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E3E4F" w14:textId="77777777" w:rsidR="00D77AE0" w:rsidRDefault="00000000" w:rsidP="002034AB">
      <w:pPr>
        <w:pStyle w:val="StylepapertitleAsianMSMincho"/>
        <w:widowControl w:val="0"/>
        <w:adjustRightInd w:val="0"/>
        <w:snapToGrid w:val="0"/>
        <w:jc w:val="both"/>
        <w:rPr>
          <w:rFonts w:eastAsia="宋体"/>
          <w:lang w:val="en-GB" w:eastAsia="zh-CN"/>
        </w:rPr>
      </w:pPr>
      <w:r>
        <w:t>A Conic Radon-based Convolutional Neural Network for Image Recognition</w:t>
      </w:r>
    </w:p>
    <w:p w14:paraId="5D896A50" w14:textId="77777777" w:rsidR="00D77AE0" w:rsidRPr="002034AB" w:rsidRDefault="00D77AE0" w:rsidP="002034AB">
      <w:pPr>
        <w:pStyle w:val="StyleAuthorAsianMSMincho"/>
        <w:widowControl w:val="0"/>
        <w:adjustRightInd w:val="0"/>
        <w:snapToGrid w:val="0"/>
        <w:jc w:val="left"/>
        <w:rPr>
          <w:szCs w:val="22"/>
          <w:lang w:val="en-GB"/>
        </w:rPr>
      </w:pPr>
    </w:p>
    <w:p w14:paraId="7BC06496" w14:textId="788E9ECD" w:rsidR="00D77AE0" w:rsidRPr="002034AB" w:rsidRDefault="00000000" w:rsidP="002034AB">
      <w:pPr>
        <w:widowControl w:val="0"/>
        <w:adjustRightInd w:val="0"/>
        <w:snapToGrid w:val="0"/>
        <w:jc w:val="both"/>
        <w:rPr>
          <w:b/>
          <w:sz w:val="22"/>
          <w:szCs w:val="22"/>
          <w:lang w:val="fr-FR"/>
        </w:rPr>
      </w:pPr>
      <w:bookmarkStart w:id="0" w:name="_Hlk110938480"/>
      <w:r w:rsidRPr="002034AB">
        <w:rPr>
          <w:b/>
          <w:sz w:val="22"/>
          <w:szCs w:val="22"/>
        </w:rPr>
        <w:t>Dhekra El Hamdi</w:t>
      </w:r>
      <w:bookmarkEnd w:id="0"/>
      <w:r w:rsidR="004556EF" w:rsidRPr="002034AB">
        <w:rPr>
          <w:b/>
          <w:bCs/>
          <w:sz w:val="22"/>
          <w:szCs w:val="22"/>
          <w:lang w:val="fr-FR"/>
        </w:rPr>
        <w:t>*</w:t>
      </w:r>
    </w:p>
    <w:p w14:paraId="1EDFD36B" w14:textId="494E2003" w:rsidR="00D77AE0" w:rsidRPr="0098165A" w:rsidRDefault="00000000" w:rsidP="00B4537A">
      <w:pPr>
        <w:pStyle w:val="a4"/>
        <w:widowControl w:val="0"/>
        <w:adjustRightInd w:val="0"/>
        <w:snapToGrid w:val="0"/>
        <w:ind w:firstLine="0"/>
        <w:rPr>
          <w:lang w:val="fr-FR"/>
        </w:rPr>
      </w:pPr>
      <w:r w:rsidRPr="0098165A">
        <w:rPr>
          <w:lang w:val="fr-FR"/>
        </w:rPr>
        <w:t>Laboratoire d’Informatique, Programmation, Algorithmique et Heuristiques (LIPAH),</w:t>
      </w:r>
      <w:r w:rsidR="004556EF" w:rsidRPr="0098165A">
        <w:rPr>
          <w:lang w:val="fr-FR"/>
        </w:rPr>
        <w:t xml:space="preserve"> </w:t>
      </w:r>
      <w:r w:rsidRPr="0098165A">
        <w:rPr>
          <w:lang w:val="fr-FR"/>
        </w:rPr>
        <w:t xml:space="preserve">Faculté des sciences de Tunis, Université de Tunis EL Manar, 1068, Tunis </w:t>
      </w:r>
    </w:p>
    <w:p w14:paraId="0BBE6C57" w14:textId="77777777" w:rsidR="00D77AE0" w:rsidRPr="0098165A" w:rsidRDefault="00000000" w:rsidP="00B4537A">
      <w:pPr>
        <w:pStyle w:val="a4"/>
        <w:widowControl w:val="0"/>
        <w:adjustRightInd w:val="0"/>
        <w:snapToGrid w:val="0"/>
        <w:ind w:firstLine="0"/>
        <w:rPr>
          <w:lang w:val="fr-FR"/>
        </w:rPr>
      </w:pPr>
      <w:r w:rsidRPr="0098165A">
        <w:rPr>
          <w:lang w:val="fr-FR"/>
        </w:rPr>
        <w:t xml:space="preserve">E-mail: </w:t>
      </w:r>
      <w:hyperlink r:id="rId8">
        <w:r w:rsidRPr="0098165A">
          <w:rPr>
            <w:lang w:val="fr-FR"/>
          </w:rPr>
          <w:t>dhikra.hamdi@ensea.fr</w:t>
        </w:r>
      </w:hyperlink>
    </w:p>
    <w:p w14:paraId="234F0F7D" w14:textId="77777777" w:rsidR="00D77AE0" w:rsidRPr="0098165A" w:rsidRDefault="00000000" w:rsidP="00B4537A">
      <w:pPr>
        <w:pStyle w:val="a4"/>
        <w:widowControl w:val="0"/>
        <w:adjustRightInd w:val="0"/>
        <w:snapToGrid w:val="0"/>
        <w:ind w:firstLine="0"/>
        <w:rPr>
          <w:color w:val="000000" w:themeColor="text1"/>
        </w:rPr>
      </w:pPr>
      <w:r w:rsidRPr="0098165A">
        <w:t xml:space="preserve">ORCID </w:t>
      </w:r>
      <w:proofErr w:type="spellStart"/>
      <w:r w:rsidRPr="0098165A">
        <w:t>iD</w:t>
      </w:r>
      <w:proofErr w:type="spellEnd"/>
      <w:r w:rsidRPr="0098165A">
        <w:t xml:space="preserve">: </w:t>
      </w:r>
      <w:hyperlink r:id="rId9" w:history="1">
        <w:r w:rsidRPr="0098165A">
          <w:rPr>
            <w:rStyle w:val="af1"/>
            <w:color w:val="000000" w:themeColor="text1"/>
            <w:u w:val="none"/>
          </w:rPr>
          <w:t>https://orcid.org/0000-0002-6280-0228</w:t>
        </w:r>
      </w:hyperlink>
    </w:p>
    <w:p w14:paraId="2B11E5A2" w14:textId="77777777" w:rsidR="00D77AE0" w:rsidRPr="0098165A" w:rsidRDefault="00000000" w:rsidP="00B4537A">
      <w:pPr>
        <w:pStyle w:val="a4"/>
        <w:widowControl w:val="0"/>
        <w:adjustRightInd w:val="0"/>
        <w:snapToGrid w:val="0"/>
        <w:ind w:firstLine="0"/>
        <w:rPr>
          <w:lang w:val="fr-FR"/>
        </w:rPr>
      </w:pPr>
      <w:r w:rsidRPr="0098165A">
        <w:rPr>
          <w:lang w:val="fr-FR"/>
        </w:rPr>
        <w:t>*Corresponding Author</w:t>
      </w:r>
    </w:p>
    <w:p w14:paraId="2DED1EA2" w14:textId="77777777" w:rsidR="004556EF" w:rsidRPr="002034AB" w:rsidRDefault="004556EF" w:rsidP="002034AB">
      <w:pPr>
        <w:widowControl w:val="0"/>
        <w:adjustRightInd w:val="0"/>
        <w:snapToGrid w:val="0"/>
        <w:jc w:val="both"/>
        <w:rPr>
          <w:b/>
          <w:sz w:val="22"/>
          <w:szCs w:val="22"/>
          <w:lang w:val="fr-FR"/>
        </w:rPr>
      </w:pPr>
    </w:p>
    <w:p w14:paraId="68A34CAB" w14:textId="0CD6F7CD" w:rsidR="00D77AE0" w:rsidRPr="002034AB" w:rsidRDefault="00000000" w:rsidP="002034AB">
      <w:pPr>
        <w:widowControl w:val="0"/>
        <w:adjustRightInd w:val="0"/>
        <w:snapToGrid w:val="0"/>
        <w:jc w:val="both"/>
        <w:rPr>
          <w:b/>
          <w:sz w:val="22"/>
          <w:szCs w:val="22"/>
          <w:lang w:val="fr-FR"/>
        </w:rPr>
      </w:pPr>
      <w:r w:rsidRPr="002034AB">
        <w:rPr>
          <w:b/>
          <w:sz w:val="22"/>
          <w:szCs w:val="22"/>
          <w:lang w:val="fr-FR"/>
        </w:rPr>
        <w:t xml:space="preserve">Ines Elouedi </w:t>
      </w:r>
    </w:p>
    <w:p w14:paraId="5BC12DA3" w14:textId="77777777" w:rsidR="00D77AE0" w:rsidRPr="0098165A" w:rsidRDefault="00000000" w:rsidP="00B4537A">
      <w:pPr>
        <w:pStyle w:val="a4"/>
        <w:widowControl w:val="0"/>
        <w:adjustRightInd w:val="0"/>
        <w:snapToGrid w:val="0"/>
        <w:ind w:firstLine="0"/>
        <w:rPr>
          <w:lang w:val="fr-FR"/>
        </w:rPr>
      </w:pPr>
      <w:r w:rsidRPr="0098165A">
        <w:rPr>
          <w:lang w:val="fr-FR"/>
        </w:rPr>
        <w:t xml:space="preserve">Laboratoire d’Informatique, Programmation, Algorithmique et Heuristiques (LIPAH), Faculté des sciences de Tunis, Université de Tunis EL Manar, 1068, Tunis </w:t>
      </w:r>
    </w:p>
    <w:p w14:paraId="1D00A72D" w14:textId="77777777" w:rsidR="00D77AE0" w:rsidRPr="0098165A" w:rsidRDefault="00000000" w:rsidP="00B4537A">
      <w:pPr>
        <w:pStyle w:val="a4"/>
        <w:widowControl w:val="0"/>
        <w:adjustRightInd w:val="0"/>
        <w:snapToGrid w:val="0"/>
        <w:ind w:firstLine="0"/>
        <w:rPr>
          <w:lang w:val="fr-FR"/>
        </w:rPr>
      </w:pPr>
      <w:r w:rsidRPr="0098165A">
        <w:rPr>
          <w:lang w:val="fr-FR"/>
        </w:rPr>
        <w:t>E-mail: ines.ouedi@ensit.u-tunis.tn</w:t>
      </w:r>
    </w:p>
    <w:p w14:paraId="1FE0FE40" w14:textId="77777777" w:rsidR="004556EF" w:rsidRPr="002034AB" w:rsidRDefault="004556EF" w:rsidP="002034AB">
      <w:pPr>
        <w:widowControl w:val="0"/>
        <w:adjustRightInd w:val="0"/>
        <w:snapToGrid w:val="0"/>
        <w:jc w:val="both"/>
        <w:rPr>
          <w:b/>
          <w:sz w:val="22"/>
          <w:szCs w:val="22"/>
          <w:lang w:val="fr-FR"/>
        </w:rPr>
      </w:pPr>
    </w:p>
    <w:p w14:paraId="3D1A1E79" w14:textId="6897BAAA" w:rsidR="00D77AE0" w:rsidRPr="002034AB" w:rsidRDefault="00000000" w:rsidP="002034AB">
      <w:pPr>
        <w:widowControl w:val="0"/>
        <w:adjustRightInd w:val="0"/>
        <w:snapToGrid w:val="0"/>
        <w:jc w:val="both"/>
        <w:rPr>
          <w:b/>
          <w:sz w:val="22"/>
          <w:szCs w:val="22"/>
          <w:lang w:val="fr-FR"/>
        </w:rPr>
      </w:pPr>
      <w:r w:rsidRPr="002034AB">
        <w:rPr>
          <w:b/>
          <w:sz w:val="22"/>
          <w:szCs w:val="22"/>
          <w:lang w:val="fr-FR"/>
        </w:rPr>
        <w:t>Mai K Nguyen</w:t>
      </w:r>
    </w:p>
    <w:p w14:paraId="31170F23" w14:textId="4F729E3F" w:rsidR="00D77AE0" w:rsidRPr="0098165A" w:rsidRDefault="00000000" w:rsidP="00B4537A">
      <w:pPr>
        <w:pStyle w:val="a4"/>
        <w:widowControl w:val="0"/>
        <w:adjustRightInd w:val="0"/>
        <w:snapToGrid w:val="0"/>
        <w:ind w:firstLine="0"/>
        <w:rPr>
          <w:lang w:val="fr-FR"/>
        </w:rPr>
      </w:pPr>
      <w:r w:rsidRPr="0098165A">
        <w:rPr>
          <w:lang w:val="fr-FR"/>
        </w:rPr>
        <w:t>Laboratoire Equipes de Traitement de l’Information et Système (ETIS),</w:t>
      </w:r>
      <w:r w:rsidR="00B4537A">
        <w:rPr>
          <w:lang w:val="fr-FR"/>
        </w:rPr>
        <w:t xml:space="preserve"> </w:t>
      </w:r>
      <w:r w:rsidRPr="0098165A">
        <w:rPr>
          <w:lang w:val="fr-FR"/>
        </w:rPr>
        <w:t>CY Cergy Paris Université/ENSEA/ CNRS UMR 8051, F-95000 Cergy-Pontoise, France</w:t>
      </w:r>
    </w:p>
    <w:p w14:paraId="5CAC882E" w14:textId="77777777" w:rsidR="00D77AE0" w:rsidRPr="0098165A" w:rsidRDefault="00000000" w:rsidP="00B4537A">
      <w:pPr>
        <w:pStyle w:val="a4"/>
        <w:widowControl w:val="0"/>
        <w:adjustRightInd w:val="0"/>
        <w:snapToGrid w:val="0"/>
        <w:ind w:firstLine="0"/>
        <w:rPr>
          <w:lang w:val="fr-FR"/>
        </w:rPr>
      </w:pPr>
      <w:r w:rsidRPr="0098165A">
        <w:rPr>
          <w:lang w:val="fr-FR"/>
        </w:rPr>
        <w:t xml:space="preserve">E-mail: </w:t>
      </w:r>
      <w:r w:rsidRPr="0098165A">
        <w:rPr>
          <w:rStyle w:val="un"/>
          <w:lang w:val="fr-FR"/>
        </w:rPr>
        <w:t>mai.nguyen-verger@u-cergy.fr</w:t>
      </w:r>
    </w:p>
    <w:p w14:paraId="698FDD07" w14:textId="77777777" w:rsidR="004556EF" w:rsidRPr="002034AB" w:rsidRDefault="004556EF" w:rsidP="002034AB">
      <w:pPr>
        <w:widowControl w:val="0"/>
        <w:adjustRightInd w:val="0"/>
        <w:snapToGrid w:val="0"/>
        <w:jc w:val="both"/>
        <w:rPr>
          <w:b/>
          <w:sz w:val="22"/>
          <w:szCs w:val="22"/>
          <w:lang w:val="fr-FR"/>
        </w:rPr>
      </w:pPr>
    </w:p>
    <w:p w14:paraId="61F13E13" w14:textId="1586A5B5" w:rsidR="00D77AE0" w:rsidRPr="002034AB" w:rsidRDefault="00000000" w:rsidP="002034AB">
      <w:pPr>
        <w:widowControl w:val="0"/>
        <w:adjustRightInd w:val="0"/>
        <w:snapToGrid w:val="0"/>
        <w:jc w:val="both"/>
        <w:rPr>
          <w:b/>
          <w:sz w:val="22"/>
          <w:szCs w:val="22"/>
          <w:lang w:val="fr-FR"/>
        </w:rPr>
      </w:pPr>
      <w:r w:rsidRPr="002034AB">
        <w:rPr>
          <w:b/>
          <w:sz w:val="22"/>
          <w:szCs w:val="22"/>
          <w:lang w:val="fr-FR"/>
        </w:rPr>
        <w:t>Atef Hamouda</w:t>
      </w:r>
    </w:p>
    <w:p w14:paraId="7EE75848" w14:textId="77777777" w:rsidR="00D77AE0" w:rsidRPr="0098165A" w:rsidRDefault="00000000" w:rsidP="00B4537A">
      <w:pPr>
        <w:pStyle w:val="a4"/>
        <w:widowControl w:val="0"/>
        <w:adjustRightInd w:val="0"/>
        <w:snapToGrid w:val="0"/>
        <w:ind w:firstLine="0"/>
        <w:rPr>
          <w:lang w:val="fr-FR"/>
        </w:rPr>
      </w:pPr>
      <w:r w:rsidRPr="0098165A">
        <w:rPr>
          <w:lang w:val="fr-FR"/>
        </w:rPr>
        <w:t xml:space="preserve">Laboratoire d’Informatique, Programmation, Algorithmique et Heuristiques (LIPAH), Faculté des sciences de Tunis, Université de Tunis EL Manar, 1068, Tunis </w:t>
      </w:r>
    </w:p>
    <w:p w14:paraId="0C32CC41" w14:textId="77777777" w:rsidR="00D77AE0" w:rsidRPr="0098165A" w:rsidRDefault="00000000" w:rsidP="00B4537A">
      <w:pPr>
        <w:pStyle w:val="a4"/>
        <w:widowControl w:val="0"/>
        <w:adjustRightInd w:val="0"/>
        <w:snapToGrid w:val="0"/>
        <w:ind w:firstLine="0"/>
        <w:rPr>
          <w:lang w:val="fr-FR"/>
        </w:rPr>
      </w:pPr>
      <w:r w:rsidRPr="0098165A">
        <w:rPr>
          <w:lang w:val="fr-FR"/>
        </w:rPr>
        <w:t xml:space="preserve">E-mail: </w:t>
      </w:r>
      <w:r w:rsidRPr="0098165A">
        <w:rPr>
          <w:rStyle w:val="un"/>
          <w:lang w:val="fr-FR"/>
        </w:rPr>
        <w:t>atef_hammouda@yahoo.fr</w:t>
      </w:r>
    </w:p>
    <w:p w14:paraId="13D2841A" w14:textId="77777777" w:rsidR="00D77AE0" w:rsidRPr="002034AB" w:rsidRDefault="00D77AE0" w:rsidP="002034AB">
      <w:pPr>
        <w:pStyle w:val="a4"/>
        <w:widowControl w:val="0"/>
        <w:adjustRightInd w:val="0"/>
        <w:snapToGrid w:val="0"/>
        <w:ind w:firstLine="0"/>
        <w:jc w:val="left"/>
        <w:rPr>
          <w:lang w:val="en-IN" w:eastAsia="zh-CN"/>
        </w:rPr>
      </w:pPr>
    </w:p>
    <w:p w14:paraId="0E228C8D" w14:textId="6AD4060B" w:rsidR="00D77AE0" w:rsidRPr="002034AB" w:rsidRDefault="00D77AE0" w:rsidP="002034AB">
      <w:pPr>
        <w:pStyle w:val="a4"/>
        <w:widowControl w:val="0"/>
        <w:adjustRightInd w:val="0"/>
        <w:snapToGrid w:val="0"/>
        <w:ind w:firstLine="0"/>
        <w:jc w:val="left"/>
        <w:rPr>
          <w:lang w:val="en-IN" w:eastAsia="zh-CN"/>
        </w:rPr>
      </w:pPr>
    </w:p>
    <w:p w14:paraId="62F8CD27" w14:textId="0FBC66BD" w:rsidR="002034AB" w:rsidRPr="002034AB" w:rsidRDefault="002034AB" w:rsidP="002034AB">
      <w:pPr>
        <w:pStyle w:val="a4"/>
        <w:widowControl w:val="0"/>
        <w:adjustRightInd w:val="0"/>
        <w:snapToGrid w:val="0"/>
        <w:ind w:firstLine="0"/>
        <w:jc w:val="left"/>
        <w:rPr>
          <w:lang w:val="en-IN" w:eastAsia="zh-CN"/>
        </w:rPr>
      </w:pPr>
      <w:r w:rsidRPr="002708AB">
        <w:rPr>
          <w:lang w:val="en-IN" w:eastAsia="zh-CN"/>
        </w:rPr>
        <w:t xml:space="preserve">Received: </w:t>
      </w:r>
      <w:r w:rsidR="00B427F0">
        <w:rPr>
          <w:lang w:val="en-IN" w:eastAsia="zh-CN"/>
        </w:rPr>
        <w:t>21</w:t>
      </w:r>
      <w:r w:rsidRPr="002708AB">
        <w:rPr>
          <w:lang w:val="en-IN" w:eastAsia="zh-CN"/>
        </w:rPr>
        <w:t xml:space="preserve"> </w:t>
      </w:r>
      <w:r w:rsidR="00B427F0">
        <w:rPr>
          <w:lang w:val="en-IN" w:eastAsia="zh-CN"/>
        </w:rPr>
        <w:t>May</w:t>
      </w:r>
      <w:r w:rsidRPr="002708AB">
        <w:rPr>
          <w:lang w:val="en-IN" w:eastAsia="zh-CN"/>
        </w:rPr>
        <w:t xml:space="preserve"> 2022; Revised: </w:t>
      </w:r>
      <w:r w:rsidR="00B427F0">
        <w:rPr>
          <w:lang w:val="en-IN" w:eastAsia="zh-CN"/>
        </w:rPr>
        <w:t>25</w:t>
      </w:r>
      <w:r w:rsidRPr="002708AB">
        <w:rPr>
          <w:lang w:val="en-IN" w:eastAsia="zh-CN"/>
        </w:rPr>
        <w:t xml:space="preserve"> </w:t>
      </w:r>
      <w:r w:rsidR="00B427F0">
        <w:rPr>
          <w:lang w:val="en-IN" w:eastAsia="zh-CN"/>
        </w:rPr>
        <w:t>July</w:t>
      </w:r>
      <w:r w:rsidRPr="002708AB">
        <w:rPr>
          <w:lang w:val="en-IN" w:eastAsia="zh-CN"/>
        </w:rPr>
        <w:t xml:space="preserve"> 2022; Accepted: </w:t>
      </w:r>
      <w:r w:rsidR="00B427F0">
        <w:rPr>
          <w:lang w:val="en-IN" w:eastAsia="zh-CN"/>
        </w:rPr>
        <w:t>07</w:t>
      </w:r>
      <w:r w:rsidR="00B427F0" w:rsidRPr="002708AB">
        <w:rPr>
          <w:lang w:val="en-IN" w:eastAsia="zh-CN"/>
        </w:rPr>
        <w:t xml:space="preserve"> October</w:t>
      </w:r>
      <w:r w:rsidRPr="002708AB">
        <w:rPr>
          <w:lang w:val="en-IN" w:eastAsia="zh-CN"/>
        </w:rPr>
        <w:t xml:space="preserve"> 2022; Published: 08 </w:t>
      </w:r>
      <w:r w:rsidR="002D0DFA">
        <w:rPr>
          <w:lang w:val="en-IN" w:eastAsia="zh-CN"/>
        </w:rPr>
        <w:t>February</w:t>
      </w:r>
      <w:r w:rsidRPr="002708AB">
        <w:rPr>
          <w:lang w:val="en-IN" w:eastAsia="zh-CN"/>
        </w:rPr>
        <w:t xml:space="preserve"> 202</w:t>
      </w:r>
      <w:r w:rsidR="002D0DFA">
        <w:rPr>
          <w:lang w:val="en-IN" w:eastAsia="zh-CN"/>
        </w:rPr>
        <w:t>3</w:t>
      </w:r>
    </w:p>
    <w:p w14:paraId="7BCFE59C" w14:textId="77777777" w:rsidR="002034AB" w:rsidRPr="002034AB" w:rsidRDefault="002034AB" w:rsidP="002034AB">
      <w:pPr>
        <w:pStyle w:val="a4"/>
        <w:widowControl w:val="0"/>
        <w:adjustRightInd w:val="0"/>
        <w:snapToGrid w:val="0"/>
        <w:ind w:firstLine="0"/>
        <w:jc w:val="left"/>
        <w:rPr>
          <w:lang w:val="en-IN" w:eastAsia="zh-CN"/>
        </w:rPr>
      </w:pPr>
    </w:p>
    <w:p w14:paraId="5E76AC0D" w14:textId="77777777" w:rsidR="00D77AE0" w:rsidRPr="002034AB" w:rsidRDefault="00D77AE0" w:rsidP="002034AB">
      <w:pPr>
        <w:pStyle w:val="a4"/>
        <w:widowControl w:val="0"/>
        <w:adjustRightInd w:val="0"/>
        <w:snapToGrid w:val="0"/>
        <w:ind w:firstLine="0"/>
        <w:jc w:val="left"/>
        <w:rPr>
          <w:lang w:val="en-IN" w:eastAsia="zh-CN"/>
        </w:rPr>
      </w:pPr>
    </w:p>
    <w:p w14:paraId="09B35CB9" w14:textId="379C2A8D" w:rsidR="00D77AE0" w:rsidRPr="0098165A" w:rsidRDefault="00000000" w:rsidP="002034AB">
      <w:pPr>
        <w:widowControl w:val="0"/>
        <w:adjustRightInd w:val="0"/>
        <w:snapToGrid w:val="0"/>
        <w:ind w:right="38"/>
        <w:jc w:val="both"/>
      </w:pPr>
      <w:r w:rsidRPr="0098165A">
        <w:rPr>
          <w:rStyle w:val="StyleAbstractAsianMSMinchoItalicChar"/>
          <w:i w:val="0"/>
          <w:sz w:val="20"/>
        </w:rPr>
        <w:t>Abstract</w:t>
      </w:r>
      <w:r w:rsidRPr="0098165A">
        <w:rPr>
          <w:rFonts w:hint="eastAsia"/>
          <w:b/>
          <w:bCs/>
          <w:lang w:eastAsia="zh-CN"/>
        </w:rPr>
        <w:t>:</w:t>
      </w:r>
      <w:r w:rsidRPr="0098165A">
        <w:rPr>
          <w:rFonts w:hint="eastAsia"/>
          <w:lang w:eastAsia="zh-CN"/>
        </w:rPr>
        <w:t xml:space="preserve"> </w:t>
      </w:r>
      <w:bookmarkStart w:id="1" w:name="_Hlk110938726"/>
      <w:r w:rsidRPr="0098165A">
        <w:t>This article presents a new approach for image recognition that proposes to combine Conical Radon Transform (CRT) and Convolutional Neural Networks (CNN).</w:t>
      </w:r>
      <w:bookmarkStart w:id="2" w:name="_heading=h.6dznna9588c7" w:colFirst="0" w:colLast="0"/>
      <w:bookmarkEnd w:id="2"/>
    </w:p>
    <w:p w14:paraId="40F8CB32" w14:textId="6F769337" w:rsidR="00D77AE0" w:rsidRPr="0098165A" w:rsidRDefault="00000000" w:rsidP="00E479C9">
      <w:pPr>
        <w:widowControl w:val="0"/>
        <w:adjustRightInd w:val="0"/>
        <w:snapToGrid w:val="0"/>
        <w:ind w:right="40" w:firstLineChars="200" w:firstLine="400"/>
        <w:jc w:val="both"/>
      </w:pPr>
      <w:r w:rsidRPr="0098165A">
        <w:t>In order to evaluate the performance of this approach for pattern recognition task, we have built a Radon descriptor enhancing features extracted by linear, circular and parabolic RT. The main idea consists in exploring the use of Conic Radon transform to define a robust image descriptor. Specifically, the Radon transformation is initially applied on the image. Afterwards, the extracted features are combined with image and then entered as an input into the convolutional layers. Experimental evaluation demonstrates that our descriptor which joins together extraction of features of different shapes and the convolutional neural networks achieves satisfactory results for describing images on public available datasets such as, ETH80, and FLAVIA. Our proposed approach recognizes objects with an accuracy of 96 % when tested on the ETH80 dataset. It also has yielded competitive accuracy than state-of-the-art methods when tested on the FLAVIA dataset with accuracy of 98 %.</w:t>
      </w:r>
      <w:r w:rsidR="00B427F0" w:rsidRPr="0098165A">
        <w:t xml:space="preserve"> </w:t>
      </w:r>
      <w:r w:rsidRPr="0098165A">
        <w:t>We also carried out experiments on traffic signs dataset GTSBR. We investigate in this work the use of simple CNN models to focus on the utility of our descriptor. We propose a new lightweight network for traffic signs that does not require a large number of parameters. The objective of this work is to achieve optimal results in terms of accuracy and to reduce network parameters. This approach could be adopted in real time applications. It classified traffic signs with high accuracy of 99%.</w:t>
      </w:r>
    </w:p>
    <w:p w14:paraId="23981A87" w14:textId="77777777" w:rsidR="00D77AE0" w:rsidRPr="0098165A" w:rsidRDefault="00D77AE0" w:rsidP="002034AB">
      <w:pPr>
        <w:widowControl w:val="0"/>
        <w:adjustRightInd w:val="0"/>
        <w:snapToGrid w:val="0"/>
        <w:jc w:val="both"/>
        <w:rPr>
          <w:b/>
        </w:rPr>
      </w:pPr>
    </w:p>
    <w:bookmarkEnd w:id="1"/>
    <w:p w14:paraId="1D3E6CF6" w14:textId="0B89DA78" w:rsidR="00D77AE0" w:rsidRPr="0098165A" w:rsidRDefault="00000000" w:rsidP="002034AB">
      <w:pPr>
        <w:pStyle w:val="Abstract"/>
        <w:widowControl w:val="0"/>
        <w:adjustRightInd w:val="0"/>
        <w:snapToGrid w:val="0"/>
        <w:rPr>
          <w:sz w:val="20"/>
        </w:rPr>
      </w:pPr>
      <w:r w:rsidRPr="0098165A">
        <w:rPr>
          <w:rStyle w:val="StyleAbstractAsianMSMinchoItalicChar"/>
          <w:b/>
          <w:bCs w:val="0"/>
          <w:i w:val="0"/>
          <w:sz w:val="20"/>
        </w:rPr>
        <w:t>Index Terms</w:t>
      </w:r>
      <w:r w:rsidRPr="0098165A">
        <w:rPr>
          <w:rStyle w:val="StyleAbstractAsianMSMinchoItalicChar"/>
          <w:rFonts w:eastAsia="宋体" w:hint="eastAsia"/>
          <w:b/>
          <w:bCs w:val="0"/>
          <w:i w:val="0"/>
          <w:sz w:val="20"/>
          <w:lang w:eastAsia="zh-CN"/>
        </w:rPr>
        <w:t xml:space="preserve">: </w:t>
      </w:r>
      <w:bookmarkStart w:id="3" w:name="_Hlk110938767"/>
      <w:r w:rsidRPr="0098165A">
        <w:rPr>
          <w:b w:val="0"/>
          <w:bCs/>
          <w:sz w:val="20"/>
        </w:rPr>
        <w:t xml:space="preserve">Image </w:t>
      </w:r>
      <w:r w:rsidR="00E479C9" w:rsidRPr="0098165A">
        <w:rPr>
          <w:b w:val="0"/>
          <w:bCs/>
          <w:sz w:val="20"/>
        </w:rPr>
        <w:t>Recogn</w:t>
      </w:r>
      <w:r w:rsidRPr="0098165A">
        <w:rPr>
          <w:b w:val="0"/>
          <w:bCs/>
          <w:sz w:val="20"/>
        </w:rPr>
        <w:t>ition, Conic Radon Transform, Convolutional Neural Networks</w:t>
      </w:r>
      <w:bookmarkEnd w:id="3"/>
      <w:r w:rsidRPr="0098165A">
        <w:rPr>
          <w:b w:val="0"/>
          <w:bCs/>
          <w:sz w:val="20"/>
        </w:rPr>
        <w:t>.</w:t>
      </w:r>
    </w:p>
    <w:p w14:paraId="7EE6CA84" w14:textId="77777777" w:rsidR="00D77AE0" w:rsidRPr="0098165A" w:rsidRDefault="00D77AE0" w:rsidP="002034AB">
      <w:pPr>
        <w:pStyle w:val="Abstract"/>
        <w:widowControl w:val="0"/>
        <w:adjustRightInd w:val="0"/>
        <w:snapToGrid w:val="0"/>
        <w:rPr>
          <w:sz w:val="20"/>
          <w:lang w:eastAsia="zh-CN"/>
        </w:rPr>
      </w:pPr>
    </w:p>
    <w:p w14:paraId="76F43026" w14:textId="77777777" w:rsidR="00D77AE0" w:rsidRPr="0098165A" w:rsidRDefault="00D77AE0" w:rsidP="002034AB">
      <w:pPr>
        <w:pStyle w:val="Abstract"/>
        <w:widowControl w:val="0"/>
        <w:adjustRightInd w:val="0"/>
        <w:snapToGrid w:val="0"/>
        <w:rPr>
          <w:sz w:val="20"/>
          <w:lang w:eastAsia="zh-CN"/>
        </w:rPr>
      </w:pPr>
    </w:p>
    <w:p w14:paraId="10E807EF" w14:textId="2F3EA887" w:rsidR="00D77AE0" w:rsidRDefault="0098165A" w:rsidP="0098165A">
      <w:pPr>
        <w:pStyle w:val="5"/>
        <w:widowControl w:val="0"/>
        <w:adjustRightInd w:val="0"/>
        <w:snapToGrid w:val="0"/>
        <w:spacing w:after="240"/>
        <w:jc w:val="left"/>
        <w:rPr>
          <w:b/>
          <w:smallCaps w:val="0"/>
          <w:sz w:val="22"/>
          <w:szCs w:val="22"/>
          <w:lang w:eastAsia="zh-CN"/>
        </w:rPr>
      </w:pPr>
      <w:r>
        <w:rPr>
          <w:b/>
          <w:smallCaps w:val="0"/>
          <w:sz w:val="22"/>
          <w:szCs w:val="22"/>
          <w:lang w:eastAsia="zh-CN"/>
        </w:rPr>
        <w:t>1.  Introduction</w:t>
      </w:r>
    </w:p>
    <w:p w14:paraId="3F8F87DE" w14:textId="77777777" w:rsidR="00E479C9" w:rsidRDefault="00000000" w:rsidP="00E479C9">
      <w:pPr>
        <w:widowControl w:val="0"/>
        <w:adjustRightInd w:val="0"/>
        <w:snapToGrid w:val="0"/>
        <w:ind w:firstLineChars="200" w:firstLine="400"/>
        <w:jc w:val="distribute"/>
        <w:sectPr w:rsidR="00E479C9" w:rsidSect="002034AB">
          <w:headerReference w:type="default" r:id="rId10"/>
          <w:footerReference w:type="default" r:id="rId11"/>
          <w:pgSz w:w="11909" w:h="16834" w:code="9"/>
          <w:pgMar w:top="1701" w:right="1134" w:bottom="1134" w:left="1134" w:header="720" w:footer="720" w:gutter="0"/>
          <w:cols w:space="340"/>
          <w:docGrid w:linePitch="360"/>
        </w:sectPr>
      </w:pPr>
      <w:r w:rsidRPr="0098165A">
        <w:t>Object recognition is considered to be a highly important vision task in computer vision. It has considerably been applied in a multitude of applications such as object tracking, vehicle parking systems, biometric applications and surveillance purposes.</w:t>
      </w:r>
      <w:r w:rsidR="003D210C" w:rsidRPr="0098165A">
        <w:t xml:space="preserve"> </w:t>
      </w:r>
      <w:r w:rsidRPr="0098165A">
        <w:t>The classification methods are constituted of two basic steps: features extraction and classification task.</w:t>
      </w:r>
      <w:r w:rsidR="003D210C" w:rsidRPr="0098165A">
        <w:t xml:space="preserve"> </w:t>
      </w:r>
      <w:r w:rsidRPr="0098165A">
        <w:t>First, features are built on from images and are then given to multiple classifiers. Therefore, the classification performance mainly depends on the features and classifiers.</w:t>
      </w:r>
      <w:r w:rsidR="003D210C" w:rsidRPr="0098165A">
        <w:t xml:space="preserve"> </w:t>
      </w:r>
      <w:r w:rsidRPr="0098165A">
        <w:t xml:space="preserve">The classical Radon transformation (RT) </w:t>
      </w:r>
      <w:r w:rsidRPr="0098165A">
        <w:rPr>
          <w:rFonts w:eastAsia="Cambria"/>
        </w:rPr>
        <w:t>[1]</w:t>
      </w:r>
      <w:r w:rsidRPr="0098165A">
        <w:t xml:space="preserve"> </w:t>
      </w:r>
    </w:p>
    <w:p w14:paraId="224B2948" w14:textId="77777777" w:rsidR="0098165A" w:rsidRPr="0098165A" w:rsidRDefault="00000000" w:rsidP="00E479C9">
      <w:pPr>
        <w:widowControl w:val="0"/>
        <w:adjustRightInd w:val="0"/>
        <w:snapToGrid w:val="0"/>
        <w:jc w:val="both"/>
      </w:pPr>
      <w:r w:rsidRPr="0098165A">
        <w:lastRenderedPageBreak/>
        <w:t>is a successful tool for feature extraction that integrates straight lines from a one 2D image.</w:t>
      </w:r>
      <w:r w:rsidR="003D210C" w:rsidRPr="0098165A">
        <w:t xml:space="preserve"> </w:t>
      </w:r>
      <w:r w:rsidRPr="0098165A">
        <w:t>The use of RT has not been restricted to recognizing segments in the image. Several researchers have exploited RT to recognize more complex shapes. RT was then used as a basic tool for various shape descriptors.</w:t>
      </w:r>
      <w:r w:rsidR="003D210C" w:rsidRPr="0098165A">
        <w:t xml:space="preserve"> </w:t>
      </w:r>
      <w:r w:rsidRPr="0098165A">
        <w:t>The shape descriptors defined from the RT generally exploit its mathematical properties such as invariance with respect to geometric distortions such as translation, rotation and change of scale.</w:t>
      </w:r>
      <w:r w:rsidR="003D210C" w:rsidRPr="0098165A">
        <w:t xml:space="preserve"> </w:t>
      </w:r>
      <w:r w:rsidRPr="0098165A">
        <w:t xml:space="preserve">Multiple applications using RT were realized such as detection of centerline </w:t>
      </w:r>
      <w:r w:rsidRPr="0098165A">
        <w:rPr>
          <w:rFonts w:eastAsia="Cambria"/>
        </w:rPr>
        <w:t xml:space="preserve">[2], </w:t>
      </w:r>
      <w:r w:rsidRPr="0098165A">
        <w:t xml:space="preserve">biometric identification such as iris identification </w:t>
      </w:r>
      <w:r w:rsidRPr="0098165A">
        <w:rPr>
          <w:rFonts w:eastAsia="Cambria"/>
        </w:rPr>
        <w:t>[3]</w:t>
      </w:r>
      <w:r w:rsidRPr="0098165A">
        <w:t xml:space="preserve"> and object recognition </w:t>
      </w:r>
      <w:r w:rsidRPr="0098165A">
        <w:rPr>
          <w:rFonts w:eastAsia="Cambria"/>
        </w:rPr>
        <w:t>[4].</w:t>
      </w:r>
      <w:r w:rsidR="003D210C" w:rsidRPr="0098165A">
        <w:t xml:space="preserve"> </w:t>
      </w:r>
      <w:r w:rsidRPr="0098165A">
        <w:t>Since the RT has shown success in different image processing areas, several researches have been carried out to generalize the RT in order to directly detect complex shapes, namely: circles, arcs of circles, broken lines... etc.</w:t>
      </w:r>
      <w:r w:rsidR="003D210C" w:rsidRPr="0098165A">
        <w:t xml:space="preserve"> </w:t>
      </w:r>
      <w:r w:rsidRPr="0098165A">
        <w:t>Therefore, the generalized Radon Transform (GRT) was introduced as the sum of a function on a family of geometric functions other than straight lines.</w:t>
      </w:r>
      <w:r w:rsidR="003D210C" w:rsidRPr="0098165A">
        <w:t xml:space="preserve"> </w:t>
      </w:r>
      <w:r w:rsidRPr="0098165A">
        <w:t xml:space="preserve">Two families of the GRT formalisms have been emerged. The first includes approaches that focused on an analytical formalism. A discretization then allows mapping from continuous to discrete domains </w:t>
      </w:r>
      <w:r w:rsidRPr="0098165A">
        <w:rPr>
          <w:rFonts w:eastAsia="Cambria"/>
        </w:rPr>
        <w:t>[5, 6, 7].</w:t>
      </w:r>
      <w:r w:rsidR="003D210C" w:rsidRPr="0098165A">
        <w:t xml:space="preserve"> </w:t>
      </w:r>
      <w:r w:rsidRPr="0098165A">
        <w:t xml:space="preserve">However, there are other types of discrete RT transformations that based on algorithms applied directly to the image </w:t>
      </w:r>
      <w:r w:rsidRPr="0098165A">
        <w:rPr>
          <w:rFonts w:eastAsia="Cambria"/>
        </w:rPr>
        <w:t>[8, 9, 10, 11]</w:t>
      </w:r>
      <w:r w:rsidRPr="0098165A">
        <w:t>.</w:t>
      </w:r>
      <w:r w:rsidR="003D210C" w:rsidRPr="0098165A">
        <w:t xml:space="preserve"> </w:t>
      </w:r>
    </w:p>
    <w:p w14:paraId="7B762F58" w14:textId="387B65C8" w:rsidR="003D210C" w:rsidRPr="0098165A" w:rsidRDefault="00000000" w:rsidP="0098165A">
      <w:pPr>
        <w:widowControl w:val="0"/>
        <w:adjustRightInd w:val="0"/>
        <w:snapToGrid w:val="0"/>
        <w:ind w:firstLineChars="200" w:firstLine="400"/>
        <w:jc w:val="both"/>
      </w:pPr>
      <w:r w:rsidRPr="0098165A">
        <w:t xml:space="preserve">Deep neural networks have received special attention in the last years as regards to their efficiency in recognizing complex patterns </w:t>
      </w:r>
      <w:r w:rsidRPr="0098165A">
        <w:rPr>
          <w:rFonts w:eastAsia="Cambria"/>
        </w:rPr>
        <w:t>[12].</w:t>
      </w:r>
      <w:r w:rsidRPr="0098165A">
        <w:t xml:space="preserve"> In fact, deep neural networks have found applications in different fields such as image classification </w:t>
      </w:r>
      <w:r w:rsidRPr="0098165A">
        <w:rPr>
          <w:rFonts w:eastAsia="Cambria"/>
        </w:rPr>
        <w:t>[13]</w:t>
      </w:r>
      <w:r w:rsidRPr="0098165A">
        <w:t xml:space="preserve">, recognition of digit </w:t>
      </w:r>
      <w:r w:rsidRPr="0098165A">
        <w:rPr>
          <w:rFonts w:eastAsia="Cambria"/>
        </w:rPr>
        <w:t>[14]</w:t>
      </w:r>
      <w:r w:rsidRPr="0098165A">
        <w:t xml:space="preserve"> and face recognition </w:t>
      </w:r>
      <w:r w:rsidRPr="0098165A">
        <w:rPr>
          <w:rFonts w:eastAsia="Cambria"/>
        </w:rPr>
        <w:t>[15]</w:t>
      </w:r>
      <w:r w:rsidRPr="0098165A">
        <w:t>.</w:t>
      </w:r>
      <w:r w:rsidR="003D210C" w:rsidRPr="0098165A">
        <w:t xml:space="preserve"> </w:t>
      </w:r>
      <w:r w:rsidRPr="0098165A">
        <w:t>In this work, we propose a new image classification approach entitled CRT-CNN which extracts global features by the use of the CRT which are further combined with the Convolutional Neural Networks (CNN) for the classification task. Good classification rate and less computational complexity are our main objectives in this work.</w:t>
      </w:r>
    </w:p>
    <w:p w14:paraId="3085257B" w14:textId="11E0E321" w:rsidR="00D77AE0" w:rsidRPr="0098165A" w:rsidRDefault="00000000" w:rsidP="0098165A">
      <w:pPr>
        <w:widowControl w:val="0"/>
        <w:adjustRightInd w:val="0"/>
        <w:snapToGrid w:val="0"/>
        <w:ind w:firstLineChars="200" w:firstLine="400"/>
        <w:jc w:val="both"/>
      </w:pPr>
      <w:r w:rsidRPr="0098165A">
        <w:t xml:space="preserve">This paper is structured as follows: section 2 presents a review of the </w:t>
      </w:r>
      <w:proofErr w:type="gramStart"/>
      <w:r w:rsidRPr="0098165A">
        <w:t>state of the art</w:t>
      </w:r>
      <w:proofErr w:type="gramEnd"/>
      <w:r w:rsidRPr="0098165A">
        <w:t xml:space="preserve"> methods. Afterwards, section 3 presents a little description of the conic Radon transform as well as the convolutional neural Networks. We then present our deep architecture for image classification. We analyze the experimental results in section 4. In final, section 5 presents a conclusion of the paper.</w:t>
      </w:r>
    </w:p>
    <w:p w14:paraId="1776D8F8" w14:textId="1A0BB6EC" w:rsidR="00D77AE0" w:rsidRPr="0098165A" w:rsidRDefault="0098165A" w:rsidP="0098165A">
      <w:pPr>
        <w:pStyle w:val="5"/>
        <w:widowControl w:val="0"/>
        <w:adjustRightInd w:val="0"/>
        <w:snapToGrid w:val="0"/>
        <w:spacing w:after="240"/>
        <w:jc w:val="left"/>
        <w:rPr>
          <w:b/>
          <w:smallCaps w:val="0"/>
          <w:sz w:val="22"/>
          <w:szCs w:val="22"/>
          <w:lang w:eastAsia="zh-CN"/>
        </w:rPr>
      </w:pPr>
      <w:r>
        <w:rPr>
          <w:b/>
          <w:smallCaps w:val="0"/>
          <w:sz w:val="22"/>
          <w:szCs w:val="22"/>
          <w:lang w:eastAsia="zh-CN"/>
        </w:rPr>
        <w:t xml:space="preserve">2.  </w:t>
      </w:r>
      <w:r w:rsidRPr="0098165A">
        <w:rPr>
          <w:b/>
          <w:smallCaps w:val="0"/>
          <w:sz w:val="22"/>
          <w:szCs w:val="22"/>
          <w:lang w:eastAsia="zh-CN"/>
        </w:rPr>
        <w:t>Related Works</w:t>
      </w:r>
    </w:p>
    <w:p w14:paraId="4EF274C3" w14:textId="77777777" w:rsidR="003D210C" w:rsidRPr="0098165A" w:rsidRDefault="00000000" w:rsidP="0098165A">
      <w:pPr>
        <w:widowControl w:val="0"/>
        <w:adjustRightInd w:val="0"/>
        <w:snapToGrid w:val="0"/>
        <w:ind w:firstLineChars="200" w:firstLine="400"/>
        <w:jc w:val="both"/>
      </w:pPr>
      <w:r w:rsidRPr="0098165A">
        <w:t xml:space="preserve">In this section, we review the </w:t>
      </w:r>
      <w:proofErr w:type="gramStart"/>
      <w:r w:rsidRPr="0098165A">
        <w:t>state of the art</w:t>
      </w:r>
      <w:proofErr w:type="gramEnd"/>
      <w:r w:rsidRPr="0098165A">
        <w:t xml:space="preserve"> methods of image classification. There are two principal classes of image classification: Explicit </w:t>
      </w:r>
      <w:proofErr w:type="gramStart"/>
      <w:r w:rsidRPr="0098165A">
        <w:t>features based</w:t>
      </w:r>
      <w:proofErr w:type="gramEnd"/>
      <w:r w:rsidRPr="0098165A">
        <w:t xml:space="preserve"> approaches and Implicit features extraction methods by convolutional networks We focus on some works of the first category.</w:t>
      </w:r>
    </w:p>
    <w:p w14:paraId="7EBC366B" w14:textId="08E0320F" w:rsidR="003D210C" w:rsidRPr="0098165A" w:rsidRDefault="00000000" w:rsidP="0098165A">
      <w:pPr>
        <w:widowControl w:val="0"/>
        <w:adjustRightInd w:val="0"/>
        <w:snapToGrid w:val="0"/>
        <w:ind w:firstLineChars="200" w:firstLine="400"/>
        <w:jc w:val="both"/>
      </w:pPr>
      <w:r w:rsidRPr="0098165A">
        <w:t xml:space="preserve">The methods of features extraction can be categorized into two classes: local and global features extraction. Local approaches are built on some key points. The most popular features are histogram of oriented gradients (HOG) </w:t>
      </w:r>
      <w:r w:rsidRPr="0098165A">
        <w:rPr>
          <w:rFonts w:eastAsia="Cambria"/>
        </w:rPr>
        <w:t>[16]</w:t>
      </w:r>
      <w:r w:rsidRPr="0098165A">
        <w:t xml:space="preserve">, scale invariant feature transform </w:t>
      </w:r>
      <w:r w:rsidRPr="0098165A">
        <w:rPr>
          <w:rFonts w:eastAsia="Cambria"/>
        </w:rPr>
        <w:t>[17, 18].</w:t>
      </w:r>
      <w:r w:rsidRPr="0098165A">
        <w:t xml:space="preserve"> HOG is based on the histogram of intensity gradients of an object shape. SIFT consists of turning images into a collection of local feature vectors which are invariant to translation, scaling, and rotation.</w:t>
      </w:r>
    </w:p>
    <w:p w14:paraId="35ED50FC" w14:textId="77777777" w:rsidR="003D210C" w:rsidRPr="0098165A" w:rsidRDefault="00000000" w:rsidP="0098165A">
      <w:pPr>
        <w:widowControl w:val="0"/>
        <w:adjustRightInd w:val="0"/>
        <w:snapToGrid w:val="0"/>
        <w:ind w:firstLineChars="200" w:firstLine="400"/>
        <w:jc w:val="both"/>
      </w:pPr>
      <w:r w:rsidRPr="0098165A">
        <w:t>Different from local features, global features do not consider certain interest points but they take into account the image as a whole. Usual methods apply the Radon transform to extract global features.</w:t>
      </w:r>
    </w:p>
    <w:p w14:paraId="212299DD" w14:textId="77777777" w:rsidR="003D210C" w:rsidRPr="0098165A" w:rsidRDefault="00000000" w:rsidP="0098165A">
      <w:pPr>
        <w:widowControl w:val="0"/>
        <w:adjustRightInd w:val="0"/>
        <w:snapToGrid w:val="0"/>
        <w:ind w:firstLineChars="200" w:firstLine="400"/>
        <w:jc w:val="both"/>
      </w:pPr>
      <w:r w:rsidRPr="0098165A">
        <w:t xml:space="preserve">The RT is applied for definition of biometric descriptors </w:t>
      </w:r>
      <w:r w:rsidRPr="0098165A">
        <w:rPr>
          <w:rFonts w:eastAsia="Cambria"/>
        </w:rPr>
        <w:t>[19].</w:t>
      </w:r>
      <w:r w:rsidRPr="0098165A">
        <w:t xml:space="preserve"> The authors defined a RT feature vector from hand images in the authentication process. Besides, RT is applied for face recognition and provides robustness to many illumination and distortion changes. However, the RT obtained features are relative to a predefined number of projection angles and not to the entire image.</w:t>
      </w:r>
    </w:p>
    <w:p w14:paraId="2DB4C214" w14:textId="0A863789" w:rsidR="003D210C" w:rsidRPr="0098165A" w:rsidRDefault="00000000" w:rsidP="0098165A">
      <w:pPr>
        <w:widowControl w:val="0"/>
        <w:adjustRightInd w:val="0"/>
        <w:snapToGrid w:val="0"/>
        <w:ind w:firstLineChars="200" w:firstLine="400"/>
        <w:jc w:val="both"/>
      </w:pPr>
      <w:r w:rsidRPr="0098165A">
        <w:t xml:space="preserve">Hasegawa et al. proposed an approach for object recognition with the use of the histogram of RT </w:t>
      </w:r>
      <w:r w:rsidRPr="0098165A">
        <w:rPr>
          <w:rFonts w:eastAsia="Cambria"/>
        </w:rPr>
        <w:t>[20]</w:t>
      </w:r>
      <w:r w:rsidRPr="0098165A">
        <w:t>. It was shown that the method is invariant to rotation, translation and scaling. The authors computed an angle correlation matrix and used the dynamic time incrementation to the angle coordinate to attempt robustness to transformations. But it presents sensitivity to noise.</w:t>
      </w:r>
    </w:p>
    <w:p w14:paraId="0147A883" w14:textId="08F4BA84" w:rsidR="003D210C" w:rsidRPr="0098165A" w:rsidRDefault="00000000" w:rsidP="0098165A">
      <w:pPr>
        <w:widowControl w:val="0"/>
        <w:adjustRightInd w:val="0"/>
        <w:snapToGrid w:val="0"/>
        <w:ind w:firstLineChars="200" w:firstLine="400"/>
        <w:jc w:val="both"/>
      </w:pPr>
      <w:r w:rsidRPr="0098165A">
        <w:t xml:space="preserve">Another pattern recognition method based on classical RT is the GR-signature proposed by </w:t>
      </w:r>
      <w:proofErr w:type="spellStart"/>
      <w:r w:rsidRPr="0098165A">
        <w:t>Hentati</w:t>
      </w:r>
      <w:proofErr w:type="spellEnd"/>
      <w:r w:rsidRPr="0098165A">
        <w:t xml:space="preserve"> et al </w:t>
      </w:r>
      <w:r w:rsidRPr="0098165A">
        <w:rPr>
          <w:rFonts w:eastAsia="Cambria"/>
        </w:rPr>
        <w:t>[21]</w:t>
      </w:r>
      <w:r w:rsidRPr="0098165A">
        <w:t>. It is based on the combination of RT and the Gradient operator for generalized pattern recognition. The method consists in applying the gradient to the matrix resulting from the application of the RT. Thus, the authors have used the GR-signature to introduce a new rectangularity measurement metric. It has been proven the GR-signature to be robust against noise and deformation.</w:t>
      </w:r>
    </w:p>
    <w:p w14:paraId="19A9E88C" w14:textId="77777777" w:rsidR="003D210C" w:rsidRPr="0098165A" w:rsidRDefault="00000000" w:rsidP="0098165A">
      <w:pPr>
        <w:widowControl w:val="0"/>
        <w:adjustRightInd w:val="0"/>
        <w:snapToGrid w:val="0"/>
        <w:ind w:firstLineChars="200" w:firstLine="400"/>
        <w:jc w:val="both"/>
      </w:pPr>
      <w:r w:rsidRPr="0098165A">
        <w:t xml:space="preserve">Besides, the RT was used to recognize features such as polygon curves. The authors proposed a measure for shape </w:t>
      </w:r>
      <w:proofErr w:type="spellStart"/>
      <w:r w:rsidRPr="0098165A">
        <w:t>polygonality</w:t>
      </w:r>
      <w:proofErr w:type="spellEnd"/>
      <w:r w:rsidRPr="0098165A">
        <w:t xml:space="preserve"> as a metric for object classification </w:t>
      </w:r>
      <w:r w:rsidRPr="0098165A">
        <w:rPr>
          <w:rFonts w:eastAsia="Cambria"/>
        </w:rPr>
        <w:t>[22]</w:t>
      </w:r>
      <w:r w:rsidRPr="0098165A">
        <w:t>.</w:t>
      </w:r>
    </w:p>
    <w:p w14:paraId="2AC21909" w14:textId="77777777" w:rsidR="003D210C" w:rsidRPr="0098165A" w:rsidRDefault="00000000" w:rsidP="0098165A">
      <w:pPr>
        <w:widowControl w:val="0"/>
        <w:adjustRightInd w:val="0"/>
        <w:snapToGrid w:val="0"/>
        <w:ind w:firstLineChars="200" w:firstLine="400"/>
        <w:jc w:val="both"/>
      </w:pPr>
      <w:r w:rsidRPr="0098165A">
        <w:t>However, these approaches based on classical RT detect only lines. Recently, researches have focused on detecting more than linear shapes.</w:t>
      </w:r>
    </w:p>
    <w:p w14:paraId="44AC2901" w14:textId="77777777" w:rsidR="003D210C" w:rsidRPr="0098165A" w:rsidRDefault="00000000" w:rsidP="0098165A">
      <w:pPr>
        <w:widowControl w:val="0"/>
        <w:adjustRightInd w:val="0"/>
        <w:snapToGrid w:val="0"/>
        <w:ind w:firstLineChars="200" w:firstLine="400"/>
        <w:jc w:val="both"/>
      </w:pPr>
      <w:proofErr w:type="spellStart"/>
      <w:r w:rsidRPr="0098165A">
        <w:t>Elouedi</w:t>
      </w:r>
      <w:proofErr w:type="spellEnd"/>
      <w:r w:rsidRPr="0098165A">
        <w:t xml:space="preserve"> et al. defined the Multidirectional Generalized Radon Transform (GMDRT) </w:t>
      </w:r>
      <w:r w:rsidRPr="0098165A">
        <w:rPr>
          <w:rFonts w:eastAsia="Cambria"/>
        </w:rPr>
        <w:t>[8]</w:t>
      </w:r>
      <w:r w:rsidRPr="0098165A">
        <w:t xml:space="preserve">. It is an extension of </w:t>
      </w:r>
      <w:proofErr w:type="spellStart"/>
      <w:r w:rsidRPr="0098165A">
        <w:t>Beylkin’s</w:t>
      </w:r>
      <w:proofErr w:type="spellEnd"/>
      <w:r w:rsidRPr="0098165A">
        <w:t xml:space="preserve"> Discrete Radon Transformation (DRT) </w:t>
      </w:r>
      <w:r w:rsidRPr="0098165A">
        <w:rPr>
          <w:rFonts w:eastAsia="Cambria"/>
        </w:rPr>
        <w:t>[23]</w:t>
      </w:r>
      <w:r w:rsidRPr="0098165A">
        <w:t>.</w:t>
      </w:r>
    </w:p>
    <w:p w14:paraId="27A420EC" w14:textId="77777777" w:rsidR="003D210C" w:rsidRPr="0098165A" w:rsidRDefault="00000000" w:rsidP="0098165A">
      <w:pPr>
        <w:widowControl w:val="0"/>
        <w:adjustRightInd w:val="0"/>
        <w:snapToGrid w:val="0"/>
        <w:ind w:firstLineChars="200" w:firstLine="400"/>
        <w:jc w:val="both"/>
      </w:pPr>
      <w:r w:rsidRPr="0098165A">
        <w:t xml:space="preserve">In 1987, </w:t>
      </w:r>
      <w:proofErr w:type="spellStart"/>
      <w:r w:rsidRPr="0098165A">
        <w:t>Beylkin</w:t>
      </w:r>
      <w:proofErr w:type="spellEnd"/>
      <w:r w:rsidRPr="0098165A">
        <w:t xml:space="preserve"> introduced the DRT defined to recognize parameterized curves which are translated along the horizontal axis. The GMDRT then generalizes the DRT to allow the detection of curves and geometric objects of the image independently of their orientations.</w:t>
      </w:r>
    </w:p>
    <w:p w14:paraId="6EEBC285" w14:textId="77777777" w:rsidR="003D210C" w:rsidRPr="0098165A" w:rsidRDefault="00000000" w:rsidP="0098165A">
      <w:pPr>
        <w:widowControl w:val="0"/>
        <w:adjustRightInd w:val="0"/>
        <w:snapToGrid w:val="0"/>
        <w:ind w:firstLineChars="200" w:firstLine="400"/>
        <w:jc w:val="both"/>
      </w:pPr>
      <w:r w:rsidRPr="0098165A">
        <w:t>The major drawbacks of this transform are slowness and huge memory cost due to the large number of curves or objects projections.</w:t>
      </w:r>
    </w:p>
    <w:p w14:paraId="43730B46" w14:textId="77777777" w:rsidR="002E24CF" w:rsidRDefault="00000000" w:rsidP="002E24CF">
      <w:pPr>
        <w:widowControl w:val="0"/>
        <w:adjustRightInd w:val="0"/>
        <w:snapToGrid w:val="0"/>
        <w:ind w:firstLineChars="200" w:firstLine="400"/>
        <w:jc w:val="distribute"/>
        <w:sectPr w:rsidR="002E24CF" w:rsidSect="00E479C9">
          <w:headerReference w:type="default" r:id="rId12"/>
          <w:footerReference w:type="default" r:id="rId13"/>
          <w:pgSz w:w="11909" w:h="16834" w:code="9"/>
          <w:pgMar w:top="1418" w:right="1134" w:bottom="1134" w:left="1134" w:header="720" w:footer="720" w:gutter="0"/>
          <w:cols w:space="340"/>
          <w:docGrid w:linePitch="360"/>
        </w:sectPr>
      </w:pPr>
      <w:r w:rsidRPr="0098165A">
        <w:t xml:space="preserve">The polynomial discrete Radon transform (PDRT) maps polynomial curves into peaks in the parameter space </w:t>
      </w:r>
      <w:r w:rsidRPr="0098165A">
        <w:rPr>
          <w:rFonts w:eastAsia="Cambria"/>
        </w:rPr>
        <w:t>[10]</w:t>
      </w:r>
      <w:r w:rsidRPr="0098165A">
        <w:t xml:space="preserve">. This approach is dedicated to detect only polynomial curves. This approach is applied to fingerprint identification </w:t>
      </w:r>
      <w:r w:rsidRPr="0098165A">
        <w:rPr>
          <w:rFonts w:eastAsia="Cambria"/>
        </w:rPr>
        <w:t>[24]</w:t>
      </w:r>
      <w:r w:rsidRPr="0098165A">
        <w:t xml:space="preserve">. </w:t>
      </w:r>
    </w:p>
    <w:p w14:paraId="44FE764C" w14:textId="710D26AF" w:rsidR="003D210C" w:rsidRPr="0098165A" w:rsidRDefault="00000000" w:rsidP="002E24CF">
      <w:pPr>
        <w:widowControl w:val="0"/>
        <w:adjustRightInd w:val="0"/>
        <w:snapToGrid w:val="0"/>
        <w:jc w:val="both"/>
      </w:pPr>
      <w:r w:rsidRPr="0098165A">
        <w:lastRenderedPageBreak/>
        <w:t xml:space="preserve">It presents a shape descriptor in order to identify a person through their fingerprints. This identification is robust to geometric transformations such as translation and rotation. In </w:t>
      </w:r>
      <w:r w:rsidRPr="0098165A">
        <w:rPr>
          <w:rFonts w:eastAsia="Cambria"/>
        </w:rPr>
        <w:t>[25]</w:t>
      </w:r>
      <w:r w:rsidRPr="0098165A">
        <w:t>, the authors extend the GMDRT. The composed shape-invariant Radon transform detects objects of complex shapes. This approach decomposes complex objects into basic shapes and then the Radon transform is used on the elements of an object instead of the whole object. This method allows the reduction of the number of projections in Radon transform by the selection of the most important primitives for each object.</w:t>
      </w:r>
    </w:p>
    <w:p w14:paraId="4B2B3D61" w14:textId="77777777" w:rsidR="003D210C" w:rsidRPr="0098165A" w:rsidRDefault="00000000" w:rsidP="0098165A">
      <w:pPr>
        <w:widowControl w:val="0"/>
        <w:adjustRightInd w:val="0"/>
        <w:snapToGrid w:val="0"/>
        <w:ind w:firstLineChars="200" w:firstLine="400"/>
        <w:jc w:val="both"/>
      </w:pPr>
      <w:r w:rsidRPr="0098165A">
        <w:t xml:space="preserve">In this paper, we define a generalized Radon transform to detect and recognize sophisticated features. The CRT was presented in </w:t>
      </w:r>
      <w:r w:rsidRPr="0098165A">
        <w:rPr>
          <w:rFonts w:eastAsia="Cambria"/>
        </w:rPr>
        <w:t xml:space="preserve">[26] </w:t>
      </w:r>
      <w:r w:rsidRPr="0098165A">
        <w:t>and is defined to integrate image over conic sections.</w:t>
      </w:r>
    </w:p>
    <w:p w14:paraId="28BC2D21" w14:textId="77777777" w:rsidR="003D210C" w:rsidRPr="0098165A" w:rsidRDefault="00000000" w:rsidP="0098165A">
      <w:pPr>
        <w:widowControl w:val="0"/>
        <w:adjustRightInd w:val="0"/>
        <w:snapToGrid w:val="0"/>
        <w:ind w:firstLineChars="200" w:firstLine="400"/>
        <w:jc w:val="both"/>
      </w:pPr>
      <w:r w:rsidRPr="0098165A">
        <w:t xml:space="preserve">In addition to Radon, the CNN has achieved great results in various object classification applications </w:t>
      </w:r>
      <w:r w:rsidRPr="0098165A">
        <w:rPr>
          <w:rFonts w:eastAsia="Cambria"/>
        </w:rPr>
        <w:t>[27, 28]</w:t>
      </w:r>
      <w:r w:rsidRPr="0098165A">
        <w:t>.</w:t>
      </w:r>
    </w:p>
    <w:p w14:paraId="70FC7903" w14:textId="77777777" w:rsidR="003D210C" w:rsidRPr="0098165A" w:rsidRDefault="00000000" w:rsidP="0098165A">
      <w:pPr>
        <w:widowControl w:val="0"/>
        <w:adjustRightInd w:val="0"/>
        <w:snapToGrid w:val="0"/>
        <w:ind w:firstLineChars="200" w:firstLine="400"/>
        <w:jc w:val="both"/>
      </w:pPr>
      <w:r w:rsidRPr="0098165A">
        <w:t xml:space="preserve">The deep architecture </w:t>
      </w:r>
      <w:proofErr w:type="spellStart"/>
      <w:r w:rsidRPr="0098165A">
        <w:t>AlexNet</w:t>
      </w:r>
      <w:proofErr w:type="spellEnd"/>
      <w:r w:rsidRPr="0098165A">
        <w:t xml:space="preserve"> achieved the best accuracy rate on the ImageNet dataset in the ILSVRC-2012 competition [13]. The network is composed of five convolutional layers, max-pooling or </w:t>
      </w:r>
      <w:proofErr w:type="spellStart"/>
      <w:r w:rsidRPr="0098165A">
        <w:t>ReLU</w:t>
      </w:r>
      <w:proofErr w:type="spellEnd"/>
      <w:r w:rsidRPr="0098165A">
        <w:t xml:space="preserve"> layers, and three fully connected layers with a final 1000 outputs. Data augmentation techniques were added in this architecture to improve results on the used benchmark. Generally, deep learning applications require complex architectures and big size of training data to achieve the most optimal results.</w:t>
      </w:r>
    </w:p>
    <w:p w14:paraId="67C82622" w14:textId="77777777" w:rsidR="003D210C" w:rsidRPr="0098165A" w:rsidRDefault="00000000" w:rsidP="0098165A">
      <w:pPr>
        <w:widowControl w:val="0"/>
        <w:adjustRightInd w:val="0"/>
        <w:snapToGrid w:val="0"/>
        <w:ind w:firstLineChars="200" w:firstLine="400"/>
        <w:jc w:val="both"/>
      </w:pPr>
      <w:proofErr w:type="spellStart"/>
      <w:r w:rsidRPr="0098165A">
        <w:t>Kheradpisheh</w:t>
      </w:r>
      <w:proofErr w:type="spellEnd"/>
      <w:r w:rsidRPr="0098165A">
        <w:t xml:space="preserve"> et al. proposed a deep spiking neural networks composed of several convolutional layers which are trainable with the spike-timing dependent plasticity (STDP) </w:t>
      </w:r>
      <w:r w:rsidRPr="0098165A">
        <w:rPr>
          <w:rFonts w:eastAsia="Cambria"/>
        </w:rPr>
        <w:t>[29]</w:t>
      </w:r>
      <w:r w:rsidRPr="0098165A">
        <w:t>. The STDP increases the learning of features corresponding to prototypical patterns that were both salient and frequent.</w:t>
      </w:r>
    </w:p>
    <w:p w14:paraId="5BA62044" w14:textId="77777777" w:rsidR="003D210C" w:rsidRPr="0098165A" w:rsidRDefault="00000000" w:rsidP="0098165A">
      <w:pPr>
        <w:widowControl w:val="0"/>
        <w:adjustRightInd w:val="0"/>
        <w:snapToGrid w:val="0"/>
        <w:ind w:firstLineChars="200" w:firstLine="400"/>
        <w:jc w:val="both"/>
      </w:pPr>
      <w:r w:rsidRPr="0098165A">
        <w:t xml:space="preserve">Instead of applying CNN on original images, several methods have used descriptors as input to CNN architectures. The authors in </w:t>
      </w:r>
      <w:r w:rsidRPr="0098165A">
        <w:rPr>
          <w:rFonts w:eastAsia="Cambria"/>
        </w:rPr>
        <w:t xml:space="preserve">[30] </w:t>
      </w:r>
      <w:r w:rsidRPr="0098165A">
        <w:t>extract from facial expressions fixed numbers of SIFT features which were thereafter used as an input matrix to CNN architecture.</w:t>
      </w:r>
    </w:p>
    <w:p w14:paraId="3839ACA8" w14:textId="0F30A779" w:rsidR="00D77AE0" w:rsidRPr="0098165A" w:rsidRDefault="00000000" w:rsidP="0098165A">
      <w:pPr>
        <w:widowControl w:val="0"/>
        <w:adjustRightInd w:val="0"/>
        <w:snapToGrid w:val="0"/>
        <w:ind w:firstLineChars="200" w:firstLine="400"/>
        <w:jc w:val="both"/>
      </w:pPr>
      <w:r w:rsidRPr="0098165A">
        <w:t xml:space="preserve">Hayat et al. defined a deep learning approach called the Template Deep Reconstruction Model (TDRM) </w:t>
      </w:r>
      <w:r w:rsidRPr="0098165A">
        <w:rPr>
          <w:rFonts w:eastAsia="Cambria"/>
        </w:rPr>
        <w:t>[31]</w:t>
      </w:r>
      <w:r w:rsidRPr="0098165A">
        <w:t>. They used an encoder to define models specific for classes for training sets. TDRM is based on hand crafted features and requires fine tuning of parameters to refine results. It also requires a heavy computational time for training.</w:t>
      </w:r>
    </w:p>
    <w:p w14:paraId="17A1717D" w14:textId="35400C20" w:rsidR="00D77AE0" w:rsidRPr="0098165A" w:rsidRDefault="00000000" w:rsidP="0098165A">
      <w:pPr>
        <w:widowControl w:val="0"/>
        <w:adjustRightInd w:val="0"/>
        <w:snapToGrid w:val="0"/>
        <w:ind w:firstLineChars="200" w:firstLine="400"/>
        <w:jc w:val="both"/>
      </w:pPr>
      <w:r w:rsidRPr="0098165A">
        <w:t xml:space="preserve">Plant image classification progress has increased in these years due to deep learning techniques. Several researchers were interested in CNN for leaf classification. A review by Zhou et al. [32] presented a study of recent CNN models. The authors reviewed deep learning models for plant image classification such as </w:t>
      </w:r>
      <w:proofErr w:type="spellStart"/>
      <w:r w:rsidRPr="0098165A">
        <w:t>ResNet</w:t>
      </w:r>
      <w:proofErr w:type="spellEnd"/>
      <w:r w:rsidRPr="0098165A">
        <w:t xml:space="preserve">, </w:t>
      </w:r>
      <w:proofErr w:type="spellStart"/>
      <w:r w:rsidRPr="0098165A">
        <w:t>DenseNet</w:t>
      </w:r>
      <w:proofErr w:type="spellEnd"/>
      <w:r w:rsidRPr="0098165A">
        <w:t xml:space="preserve"> and </w:t>
      </w:r>
      <w:proofErr w:type="spellStart"/>
      <w:r w:rsidRPr="0098165A">
        <w:t>MobileNet</w:t>
      </w:r>
      <w:proofErr w:type="spellEnd"/>
      <w:r w:rsidRPr="0098165A">
        <w:t xml:space="preserve"> [32]. Through their study, they proved that </w:t>
      </w:r>
      <w:proofErr w:type="spellStart"/>
      <w:r w:rsidRPr="0098165A">
        <w:t>DenseNet</w:t>
      </w:r>
      <w:proofErr w:type="spellEnd"/>
      <w:r w:rsidRPr="0098165A">
        <w:t xml:space="preserve"> achieved the best results in leaf datasets with accuracy of 100%. All remaining Deep Learning models achieved classification accuracy of around 75%. </w:t>
      </w:r>
    </w:p>
    <w:p w14:paraId="278B94B0" w14:textId="484F4361" w:rsidR="00D77AE0" w:rsidRPr="0098165A" w:rsidRDefault="00000000" w:rsidP="0098165A">
      <w:pPr>
        <w:widowControl w:val="0"/>
        <w:adjustRightInd w:val="0"/>
        <w:snapToGrid w:val="0"/>
        <w:ind w:firstLineChars="200" w:firstLine="400"/>
        <w:jc w:val="both"/>
      </w:pPr>
      <w:r w:rsidRPr="0098165A">
        <w:t xml:space="preserve">A study by Barre et al. [33] was based on an overall CNN architecture called </w:t>
      </w:r>
      <w:proofErr w:type="spellStart"/>
      <w:r w:rsidRPr="0098165A">
        <w:t>LeafNet</w:t>
      </w:r>
      <w:proofErr w:type="spellEnd"/>
      <w:r w:rsidRPr="0098165A">
        <w:t xml:space="preserve">. This model is based on the concept of modules. Each module is composed of 2 convolutional layers and a MAX-pooling layer. The whole CNN architecture of </w:t>
      </w:r>
      <w:proofErr w:type="spellStart"/>
      <w:r w:rsidRPr="0098165A">
        <w:t>LeafNet</w:t>
      </w:r>
      <w:proofErr w:type="spellEnd"/>
      <w:r w:rsidRPr="0098165A">
        <w:t xml:space="preserve"> is constituted of five modules followed by a last convolution layer with a MAX pooling layer and ended with three fully connected layers.</w:t>
      </w:r>
    </w:p>
    <w:p w14:paraId="30D3FA55" w14:textId="77777777" w:rsidR="00D77AE0" w:rsidRPr="0098165A" w:rsidRDefault="00000000" w:rsidP="0098165A">
      <w:pPr>
        <w:widowControl w:val="0"/>
        <w:adjustRightInd w:val="0"/>
        <w:snapToGrid w:val="0"/>
        <w:ind w:firstLineChars="200" w:firstLine="400"/>
        <w:jc w:val="both"/>
      </w:pPr>
      <w:r w:rsidRPr="0098165A">
        <w:t xml:space="preserve">As similar to Leaf net [33], Dual-Path Convolutional Neural Network architecture was based on double deep architectures [34]. It contains two branches, one for learning shape features and the second for learning texture features. </w:t>
      </w:r>
    </w:p>
    <w:p w14:paraId="4F3752EA" w14:textId="19F1B200" w:rsidR="00D77AE0" w:rsidRPr="0098165A" w:rsidRDefault="00000000" w:rsidP="0098165A">
      <w:pPr>
        <w:widowControl w:val="0"/>
        <w:adjustRightInd w:val="0"/>
        <w:snapToGrid w:val="0"/>
        <w:ind w:firstLineChars="200" w:firstLine="400"/>
        <w:jc w:val="both"/>
      </w:pPr>
      <w:r w:rsidRPr="0098165A">
        <w:t xml:space="preserve">Kaya et al. have employed transfer learning to detect plant for leaf classification [35]. After that, they used logistic regression for leaf classification. Their approach achieved an accuracy of 97% using VGG16 and SVM and 99% using VGG16 and LDA.  </w:t>
      </w:r>
    </w:p>
    <w:p w14:paraId="1874B227" w14:textId="77777777" w:rsidR="00D77AE0" w:rsidRPr="0098165A" w:rsidRDefault="00000000" w:rsidP="0098165A">
      <w:pPr>
        <w:widowControl w:val="0"/>
        <w:adjustRightInd w:val="0"/>
        <w:snapToGrid w:val="0"/>
        <w:ind w:firstLineChars="200" w:firstLine="400"/>
        <w:jc w:val="both"/>
      </w:pPr>
      <w:r w:rsidRPr="0098165A">
        <w:t>These different networks presented above need a lot of parameters in the training process. However, our approach aims to reduce parameter number.</w:t>
      </w:r>
    </w:p>
    <w:p w14:paraId="19C7F0B9" w14:textId="1230F4AD" w:rsidR="003D210C" w:rsidRPr="0098165A" w:rsidRDefault="00000000" w:rsidP="0098165A">
      <w:pPr>
        <w:widowControl w:val="0"/>
        <w:adjustRightInd w:val="0"/>
        <w:snapToGrid w:val="0"/>
        <w:ind w:firstLineChars="200" w:firstLine="400"/>
        <w:jc w:val="both"/>
      </w:pPr>
      <w:r w:rsidRPr="0098165A">
        <w:t xml:space="preserve">Several CNN approaches have been employed in the traffic signs classification. They achieved excellent results on GTSRB dataset. However, the majority of them have focused on accuracy performance instead of the number of parameters, which leads applications of traffic signs classification to be </w:t>
      </w:r>
      <w:proofErr w:type="spellStart"/>
      <w:r w:rsidRPr="0098165A">
        <w:t>unadapted</w:t>
      </w:r>
      <w:proofErr w:type="spellEnd"/>
      <w:r w:rsidRPr="0098165A">
        <w:t xml:space="preserve">  for real time scenarios.</w:t>
      </w:r>
    </w:p>
    <w:p w14:paraId="0DE6E11C" w14:textId="77777777" w:rsidR="003D210C" w:rsidRPr="0098165A" w:rsidRDefault="00000000" w:rsidP="0098165A">
      <w:pPr>
        <w:widowControl w:val="0"/>
        <w:adjustRightInd w:val="0"/>
        <w:snapToGrid w:val="0"/>
        <w:ind w:firstLineChars="200" w:firstLine="400"/>
        <w:jc w:val="both"/>
      </w:pPr>
      <w:r w:rsidRPr="0098165A">
        <w:t xml:space="preserve">In </w:t>
      </w:r>
      <w:r w:rsidRPr="0098165A">
        <w:rPr>
          <w:rFonts w:eastAsia="Cambria"/>
        </w:rPr>
        <w:t>[36]</w:t>
      </w:r>
      <w:r w:rsidRPr="0098165A">
        <w:t xml:space="preserve">, the authors proposed a </w:t>
      </w:r>
      <w:proofErr w:type="spellStart"/>
      <w:r w:rsidRPr="0098165A">
        <w:t>MicronNet</w:t>
      </w:r>
      <w:proofErr w:type="spellEnd"/>
      <w:r w:rsidRPr="0098165A">
        <w:t>, a highly compact deep convolutional neural network for real-time traffic sign recognition. This network achieved good results in terms of accuracy and parameter requirements.</w:t>
      </w:r>
    </w:p>
    <w:p w14:paraId="68731D4B" w14:textId="77777777" w:rsidR="003D210C" w:rsidRPr="0098165A" w:rsidRDefault="00000000" w:rsidP="0098165A">
      <w:pPr>
        <w:widowControl w:val="0"/>
        <w:adjustRightInd w:val="0"/>
        <w:snapToGrid w:val="0"/>
        <w:ind w:firstLineChars="200" w:firstLine="400"/>
        <w:jc w:val="both"/>
      </w:pPr>
      <w:r w:rsidRPr="0098165A">
        <w:t xml:space="preserve">Recently, authors in </w:t>
      </w:r>
      <w:r w:rsidRPr="0098165A">
        <w:rPr>
          <w:rFonts w:eastAsia="Cambria"/>
        </w:rPr>
        <w:t xml:space="preserve">[37] </w:t>
      </w:r>
      <w:r w:rsidRPr="0098165A">
        <w:t>have used Hough transform which represents a variant of classical RT and CNN for classification. They have reached performance close to state of the art. However, the authors do not provide information about the number of required parameters. In our proposed CRT-CNN method, we try to join on high accuracy with few computational parameters.</w:t>
      </w:r>
    </w:p>
    <w:p w14:paraId="5BFADC30" w14:textId="2D9C83A5" w:rsidR="00D77AE0" w:rsidRPr="0098165A" w:rsidRDefault="00000000" w:rsidP="0098165A">
      <w:pPr>
        <w:widowControl w:val="0"/>
        <w:adjustRightInd w:val="0"/>
        <w:snapToGrid w:val="0"/>
        <w:ind w:firstLineChars="200" w:firstLine="400"/>
        <w:jc w:val="both"/>
      </w:pPr>
      <w:r w:rsidRPr="0098165A">
        <w:t>Our contribution in this work is to study the sequential employment of conic Radon transform for feature extraction and the convolutional neural networks applied on Radon space.</w:t>
      </w:r>
    </w:p>
    <w:p w14:paraId="0C535545" w14:textId="7167EB2D" w:rsidR="00D77AE0" w:rsidRPr="0098165A" w:rsidRDefault="0098165A" w:rsidP="0098165A">
      <w:pPr>
        <w:pStyle w:val="5"/>
        <w:widowControl w:val="0"/>
        <w:adjustRightInd w:val="0"/>
        <w:snapToGrid w:val="0"/>
        <w:spacing w:after="240"/>
        <w:jc w:val="left"/>
        <w:rPr>
          <w:b/>
          <w:smallCaps w:val="0"/>
          <w:sz w:val="22"/>
          <w:szCs w:val="22"/>
          <w:lang w:eastAsia="zh-CN"/>
        </w:rPr>
      </w:pPr>
      <w:r>
        <w:rPr>
          <w:b/>
          <w:smallCaps w:val="0"/>
          <w:sz w:val="22"/>
          <w:szCs w:val="22"/>
          <w:lang w:eastAsia="zh-CN"/>
        </w:rPr>
        <w:t xml:space="preserve">3.  </w:t>
      </w:r>
      <w:r w:rsidRPr="0098165A">
        <w:rPr>
          <w:b/>
          <w:smallCaps w:val="0"/>
          <w:sz w:val="22"/>
          <w:szCs w:val="22"/>
          <w:lang w:eastAsia="zh-CN"/>
        </w:rPr>
        <w:t>Proposed Approach</w:t>
      </w:r>
    </w:p>
    <w:p w14:paraId="5DF51C1B" w14:textId="7767A91E" w:rsidR="00D77AE0" w:rsidRDefault="00E479C9" w:rsidP="00E479C9">
      <w:pPr>
        <w:pStyle w:val="2"/>
        <w:keepNext w:val="0"/>
        <w:keepLines w:val="0"/>
        <w:widowControl w:val="0"/>
        <w:adjustRightInd w:val="0"/>
        <w:snapToGrid w:val="0"/>
        <w:spacing w:after="120"/>
      </w:pPr>
      <w:r>
        <w:t>3.1.  Conic Radon Transforms</w:t>
      </w:r>
    </w:p>
    <w:p w14:paraId="1F4419BE" w14:textId="0B809B0E" w:rsidR="00D77AE0" w:rsidRDefault="00000000" w:rsidP="0098165A">
      <w:pPr>
        <w:pStyle w:val="Affiliation"/>
        <w:widowControl w:val="0"/>
        <w:adjustRightInd w:val="0"/>
        <w:snapToGrid w:val="0"/>
        <w:ind w:firstLineChars="200" w:firstLine="400"/>
        <w:jc w:val="both"/>
      </w:pPr>
      <w:r w:rsidRPr="0098165A">
        <w:t xml:space="preserve">The classical Radon transform (RT) in Euclidean space represents an integration of a function </w:t>
      </w:r>
      <m:oMath>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rsidRPr="0098165A">
        <w:t xml:space="preserve"> over straight lines.</w:t>
      </w:r>
      <w:r w:rsidR="003D210C" w:rsidRPr="0098165A">
        <w:t xml:space="preserve"> </w:t>
      </w:r>
      <w:r w:rsidRPr="0098165A">
        <w:t>It is defined as:</w:t>
      </w:r>
    </w:p>
    <w:p w14:paraId="5FC9109F" w14:textId="035D9D81" w:rsidR="00E479C9" w:rsidRDefault="00E479C9" w:rsidP="00E479C9">
      <w:pPr>
        <w:pStyle w:val="Affiliation"/>
        <w:widowControl w:val="0"/>
        <w:adjustRightInd w:val="0"/>
        <w:snapToGrid w:val="0"/>
      </w:pPr>
    </w:p>
    <w:p w14:paraId="39701995" w14:textId="1A154349" w:rsidR="00E479C9" w:rsidRPr="00E479C9" w:rsidRDefault="00E479C9" w:rsidP="00E479C9">
      <w:pPr>
        <w:pStyle w:val="Affiliation"/>
        <w:widowControl w:val="0"/>
        <w:adjustRightInd w:val="0"/>
        <w:snapToGrid w:val="0"/>
        <w:jc w:val="right"/>
        <w:rPr>
          <w:bCs/>
          <w:lang w:eastAsia="zh-CN"/>
        </w:rPr>
      </w:pPr>
      <m:oMath>
        <m:r>
          <w:rPr>
            <w:rFonts w:ascii="Cambria Math" w:hAnsi="Cambria Math" w:cstheme="majorBidi"/>
          </w:rPr>
          <m:t>Rf</m:t>
        </m:r>
        <m:d>
          <m:dPr>
            <m:ctrlPr>
              <w:rPr>
                <w:rFonts w:ascii="Cambria Math" w:hAnsi="Cambria Math" w:cstheme="majorBidi"/>
                <w:bCs/>
                <w:i/>
              </w:rPr>
            </m:ctrlPr>
          </m:dPr>
          <m:e>
            <m:r>
              <w:rPr>
                <w:rFonts w:ascii="Cambria Math" w:hAnsi="Cambria Math" w:cstheme="majorBidi"/>
              </w:rPr>
              <m:t>ρ,ϕ</m:t>
            </m:r>
          </m:e>
        </m:d>
        <m:r>
          <w:rPr>
            <w:rFonts w:ascii="Cambria Math" w:hAnsi="Cambria Math" w:cstheme="majorBidi"/>
          </w:rPr>
          <m:t>=</m:t>
        </m:r>
        <m:nary>
          <m:naryPr>
            <m:limLoc m:val="subSup"/>
            <m:grow m:val="1"/>
            <m:ctrlPr>
              <w:rPr>
                <w:rFonts w:ascii="Cambria Math" w:hAnsi="Cambria Math" w:cstheme="majorBidi"/>
                <w:bCs/>
              </w:rPr>
            </m:ctrlPr>
          </m:naryPr>
          <m:sub>
            <m:r>
              <w:rPr>
                <w:rFonts w:ascii="Cambria Math" w:hAnsi="Cambria Math" w:cstheme="majorBidi"/>
              </w:rPr>
              <m:t>-</m:t>
            </m:r>
            <m:r>
              <m:rPr>
                <m:sty m:val="p"/>
              </m:rPr>
              <w:rPr>
                <w:rFonts w:ascii="Cambria Math" w:hAnsi="Cambria Math" w:cstheme="majorBidi"/>
              </w:rPr>
              <m:t>∞</m:t>
            </m:r>
          </m:sub>
          <m:sup>
            <m:r>
              <w:rPr>
                <w:rFonts w:ascii="Cambria Math" w:hAnsi="Cambria Math" w:cstheme="majorBidi"/>
              </w:rPr>
              <m:t>+</m:t>
            </m:r>
            <m:r>
              <m:rPr>
                <m:sty m:val="p"/>
              </m:rPr>
              <w:rPr>
                <w:rFonts w:ascii="Cambria Math" w:hAnsi="Cambria Math" w:cstheme="majorBidi"/>
              </w:rPr>
              <m:t>∞</m:t>
            </m:r>
          </m:sup>
          <m:e/>
        </m:nary>
        <m:nary>
          <m:naryPr>
            <m:limLoc m:val="subSup"/>
            <m:grow m:val="1"/>
            <m:ctrlPr>
              <w:rPr>
                <w:rFonts w:ascii="Cambria Math" w:hAnsi="Cambria Math" w:cstheme="majorBidi"/>
                <w:bCs/>
              </w:rPr>
            </m:ctrlPr>
          </m:naryPr>
          <m:sub>
            <m:r>
              <w:rPr>
                <w:rFonts w:ascii="Cambria Math" w:hAnsi="Cambria Math" w:cstheme="majorBidi"/>
              </w:rPr>
              <m:t>-</m:t>
            </m:r>
            <m:r>
              <m:rPr>
                <m:sty m:val="p"/>
              </m:rPr>
              <w:rPr>
                <w:rFonts w:ascii="Cambria Math" w:hAnsi="Cambria Math" w:cstheme="majorBidi"/>
              </w:rPr>
              <m:t>∞</m:t>
            </m:r>
          </m:sub>
          <m:sup>
            <m:r>
              <w:rPr>
                <w:rFonts w:ascii="Cambria Math" w:hAnsi="Cambria Math" w:cstheme="majorBidi"/>
              </w:rPr>
              <m:t>+</m:t>
            </m:r>
            <m:r>
              <m:rPr>
                <m:sty m:val="p"/>
              </m:rPr>
              <w:rPr>
                <w:rFonts w:ascii="Cambria Math" w:hAnsi="Cambria Math" w:cstheme="majorBidi"/>
              </w:rPr>
              <m:t>∞</m:t>
            </m:r>
          </m:sup>
          <m:e/>
        </m:nary>
        <m:r>
          <w:rPr>
            <w:rFonts w:ascii="Cambria Math" w:hAnsi="Cambria Math" w:cstheme="majorBidi"/>
          </w:rPr>
          <m:t>f</m:t>
        </m:r>
        <m:d>
          <m:dPr>
            <m:ctrlPr>
              <w:rPr>
                <w:rFonts w:ascii="Cambria Math" w:hAnsi="Cambria Math" w:cstheme="majorBidi"/>
                <w:bCs/>
                <w:i/>
              </w:rPr>
            </m:ctrlPr>
          </m:dPr>
          <m:e>
            <m:r>
              <w:rPr>
                <w:rFonts w:ascii="Cambria Math" w:hAnsi="Cambria Math" w:cstheme="majorBidi"/>
              </w:rPr>
              <m:t>x,y</m:t>
            </m:r>
          </m:e>
        </m:d>
        <m:r>
          <w:rPr>
            <w:rFonts w:ascii="Cambria Math" w:hAnsi="Cambria Math" w:cstheme="majorBidi"/>
          </w:rPr>
          <m:t>δ</m:t>
        </m:r>
        <m:d>
          <m:dPr>
            <m:ctrlPr>
              <w:rPr>
                <w:rFonts w:ascii="Cambria Math" w:hAnsi="Cambria Math" w:cstheme="majorBidi"/>
                <w:bCs/>
                <w:i/>
              </w:rPr>
            </m:ctrlPr>
          </m:dPr>
          <m:e>
            <m:r>
              <w:rPr>
                <w:rFonts w:ascii="Cambria Math" w:hAnsi="Cambria Math" w:cstheme="majorBidi"/>
              </w:rPr>
              <m:t>ρ-xcos</m:t>
            </m:r>
            <m:d>
              <m:dPr>
                <m:ctrlPr>
                  <w:rPr>
                    <w:rFonts w:ascii="Cambria Math" w:hAnsi="Cambria Math" w:cstheme="majorBidi"/>
                    <w:bCs/>
                    <w:i/>
                  </w:rPr>
                </m:ctrlPr>
              </m:dPr>
              <m:e>
                <m:r>
                  <w:rPr>
                    <w:rFonts w:ascii="Cambria Math" w:hAnsi="Cambria Math" w:cstheme="majorBidi"/>
                  </w:rPr>
                  <m:t>ϕ</m:t>
                </m:r>
              </m:e>
            </m:d>
            <m:r>
              <w:rPr>
                <w:rFonts w:ascii="Cambria Math" w:hAnsi="Cambria Math" w:cstheme="majorBidi"/>
              </w:rPr>
              <m:t>-ysin</m:t>
            </m:r>
            <m:d>
              <m:dPr>
                <m:ctrlPr>
                  <w:rPr>
                    <w:rFonts w:ascii="Cambria Math" w:hAnsi="Cambria Math" w:cstheme="majorBidi"/>
                    <w:bCs/>
                    <w:i/>
                  </w:rPr>
                </m:ctrlPr>
              </m:dPr>
              <m:e>
                <m:r>
                  <w:rPr>
                    <w:rFonts w:ascii="Cambria Math" w:hAnsi="Cambria Math" w:cstheme="majorBidi"/>
                  </w:rPr>
                  <m:t>ϕ</m:t>
                </m:r>
              </m:e>
            </m:d>
          </m:e>
        </m:d>
        <m:r>
          <w:rPr>
            <w:rFonts w:ascii="Cambria Math" w:hAnsi="Cambria Math" w:cstheme="majorBidi"/>
          </w:rPr>
          <m:t>dxdy</m:t>
        </m:r>
      </m:oMath>
      <w:r w:rsidRPr="00E479C9">
        <w:rPr>
          <w:rFonts w:hint="eastAsia"/>
          <w:bCs/>
          <w:lang w:eastAsia="zh-CN"/>
        </w:rPr>
        <w:t xml:space="preserve"> </w:t>
      </w:r>
      <w:r w:rsidRPr="00E479C9">
        <w:rPr>
          <w:bCs/>
          <w:lang w:eastAsia="zh-CN"/>
        </w:rPr>
        <w:t xml:space="preserve">        </w:t>
      </w:r>
      <w:r>
        <w:rPr>
          <w:bCs/>
          <w:lang w:eastAsia="zh-CN"/>
        </w:rPr>
        <w:t xml:space="preserve">          </w:t>
      </w:r>
      <w:r w:rsidRPr="00E479C9">
        <w:rPr>
          <w:bCs/>
          <w:lang w:eastAsia="zh-CN"/>
        </w:rPr>
        <w:t xml:space="preserve">                       (1)</w:t>
      </w:r>
    </w:p>
    <w:p w14:paraId="30C9E528" w14:textId="77777777" w:rsidR="00E479C9" w:rsidRPr="0098165A" w:rsidRDefault="00E479C9" w:rsidP="00E479C9">
      <w:pPr>
        <w:pStyle w:val="Affiliation"/>
        <w:widowControl w:val="0"/>
        <w:adjustRightInd w:val="0"/>
        <w:snapToGrid w:val="0"/>
        <w:jc w:val="both"/>
      </w:pPr>
    </w:p>
    <w:p w14:paraId="22C97864" w14:textId="77777777" w:rsidR="002E24CF" w:rsidRDefault="00000000" w:rsidP="002E24CF">
      <w:pPr>
        <w:pStyle w:val="Affiliation"/>
        <w:widowControl w:val="0"/>
        <w:adjustRightInd w:val="0"/>
        <w:snapToGrid w:val="0"/>
        <w:jc w:val="distribute"/>
        <w:sectPr w:rsidR="002E24CF" w:rsidSect="00E479C9">
          <w:footerReference w:type="default" r:id="rId14"/>
          <w:pgSz w:w="11909" w:h="16834" w:code="9"/>
          <w:pgMar w:top="1418" w:right="1134" w:bottom="1134" w:left="1134" w:header="720" w:footer="720" w:gutter="0"/>
          <w:cols w:space="340"/>
          <w:docGrid w:linePitch="360"/>
        </w:sectPr>
      </w:pPr>
      <w:r>
        <w:t xml:space="preserve">where </w:t>
      </w:r>
      <m:oMath>
        <m:r>
          <w:rPr>
            <w:rFonts w:ascii="Cambria Math" w:hAnsi="Cambria Math"/>
          </w:rPr>
          <m:t>δ</m:t>
        </m:r>
        <m:d>
          <m:dPr>
            <m:ctrlPr>
              <w:rPr>
                <w:rFonts w:ascii="Cambria Math" w:hAnsi="Cambria Math"/>
              </w:rPr>
            </m:ctrlPr>
          </m:dPr>
          <m:e>
            <m:r>
              <m:rPr>
                <m:sty m:val="p"/>
              </m:rPr>
              <w:rPr>
                <w:rFonts w:ascii="Cambria Math" w:hAnsi="Cambria Math"/>
              </w:rPr>
              <m:t>.</m:t>
            </m:r>
          </m:e>
        </m:d>
      </m:oMath>
      <w:r>
        <w:t xml:space="preserve"> is the Dirac delta function, </w:t>
      </w:r>
      <m:oMath>
        <m:r>
          <w:rPr>
            <w:rFonts w:ascii="Cambria Math" w:hAnsi="Cambria Math"/>
          </w:rPr>
          <m:t>ϕ</m:t>
        </m:r>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π</m:t>
        </m:r>
        <m:r>
          <m:rPr>
            <m:sty m:val="p"/>
          </m:rPr>
          <w:rPr>
            <w:rFonts w:ascii="Cambria Math" w:hAnsi="Cambria Math"/>
          </w:rPr>
          <m:t>[</m:t>
        </m:r>
      </m:oMath>
      <w:r>
        <w:t xml:space="preserve"> is the orientation of the line and </w:t>
      </w:r>
      <m:oMath>
        <m:r>
          <w:rPr>
            <w:rFonts w:ascii="Cambria Math" w:hAnsi="Cambria Math"/>
          </w:rPr>
          <m:t>ρ</m:t>
        </m:r>
        <m:r>
          <m:rPr>
            <m:sty m:val="p"/>
          </m:rPr>
          <w:rPr>
            <w:rFonts w:ascii="Cambria Math" w:hAnsi="Cambria Math"/>
          </w:rPr>
          <m:t>∈]-∞,+∞[</m:t>
        </m:r>
      </m:oMath>
      <w:r>
        <w:t xml:space="preserve"> is the distance </w:t>
      </w:r>
    </w:p>
    <w:p w14:paraId="55DA55DF" w14:textId="77777777" w:rsidR="003D210C" w:rsidRDefault="00000000" w:rsidP="002034AB">
      <w:pPr>
        <w:pStyle w:val="Affiliation"/>
        <w:widowControl w:val="0"/>
        <w:adjustRightInd w:val="0"/>
        <w:snapToGrid w:val="0"/>
        <w:jc w:val="both"/>
      </w:pPr>
      <w:r>
        <w:lastRenderedPageBreak/>
        <w:t>between the origin of the coordinate system and the line.</w:t>
      </w:r>
    </w:p>
    <w:p w14:paraId="7C4E6D94" w14:textId="78AFF980" w:rsidR="00D77AE0" w:rsidRPr="0098165A" w:rsidRDefault="00000000" w:rsidP="0098165A">
      <w:pPr>
        <w:pStyle w:val="Affiliation"/>
        <w:widowControl w:val="0"/>
        <w:adjustRightInd w:val="0"/>
        <w:snapToGrid w:val="0"/>
        <w:ind w:firstLineChars="200" w:firstLine="400"/>
        <w:jc w:val="both"/>
      </w:pPr>
      <w:r w:rsidRPr="0098165A">
        <w:t xml:space="preserve">The output of the RT is a parametric space where lines are replaced by luminous points (peaks) whose coordinates </w:t>
      </w:r>
      <m:oMath>
        <m:r>
          <w:rPr>
            <w:rFonts w:ascii="Cambria Math" w:hAnsi="Cambria Math"/>
          </w:rPr>
          <m:t>ρ</m:t>
        </m:r>
      </m:oMath>
      <w:r w:rsidRPr="0098165A">
        <w:t xml:space="preserve"> and </w:t>
      </w:r>
      <m:oMath>
        <m:r>
          <w:rPr>
            <w:rFonts w:ascii="Cambria Math" w:hAnsi="Cambria Math"/>
          </w:rPr>
          <m:t>ϕ</m:t>
        </m:r>
      </m:oMath>
      <w:r w:rsidRPr="0098165A">
        <w:t xml:space="preserve"> represent the corresponding straight lines parameters</w:t>
      </w:r>
      <m:oMath>
        <m:r>
          <w:rPr>
            <w:rFonts w:ascii="Cambria Math" w:hAnsi="Cambria Math"/>
          </w:rPr>
          <m:t xml:space="preserve"> </m:t>
        </m:r>
        <m:d>
          <m:dPr>
            <m:ctrlPr>
              <w:rPr>
                <w:rFonts w:ascii="Cambria Math" w:hAnsi="Cambria Math"/>
              </w:rPr>
            </m:ctrlPr>
          </m:dPr>
          <m:e>
            <m:r>
              <w:rPr>
                <w:rFonts w:ascii="Cambria Math" w:hAnsi="Cambria Math"/>
              </w:rPr>
              <m:t>ρ</m:t>
            </m:r>
            <m:r>
              <m:rPr>
                <m:sty m:val="p"/>
              </m:rPr>
              <w:rPr>
                <w:rFonts w:ascii="Cambria Math" w:hAnsi="Cambria Math"/>
              </w:rPr>
              <m:t>,</m:t>
            </m:r>
            <m:r>
              <w:rPr>
                <w:rFonts w:ascii="Cambria Math" w:hAnsi="Cambria Math"/>
              </w:rPr>
              <m:t>ϕ</m:t>
            </m:r>
          </m:e>
        </m:d>
      </m:oMath>
      <w:r w:rsidRPr="0098165A">
        <w:t>.</w:t>
      </w:r>
    </w:p>
    <w:p w14:paraId="6753D40A" w14:textId="77777777" w:rsidR="0098165A" w:rsidRDefault="0098165A" w:rsidP="00E479C9">
      <w:pPr>
        <w:pStyle w:val="Affiliation"/>
        <w:widowControl w:val="0"/>
        <w:adjustRightInd w:val="0"/>
        <w:snapToGrid w:val="0"/>
      </w:pPr>
    </w:p>
    <w:p w14:paraId="67CEB249" w14:textId="77777777" w:rsidR="00D77AE0" w:rsidRDefault="00000000" w:rsidP="002034AB">
      <w:pPr>
        <w:pStyle w:val="ab"/>
        <w:widowControl w:val="0"/>
        <w:adjustRightInd w:val="0"/>
        <w:snapToGrid w:val="0"/>
      </w:pPr>
      <w:bookmarkStart w:id="4" w:name="fig:ClassicalRadon"/>
      <w:r>
        <w:rPr>
          <w:noProof/>
          <w:lang w:val="fr-FR" w:eastAsia="fr-FR"/>
        </w:rPr>
        <w:drawing>
          <wp:inline distT="0" distB="0" distL="0" distR="0" wp14:anchorId="11F7E141" wp14:editId="4CABBBE5">
            <wp:extent cx="3339465" cy="2551766"/>
            <wp:effectExtent l="0" t="0" r="0" b="1270"/>
            <wp:docPr id="978" name="Picture" descr="Classical Radon trans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Picture" descr="Classical Radon transform."/>
                    <pic:cNvPicPr>
                      <a:picLocks noChangeAspect="1" noChangeArrowheads="1"/>
                    </pic:cNvPicPr>
                  </pic:nvPicPr>
                  <pic:blipFill rotWithShape="1">
                    <a:blip r:embed="rId15">
                      <a:extLst>
                        <a:ext uri="{28A0092B-C50C-407E-A947-70E740481C1C}">
                          <a14:useLocalDpi xmlns:a14="http://schemas.microsoft.com/office/drawing/2010/main" val="0"/>
                        </a:ext>
                      </a:extLst>
                    </a:blip>
                    <a:srcRect l="5994" t="2307" r="16737" b="5107"/>
                    <a:stretch/>
                  </pic:blipFill>
                  <pic:spPr bwMode="auto">
                    <a:xfrm>
                      <a:off x="0" y="0"/>
                      <a:ext cx="3340993" cy="2552934"/>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p w14:paraId="7F9A8D88" w14:textId="2EADD084" w:rsidR="00D77AE0" w:rsidRDefault="00000000" w:rsidP="00E479C9">
      <w:pPr>
        <w:pStyle w:val="ImageCaption"/>
        <w:widowControl w:val="0"/>
        <w:adjustRightInd w:val="0"/>
        <w:snapToGrid w:val="0"/>
        <w:spacing w:before="120" w:after="240"/>
        <w:rPr>
          <w:rFonts w:ascii="Times New Roman" w:hAnsi="Times New Roman" w:cs="Times New Roman"/>
          <w:i w:val="0"/>
          <w:iCs/>
          <w:sz w:val="16"/>
          <w:szCs w:val="16"/>
        </w:rPr>
      </w:pPr>
      <w:r>
        <w:rPr>
          <w:rFonts w:ascii="Times New Roman" w:hAnsi="Times New Roman" w:cs="Times New Roman"/>
          <w:i w:val="0"/>
          <w:iCs/>
          <w:sz w:val="16"/>
          <w:szCs w:val="16"/>
        </w:rPr>
        <w:t xml:space="preserve">Fig.1. Classical Radon </w:t>
      </w:r>
      <w:r w:rsidR="00E479C9">
        <w:rPr>
          <w:rFonts w:ascii="Times New Roman" w:hAnsi="Times New Roman" w:cs="Times New Roman"/>
          <w:i w:val="0"/>
          <w:iCs/>
          <w:sz w:val="16"/>
          <w:szCs w:val="16"/>
        </w:rPr>
        <w:t>Transf</w:t>
      </w:r>
      <w:r>
        <w:rPr>
          <w:rFonts w:ascii="Times New Roman" w:hAnsi="Times New Roman" w:cs="Times New Roman"/>
          <w:i w:val="0"/>
          <w:iCs/>
          <w:sz w:val="16"/>
          <w:szCs w:val="16"/>
        </w:rPr>
        <w:t>orm.</w:t>
      </w:r>
    </w:p>
    <w:p w14:paraId="40D98341" w14:textId="77777777" w:rsidR="003D210C" w:rsidRPr="006D61E5" w:rsidRDefault="00000000" w:rsidP="0098165A">
      <w:pPr>
        <w:pStyle w:val="a4"/>
        <w:widowControl w:val="0"/>
        <w:adjustRightInd w:val="0"/>
        <w:snapToGrid w:val="0"/>
        <w:ind w:firstLineChars="200" w:firstLine="400"/>
      </w:pPr>
      <w:r w:rsidRPr="006D61E5">
        <w:t>As the classical RT is limited to line detection, The CRT was defined to detect conic sections of arbitrary positions and orientations [26].</w:t>
      </w:r>
    </w:p>
    <w:p w14:paraId="0B1C6545" w14:textId="7D3B6266" w:rsidR="00D77AE0" w:rsidRDefault="00000000" w:rsidP="0098165A">
      <w:pPr>
        <w:pStyle w:val="a4"/>
        <w:widowControl w:val="0"/>
        <w:adjustRightInd w:val="0"/>
        <w:snapToGrid w:val="0"/>
        <w:ind w:firstLineChars="200" w:firstLine="400"/>
      </w:pPr>
      <w:r w:rsidRPr="006D61E5">
        <w:t xml:space="preserve">A conic section can be an ellipse, a parabola, or a hyperbola, according to whether its eccentricity </w:t>
      </w:r>
      <m:oMath>
        <m:r>
          <w:rPr>
            <w:rFonts w:ascii="Cambria Math" w:hAnsi="Cambria Math"/>
          </w:rPr>
          <m:t>e</m:t>
        </m:r>
      </m:oMath>
      <w:r w:rsidRPr="006D61E5">
        <w:t xml:space="preserve"> value is less than, equal to, or greater than </w:t>
      </w:r>
      <m:oMath>
        <m:r>
          <w:rPr>
            <w:rFonts w:ascii="Cambria Math" w:hAnsi="Cambria Math"/>
          </w:rPr>
          <m:t xml:space="preserve">1 </m:t>
        </m:r>
      </m:oMath>
      <w:r w:rsidRPr="006D61E5">
        <w:t xml:space="preserve">(Fig. </w:t>
      </w:r>
      <w:hyperlink w:anchor="fig:conique">
        <w:r w:rsidRPr="006D61E5">
          <w:rPr>
            <w:rStyle w:val="af1"/>
            <w:color w:val="auto"/>
            <w:u w:val="none"/>
          </w:rPr>
          <w:t>2</w:t>
        </w:r>
      </w:hyperlink>
      <w:r w:rsidRPr="006D61E5">
        <w:t>).</w:t>
      </w:r>
    </w:p>
    <w:p w14:paraId="6A3AEABF" w14:textId="77777777" w:rsidR="006D61E5" w:rsidRPr="006D61E5" w:rsidRDefault="006D61E5" w:rsidP="006D61E5">
      <w:pPr>
        <w:pStyle w:val="a4"/>
        <w:widowControl w:val="0"/>
        <w:adjustRightInd w:val="0"/>
        <w:snapToGrid w:val="0"/>
        <w:ind w:firstLine="0"/>
        <w:jc w:val="center"/>
      </w:pPr>
    </w:p>
    <w:p w14:paraId="5B65D192" w14:textId="77777777" w:rsidR="00D77AE0" w:rsidRDefault="00000000" w:rsidP="002034AB">
      <w:pPr>
        <w:pStyle w:val="CaptionedFigure"/>
        <w:keepNext w:val="0"/>
        <w:widowControl w:val="0"/>
        <w:adjustRightInd w:val="0"/>
        <w:snapToGrid w:val="0"/>
        <w:spacing w:after="0"/>
        <w:jc w:val="center"/>
      </w:pPr>
      <w:bookmarkStart w:id="5" w:name="fig:conique"/>
      <w:r>
        <w:rPr>
          <w:noProof/>
          <w:lang w:val="fr-FR" w:eastAsia="fr-FR"/>
        </w:rPr>
        <w:drawing>
          <wp:inline distT="0" distB="0" distL="0" distR="0" wp14:anchorId="43FBEB8B" wp14:editId="2562AFF6">
            <wp:extent cx="3032647" cy="2435140"/>
            <wp:effectExtent l="0" t="0" r="0" b="3810"/>
            <wp:docPr id="982" name="Picture" descr="Four conic with same focus and their directrix: ellipses (e=0.25, e=0.5), parabola (e=1) and hyperbola (e=2) with fixed focus F and directr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descr="Four conic with same focus and their directrix: ellipses (e=0.25, e=0.5), parabola (e=1) and hyperbola (e=2) with fixed focus F and directrix D."/>
                    <pic:cNvPicPr>
                      <a:picLocks noChangeAspect="1" noChangeArrowheads="1"/>
                    </pic:cNvPicPr>
                  </pic:nvPicPr>
                  <pic:blipFill rotWithShape="1">
                    <a:blip r:embed="rId16">
                      <a:extLst>
                        <a:ext uri="{28A0092B-C50C-407E-A947-70E740481C1C}">
                          <a14:useLocalDpi xmlns:a14="http://schemas.microsoft.com/office/drawing/2010/main" val="0"/>
                        </a:ext>
                      </a:extLst>
                    </a:blip>
                    <a:srcRect l="16056" r="14918" b="13380"/>
                    <a:stretch/>
                  </pic:blipFill>
                  <pic:spPr bwMode="auto">
                    <a:xfrm>
                      <a:off x="0" y="0"/>
                      <a:ext cx="3050853" cy="2449759"/>
                    </a:xfrm>
                    <a:prstGeom prst="rect">
                      <a:avLst/>
                    </a:prstGeom>
                    <a:noFill/>
                    <a:ln>
                      <a:noFill/>
                    </a:ln>
                    <a:extLst>
                      <a:ext uri="{53640926-AAD7-44D8-BBD7-CCE9431645EC}">
                        <a14:shadowObscured xmlns:a14="http://schemas.microsoft.com/office/drawing/2010/main"/>
                      </a:ext>
                    </a:extLst>
                  </pic:spPr>
                </pic:pic>
              </a:graphicData>
            </a:graphic>
          </wp:inline>
        </w:drawing>
      </w:r>
      <w:bookmarkEnd w:id="5"/>
    </w:p>
    <w:p w14:paraId="6C25AF25" w14:textId="732AA60F" w:rsidR="00D77AE0" w:rsidRDefault="00000000" w:rsidP="00FE64E5">
      <w:pPr>
        <w:pStyle w:val="ImageCaption"/>
        <w:widowControl w:val="0"/>
        <w:adjustRightInd w:val="0"/>
        <w:snapToGrid w:val="0"/>
        <w:spacing w:before="120" w:after="240"/>
        <w:jc w:val="both"/>
        <w:rPr>
          <w:rFonts w:ascii="Times New Roman" w:hAnsi="Times New Roman" w:cs="Times New Roman"/>
          <w:i w:val="0"/>
          <w:iCs/>
          <w:sz w:val="16"/>
          <w:szCs w:val="16"/>
        </w:rPr>
      </w:pPr>
      <w:r>
        <w:rPr>
          <w:rFonts w:ascii="Times New Roman" w:hAnsi="Times New Roman" w:cs="Times New Roman"/>
          <w:i w:val="0"/>
          <w:iCs/>
          <w:sz w:val="16"/>
          <w:szCs w:val="16"/>
        </w:rPr>
        <w:t xml:space="preserve">Fig.2. Different </w:t>
      </w:r>
      <w:r w:rsidR="00E479C9">
        <w:rPr>
          <w:rFonts w:ascii="Times New Roman" w:hAnsi="Times New Roman" w:cs="Times New Roman"/>
          <w:i w:val="0"/>
          <w:iCs/>
          <w:sz w:val="16"/>
          <w:szCs w:val="16"/>
        </w:rPr>
        <w:t>Type</w:t>
      </w:r>
      <w:r>
        <w:rPr>
          <w:rFonts w:ascii="Times New Roman" w:hAnsi="Times New Roman" w:cs="Times New Roman"/>
          <w:i w:val="0"/>
          <w:iCs/>
          <w:sz w:val="16"/>
          <w:szCs w:val="16"/>
        </w:rPr>
        <w:t xml:space="preserve">s of </w:t>
      </w:r>
      <w:r w:rsidR="00E479C9">
        <w:rPr>
          <w:rFonts w:ascii="Times New Roman" w:hAnsi="Times New Roman" w:cs="Times New Roman"/>
          <w:i w:val="0"/>
          <w:iCs/>
          <w:sz w:val="16"/>
          <w:szCs w:val="16"/>
        </w:rPr>
        <w:t>Conic Sect</w:t>
      </w:r>
      <w:r>
        <w:rPr>
          <w:rFonts w:ascii="Times New Roman" w:hAnsi="Times New Roman" w:cs="Times New Roman"/>
          <w:i w:val="0"/>
          <w:iCs/>
          <w:sz w:val="16"/>
          <w:szCs w:val="16"/>
        </w:rPr>
        <w:t xml:space="preserve">ions: </w:t>
      </w:r>
      <w:r w:rsidR="00E479C9">
        <w:rPr>
          <w:rFonts w:ascii="Times New Roman" w:hAnsi="Times New Roman" w:cs="Times New Roman"/>
          <w:i w:val="0"/>
          <w:iCs/>
          <w:sz w:val="16"/>
          <w:szCs w:val="16"/>
        </w:rPr>
        <w:t>Ellip</w:t>
      </w:r>
      <w:r>
        <w:rPr>
          <w:rFonts w:ascii="Times New Roman" w:hAnsi="Times New Roman" w:cs="Times New Roman"/>
          <w:i w:val="0"/>
          <w:iCs/>
          <w:sz w:val="16"/>
          <w:szCs w:val="16"/>
        </w:rPr>
        <w:t>ses (</w:t>
      </w:r>
      <m:oMath>
        <m:r>
          <w:rPr>
            <w:rFonts w:ascii="Cambria Math" w:hAnsi="Cambria Math" w:cs="Times New Roman"/>
            <w:sz w:val="16"/>
            <w:szCs w:val="16"/>
          </w:rPr>
          <m:t>e=0.25</m:t>
        </m:r>
      </m:oMath>
      <w:r>
        <w:rPr>
          <w:rFonts w:ascii="Times New Roman" w:hAnsi="Times New Roman" w:cs="Times New Roman"/>
          <w:i w:val="0"/>
          <w:iCs/>
          <w:sz w:val="16"/>
          <w:szCs w:val="16"/>
        </w:rPr>
        <w:t xml:space="preserve">, </w:t>
      </w:r>
      <m:oMath>
        <m:r>
          <w:rPr>
            <w:rFonts w:ascii="Cambria Math" w:hAnsi="Cambria Math" w:cs="Times New Roman"/>
            <w:sz w:val="16"/>
            <w:szCs w:val="16"/>
          </w:rPr>
          <m:t>e=0.5</m:t>
        </m:r>
      </m:oMath>
      <w:r>
        <w:rPr>
          <w:rFonts w:ascii="Times New Roman" w:hAnsi="Times New Roman" w:cs="Times New Roman"/>
          <w:i w:val="0"/>
          <w:iCs/>
          <w:sz w:val="16"/>
          <w:szCs w:val="16"/>
        </w:rPr>
        <w:t xml:space="preserve">), </w:t>
      </w:r>
      <w:r w:rsidR="00E479C9">
        <w:rPr>
          <w:rFonts w:ascii="Times New Roman" w:hAnsi="Times New Roman" w:cs="Times New Roman"/>
          <w:i w:val="0"/>
          <w:iCs/>
          <w:sz w:val="16"/>
          <w:szCs w:val="16"/>
        </w:rPr>
        <w:t>Para</w:t>
      </w:r>
      <w:r>
        <w:rPr>
          <w:rFonts w:ascii="Times New Roman" w:hAnsi="Times New Roman" w:cs="Times New Roman"/>
          <w:i w:val="0"/>
          <w:iCs/>
          <w:sz w:val="16"/>
          <w:szCs w:val="16"/>
        </w:rPr>
        <w:t>bola (</w:t>
      </w:r>
      <m:oMath>
        <m:r>
          <w:rPr>
            <w:rFonts w:ascii="Cambria Math" w:hAnsi="Cambria Math" w:cs="Times New Roman"/>
            <w:sz w:val="16"/>
            <w:szCs w:val="16"/>
          </w:rPr>
          <m:t>e=1</m:t>
        </m:r>
      </m:oMath>
      <w:r>
        <w:rPr>
          <w:rFonts w:ascii="Times New Roman" w:hAnsi="Times New Roman" w:cs="Times New Roman"/>
          <w:i w:val="0"/>
          <w:iCs/>
          <w:sz w:val="16"/>
          <w:szCs w:val="16"/>
        </w:rPr>
        <w:t xml:space="preserve">) and </w:t>
      </w:r>
      <w:r w:rsidR="00E479C9">
        <w:rPr>
          <w:rFonts w:ascii="Times New Roman" w:hAnsi="Times New Roman" w:cs="Times New Roman"/>
          <w:i w:val="0"/>
          <w:iCs/>
          <w:sz w:val="16"/>
          <w:szCs w:val="16"/>
        </w:rPr>
        <w:t>Hyper</w:t>
      </w:r>
      <w:r>
        <w:rPr>
          <w:rFonts w:ascii="Times New Roman" w:hAnsi="Times New Roman" w:cs="Times New Roman"/>
          <w:i w:val="0"/>
          <w:iCs/>
          <w:sz w:val="16"/>
          <w:szCs w:val="16"/>
        </w:rPr>
        <w:t>bola (</w:t>
      </w:r>
      <m:oMath>
        <m:r>
          <w:rPr>
            <w:rFonts w:ascii="Cambria Math" w:hAnsi="Cambria Math" w:cs="Times New Roman"/>
            <w:sz w:val="16"/>
            <w:szCs w:val="16"/>
          </w:rPr>
          <m:t>e=2</m:t>
        </m:r>
      </m:oMath>
      <w:r>
        <w:rPr>
          <w:rFonts w:ascii="Times New Roman" w:hAnsi="Times New Roman" w:cs="Times New Roman"/>
          <w:i w:val="0"/>
          <w:iCs/>
          <w:sz w:val="16"/>
          <w:szCs w:val="16"/>
        </w:rPr>
        <w:t xml:space="preserve">) with </w:t>
      </w:r>
      <w:r w:rsidR="00E479C9">
        <w:rPr>
          <w:rFonts w:ascii="Times New Roman" w:hAnsi="Times New Roman" w:cs="Times New Roman"/>
          <w:i w:val="0"/>
          <w:iCs/>
          <w:sz w:val="16"/>
          <w:szCs w:val="16"/>
        </w:rPr>
        <w:t>Fixe</w:t>
      </w:r>
      <w:r>
        <w:rPr>
          <w:rFonts w:ascii="Times New Roman" w:hAnsi="Times New Roman" w:cs="Times New Roman"/>
          <w:i w:val="0"/>
          <w:iCs/>
          <w:sz w:val="16"/>
          <w:szCs w:val="16"/>
        </w:rPr>
        <w:t xml:space="preserve">d focus F and </w:t>
      </w:r>
      <w:r w:rsidR="00E479C9">
        <w:rPr>
          <w:rFonts w:ascii="Times New Roman" w:hAnsi="Times New Roman" w:cs="Times New Roman"/>
          <w:i w:val="0"/>
          <w:iCs/>
          <w:sz w:val="16"/>
          <w:szCs w:val="16"/>
        </w:rPr>
        <w:t>Dire</w:t>
      </w:r>
      <w:r>
        <w:rPr>
          <w:rFonts w:ascii="Times New Roman" w:hAnsi="Times New Roman" w:cs="Times New Roman"/>
          <w:i w:val="0"/>
          <w:iCs/>
          <w:sz w:val="16"/>
          <w:szCs w:val="16"/>
        </w:rPr>
        <w:t>ctrix D.</w:t>
      </w:r>
    </w:p>
    <w:p w14:paraId="04B82EF2" w14:textId="77777777" w:rsidR="003D210C" w:rsidRPr="0098165A" w:rsidRDefault="00000000" w:rsidP="0098165A">
      <w:pPr>
        <w:pStyle w:val="a4"/>
        <w:widowControl w:val="0"/>
        <w:adjustRightInd w:val="0"/>
        <w:snapToGrid w:val="0"/>
        <w:ind w:firstLineChars="200" w:firstLine="400"/>
      </w:pPr>
      <w:r w:rsidRPr="0098165A">
        <w:t>The conic section of focus at the origin is represented by:</w:t>
      </w:r>
    </w:p>
    <w:p w14:paraId="7AE39900" w14:textId="59D096E4" w:rsidR="00D77AE0" w:rsidRDefault="00000000" w:rsidP="0098165A">
      <w:pPr>
        <w:pStyle w:val="a4"/>
        <w:widowControl w:val="0"/>
        <w:adjustRightInd w:val="0"/>
        <w:snapToGrid w:val="0"/>
        <w:ind w:firstLine="0"/>
      </w:pPr>
      <w:r>
        <w:t xml:space="preserve">for </w:t>
      </w:r>
      <w:r w:rsidRPr="006D61E5">
        <w:t>M</w:t>
      </w:r>
      <m:oMath>
        <m:d>
          <m:dPr>
            <m:ctrlPr>
              <w:rPr>
                <w:rFonts w:ascii="Cambria Math" w:hAnsi="Cambria Math" w:cstheme="majorBidi"/>
              </w:rPr>
            </m:ctrlPr>
          </m:dPr>
          <m:e>
            <m:r>
              <w:rPr>
                <w:rFonts w:ascii="Cambria Math" w:hAnsi="Cambria Math" w:cstheme="majorBidi"/>
              </w:rPr>
              <m:t>r</m:t>
            </m:r>
            <m:r>
              <m:rPr>
                <m:sty m:val="p"/>
              </m:rPr>
              <w:rPr>
                <w:rFonts w:ascii="Cambria Math" w:hAnsi="Cambria Math" w:cstheme="majorBidi"/>
              </w:rPr>
              <m:t>,</m:t>
            </m:r>
            <m:r>
              <w:rPr>
                <w:rFonts w:ascii="Cambria Math" w:hAnsi="Cambria Math" w:cstheme="majorBidi"/>
              </w:rPr>
              <m:t>θ</m:t>
            </m:r>
          </m:e>
        </m:d>
      </m:oMath>
      <w:r w:rsidRPr="006D61E5">
        <w:t>:</w:t>
      </w:r>
    </w:p>
    <w:p w14:paraId="32399480" w14:textId="488F7CC8" w:rsidR="006D61E5" w:rsidRDefault="006D61E5" w:rsidP="006D61E5">
      <w:pPr>
        <w:pStyle w:val="a4"/>
        <w:widowControl w:val="0"/>
        <w:adjustRightInd w:val="0"/>
        <w:snapToGrid w:val="0"/>
        <w:ind w:firstLine="0"/>
        <w:jc w:val="center"/>
      </w:pPr>
    </w:p>
    <w:p w14:paraId="43B2D547" w14:textId="60801943" w:rsidR="006D61E5" w:rsidRPr="006D61E5" w:rsidRDefault="006D61E5" w:rsidP="006D61E5">
      <w:pPr>
        <w:pStyle w:val="a4"/>
        <w:widowControl w:val="0"/>
        <w:adjustRightInd w:val="0"/>
        <w:snapToGrid w:val="0"/>
        <w:ind w:firstLine="0"/>
        <w:jc w:val="right"/>
        <w:rPr>
          <w:lang w:eastAsia="zh-CN"/>
        </w:rPr>
      </w:pPr>
      <m:oMath>
        <m:r>
          <w:rPr>
            <w:rFonts w:ascii="Cambria Math" w:hAnsi="Cambria Math"/>
          </w:rPr>
          <m:t>r</m:t>
        </m:r>
        <m:r>
          <m:rPr>
            <m:sty m:val="p"/>
          </m:rPr>
          <w:rPr>
            <w:rFonts w:ascii="Cambria Math" w:hAnsi="Cambria Math"/>
          </w:rPr>
          <m:t>=</m:t>
        </m:r>
        <m:f>
          <m:fPr>
            <m:ctrlPr>
              <w:rPr>
                <w:rFonts w:ascii="Cambria Math" w:hAnsi="Cambria Math"/>
              </w:rPr>
            </m:ctrlPr>
          </m:fPr>
          <m:num>
            <m:r>
              <w:rPr>
                <w:rFonts w:ascii="Cambria Math" w:hAnsi="Cambria Math"/>
              </w:rPr>
              <m:t>ρ</m:t>
            </m:r>
          </m:num>
          <m:den>
            <m:r>
              <w:rPr>
                <w:rFonts w:ascii="Cambria Math" w:hAnsi="Cambria Math"/>
              </w:rPr>
              <m:t>1</m:t>
            </m:r>
            <m:r>
              <m:rPr>
                <m:sty m:val="p"/>
              </m:rPr>
              <w:rPr>
                <w:rFonts w:ascii="Cambria Math" w:hAnsi="Cambria Math"/>
              </w:rPr>
              <m:t>+</m:t>
            </m:r>
            <m:r>
              <w:rPr>
                <w:rFonts w:ascii="Cambria Math" w:hAnsi="Cambria Math"/>
              </w:rPr>
              <m:t>e cos</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den>
        </m:f>
      </m:oMath>
      <w:r w:rsidRPr="006D61E5">
        <w:rPr>
          <w:lang w:eastAsia="zh-CN"/>
        </w:rPr>
        <w:t xml:space="preserve">                                                                               (2)</w:t>
      </w:r>
    </w:p>
    <w:p w14:paraId="0778C906" w14:textId="77777777" w:rsidR="00D77AE0" w:rsidRDefault="00D77AE0" w:rsidP="006D61E5">
      <w:pPr>
        <w:pStyle w:val="a4"/>
        <w:widowControl w:val="0"/>
        <w:adjustRightInd w:val="0"/>
        <w:snapToGrid w:val="0"/>
        <w:ind w:firstLine="0"/>
      </w:pPr>
    </w:p>
    <w:p w14:paraId="2A0C6309" w14:textId="77777777" w:rsidR="0098165A" w:rsidRDefault="00000000" w:rsidP="0098165A">
      <w:pPr>
        <w:pStyle w:val="FirstParagraph"/>
        <w:widowControl w:val="0"/>
        <w:adjustRightInd w:val="0"/>
        <w:snapToGrid w:val="0"/>
        <w:spacing w:before="0" w:after="0"/>
        <w:rPr>
          <w:rFonts w:ascii="Times New Roman" w:hAnsi="Times New Roman" w:cs="Times New Roman"/>
          <w:sz w:val="20"/>
          <w:szCs w:val="20"/>
        </w:rPr>
      </w:pPr>
      <w:r>
        <w:rPr>
          <w:rFonts w:ascii="Times New Roman" w:hAnsi="Times New Roman" w:cs="Times New Roman"/>
          <w:sz w:val="20"/>
          <w:szCs w:val="20"/>
        </w:rPr>
        <w:t>where</w:t>
      </w:r>
      <w:r w:rsidRPr="006D61E5">
        <w:rPr>
          <w:rFonts w:ascii="Times New Roman" w:hAnsi="Times New Roman" w:cs="Times New Roman"/>
          <w:sz w:val="20"/>
          <w:szCs w:val="20"/>
        </w:rPr>
        <w:t xml:space="preserve"> </w:t>
      </w:r>
      <m:oMath>
        <m:r>
          <w:rPr>
            <w:rFonts w:ascii="Cambria Math" w:hAnsi="Cambria Math"/>
            <w:sz w:val="20"/>
            <w:szCs w:val="20"/>
          </w:rPr>
          <m:t>ρ</m:t>
        </m:r>
      </m:oMath>
      <w:r>
        <w:rPr>
          <w:rFonts w:ascii="Times New Roman" w:hAnsi="Times New Roman" w:cs="Times New Roman"/>
          <w:sz w:val="20"/>
          <w:szCs w:val="20"/>
        </w:rPr>
        <w:t xml:space="preserve"> is the conic parameter and </w:t>
      </w:r>
      <m:oMath>
        <m:r>
          <w:rPr>
            <w:rFonts w:ascii="Cambria Math" w:hAnsi="Cambria Math"/>
            <w:sz w:val="20"/>
            <w:szCs w:val="20"/>
          </w:rPr>
          <m:t>ϕ</m:t>
        </m:r>
      </m:oMath>
      <w:r>
        <w:rPr>
          <w:rFonts w:ascii="Times New Roman" w:hAnsi="Times New Roman" w:cs="Times New Roman"/>
          <w:sz w:val="20"/>
          <w:szCs w:val="20"/>
        </w:rPr>
        <w:t xml:space="preserve"> corresponds to the orientation of the conic.</w:t>
      </w:r>
    </w:p>
    <w:p w14:paraId="3FC49032" w14:textId="43411A2E" w:rsidR="00D77AE0" w:rsidRDefault="00000000" w:rsidP="0098165A">
      <w:pPr>
        <w:pStyle w:val="FirstParagraph"/>
        <w:widowControl w:val="0"/>
        <w:adjustRightInd w:val="0"/>
        <w:snapToGrid w:val="0"/>
        <w:spacing w:before="0" w:after="0"/>
        <w:ind w:firstLineChars="200" w:firstLine="400"/>
        <w:rPr>
          <w:rFonts w:ascii="Times New Roman" w:hAnsi="Times New Roman" w:cs="Times New Roman"/>
          <w:sz w:val="20"/>
          <w:szCs w:val="20"/>
        </w:rPr>
      </w:pPr>
      <w:r w:rsidRPr="0098165A">
        <w:rPr>
          <w:rFonts w:ascii="Times New Roman" w:hAnsi="Times New Roman" w:cs="Times New Roman"/>
          <w:sz w:val="20"/>
          <w:szCs w:val="20"/>
        </w:rPr>
        <w:t xml:space="preserve">The generalized Radon transform represents an integration of a function </w:t>
      </w:r>
      <m:oMath>
        <m:r>
          <w:rPr>
            <w:rFonts w:ascii="Cambria Math" w:hAnsi="Cambria Math" w:cs="Times New Roman"/>
            <w:sz w:val="20"/>
            <w:szCs w:val="20"/>
          </w:rPr>
          <m:t>f</m:t>
        </m:r>
        <m:d>
          <m:dPr>
            <m:ctrlPr>
              <w:rPr>
                <w:rFonts w:ascii="Cambria Math" w:hAnsi="Cambria Math" w:cs="Times New Roman"/>
                <w:sz w:val="20"/>
                <w:szCs w:val="20"/>
              </w:rPr>
            </m:ctrlPr>
          </m:dPr>
          <m:e>
            <m:r>
              <w:rPr>
                <w:rFonts w:ascii="Cambria Math" w:hAnsi="Cambria Math" w:cs="Times New Roman"/>
                <w:sz w:val="20"/>
                <w:szCs w:val="20"/>
              </w:rPr>
              <m:t>x</m:t>
            </m:r>
            <m:r>
              <m:rPr>
                <m:sty m:val="p"/>
              </m:rPr>
              <w:rPr>
                <w:rFonts w:ascii="Cambria Math" w:hAnsi="Cambria Math" w:cs="Times New Roman"/>
                <w:sz w:val="20"/>
                <w:szCs w:val="20"/>
              </w:rPr>
              <m:t>,</m:t>
            </m:r>
            <m:r>
              <w:rPr>
                <w:rFonts w:ascii="Cambria Math" w:hAnsi="Cambria Math" w:cs="Times New Roman"/>
                <w:sz w:val="20"/>
                <w:szCs w:val="20"/>
              </w:rPr>
              <m:t>y</m:t>
            </m:r>
          </m:e>
        </m:d>
      </m:oMath>
      <w:r w:rsidRPr="0098165A">
        <w:rPr>
          <w:rFonts w:ascii="Times New Roman" w:hAnsi="Times New Roman" w:cs="Times New Roman"/>
          <w:sz w:val="20"/>
          <w:szCs w:val="20"/>
        </w:rPr>
        <w:t xml:space="preserve"> over conic sections in the plane. It is defined as:</w:t>
      </w:r>
    </w:p>
    <w:p w14:paraId="33962829" w14:textId="228F7162" w:rsidR="006D61E5" w:rsidRDefault="006D61E5" w:rsidP="006D61E5">
      <w:pPr>
        <w:pStyle w:val="a4"/>
        <w:ind w:firstLine="0"/>
        <w:jc w:val="center"/>
      </w:pPr>
    </w:p>
    <w:p w14:paraId="73FD70D3" w14:textId="7ACBF871" w:rsidR="006D61E5" w:rsidRDefault="00000000" w:rsidP="006D61E5">
      <w:pPr>
        <w:pStyle w:val="a4"/>
        <w:ind w:firstLine="0"/>
        <w:jc w:val="right"/>
        <w:rPr>
          <w:lang w:eastAsia="zh-CN"/>
        </w:rPr>
      </w:pPr>
      <m:oMath>
        <m:sSub>
          <m:sSubPr>
            <m:ctrlPr>
              <w:rPr>
                <w:rFonts w:ascii="Cambria Math" w:hAnsi="Cambria Math"/>
              </w:rPr>
            </m:ctrlPr>
          </m:sSubPr>
          <m:e>
            <m:r>
              <w:rPr>
                <w:rFonts w:ascii="Cambria Math" w:hAnsi="Cambria Math"/>
              </w:rPr>
              <m:t>R</m:t>
            </m:r>
          </m:e>
          <m:sub>
            <m:r>
              <w:rPr>
                <w:rFonts w:ascii="Cambria Math" w:hAnsi="Cambria Math"/>
              </w:rPr>
              <m:t>c</m:t>
            </m:r>
          </m:sub>
        </m:sSub>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F</m:t>
                </m:r>
              </m:sub>
            </m:sSub>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ϕ</m:t>
            </m:r>
            <m:r>
              <m:rPr>
                <m:sty m:val="p"/>
              </m:rPr>
              <w:rPr>
                <w:rFonts w:ascii="Cambria Math" w:hAnsi="Cambria Math"/>
              </w:rPr>
              <m:t>,</m:t>
            </m:r>
            <m:r>
              <w:rPr>
                <w:rFonts w:ascii="Cambria Math" w:hAnsi="Cambria Math"/>
              </w:rPr>
              <m:t>e</m:t>
            </m:r>
          </m:e>
        </m:d>
        <m:r>
          <m:rPr>
            <m:sty m:val="p"/>
          </m:rPr>
          <w:rPr>
            <w:rFonts w:ascii="Cambria Math" w:hAnsi="Cambria Math"/>
          </w:rPr>
          <m:t>=</m:t>
        </m:r>
        <m:nary>
          <m:naryPr>
            <m:limLoc m:val="subSup"/>
            <m:supHide m:val="1"/>
            <m:ctrlPr>
              <w:rPr>
                <w:rFonts w:ascii="Cambria Math" w:hAnsi="Cambria Math"/>
              </w:rPr>
            </m:ctrlPr>
          </m:naryPr>
          <m:sub>
            <m:r>
              <w:rPr>
                <w:rFonts w:ascii="Cambria Math" w:hAnsi="Cambria Math"/>
              </w:rPr>
              <m:t>c</m:t>
            </m:r>
          </m:sub>
          <m:sup>
            <m:r>
              <w:rPr>
                <w:rFonts w:ascii="Cambria Math" w:hAnsi="Cambria Math"/>
              </w:rPr>
              <m:t>​</m:t>
            </m:r>
          </m:sup>
          <m:e>
            <m:r>
              <w:rPr>
                <w:rFonts w:ascii="Cambria Math" w:hAnsi="Cambria Math"/>
              </w:rPr>
              <m:t>f</m:t>
            </m:r>
          </m:e>
        </m:nary>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w:rPr>
            <w:rFonts w:ascii="Cambria Math" w:hAnsi="Cambria Math"/>
          </w:rPr>
          <m:t>ds</m:t>
        </m:r>
      </m:oMath>
      <w:r w:rsidR="006D61E5">
        <w:rPr>
          <w:rFonts w:hint="eastAsia"/>
          <w:lang w:eastAsia="zh-CN"/>
        </w:rPr>
        <w:t xml:space="preserve"> </w:t>
      </w:r>
      <w:r w:rsidR="006D61E5">
        <w:rPr>
          <w:lang w:eastAsia="zh-CN"/>
        </w:rPr>
        <w:t xml:space="preserve">                                                             (3)</w:t>
      </w:r>
    </w:p>
    <w:p w14:paraId="553C737C" w14:textId="77777777" w:rsidR="006D61E5" w:rsidRPr="006D61E5" w:rsidRDefault="006D61E5" w:rsidP="006D61E5">
      <w:pPr>
        <w:pStyle w:val="a4"/>
        <w:ind w:firstLine="0"/>
      </w:pPr>
    </w:p>
    <w:p w14:paraId="13DEFDF5" w14:textId="77777777" w:rsidR="002E24CF" w:rsidRDefault="00000000" w:rsidP="002034AB">
      <w:pPr>
        <w:pStyle w:val="FirstParagraph"/>
        <w:widowControl w:val="0"/>
        <w:adjustRightInd w:val="0"/>
        <w:snapToGrid w:val="0"/>
        <w:spacing w:before="0" w:after="0"/>
        <w:rPr>
          <w:rFonts w:ascii="Times New Roman" w:hAnsi="Times New Roman" w:cs="Times New Roman"/>
          <w:sz w:val="20"/>
          <w:szCs w:val="20"/>
        </w:rPr>
        <w:sectPr w:rsidR="002E24CF" w:rsidSect="00E479C9">
          <w:footerReference w:type="default" r:id="rId17"/>
          <w:pgSz w:w="11909" w:h="16834" w:code="9"/>
          <w:pgMar w:top="1418" w:right="1134" w:bottom="1134" w:left="1134" w:header="720" w:footer="720" w:gutter="0"/>
          <w:cols w:space="340"/>
          <w:docGrid w:linePitch="360"/>
        </w:sectPr>
      </w:pPr>
      <w:r>
        <w:rPr>
          <w:rFonts w:ascii="Times New Roman" w:hAnsi="Times New Roman" w:cs="Times New Roman"/>
          <w:sz w:val="20"/>
          <w:szCs w:val="20"/>
        </w:rPr>
        <w:t xml:space="preserve">where </w:t>
      </w:r>
      <m:oMath>
        <m:r>
          <w:rPr>
            <w:rFonts w:ascii="Cambria Math" w:hAnsi="Cambria Math"/>
            <w:sz w:val="20"/>
            <w:szCs w:val="20"/>
          </w:rPr>
          <m:t>ds</m:t>
        </m:r>
      </m:oMath>
      <w:r>
        <w:rPr>
          <w:rFonts w:ascii="Times New Roman" w:hAnsi="Times New Roman" w:cs="Times New Roman"/>
          <w:sz w:val="20"/>
          <w:szCs w:val="20"/>
        </w:rPr>
        <w:t xml:space="preserve"> denotes the integration measure on this conic section.</w:t>
      </w:r>
    </w:p>
    <w:p w14:paraId="58E71DBF" w14:textId="3D6F48F9" w:rsidR="00D77AE0" w:rsidRDefault="00000000" w:rsidP="006D61E5">
      <w:pPr>
        <w:pStyle w:val="a4"/>
        <w:widowControl w:val="0"/>
        <w:adjustRightInd w:val="0"/>
        <w:snapToGrid w:val="0"/>
        <w:jc w:val="right"/>
        <w:rPr>
          <w:lang w:eastAsia="zh-CN"/>
        </w:rPr>
      </w:pPr>
      <m:oMath>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c</m:t>
                  </m:r>
                </m:sub>
              </m:sSub>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F</m:t>
                      </m:r>
                    </m:sub>
                  </m:sSub>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ϕ</m:t>
                  </m:r>
                  <m:r>
                    <m:rPr>
                      <m:sty m:val="p"/>
                    </m:rPr>
                    <w:rPr>
                      <w:rFonts w:ascii="Cambria Math" w:hAnsi="Cambria Math"/>
                    </w:rPr>
                    <m:t>,</m:t>
                  </m:r>
                  <m:r>
                    <w:rPr>
                      <w:rFonts w:ascii="Cambria Math" w:hAnsi="Cambria Math"/>
                    </w:rPr>
                    <m:t>e</m:t>
                  </m:r>
                </m:e>
              </m:d>
              <m:r>
                <m:rPr>
                  <m:sty m:val="p"/>
                </m:rPr>
                <w:rPr>
                  <w:rFonts w:ascii="Cambria Math" w:hAnsi="Cambria Math"/>
                </w:rPr>
                <m:t>=</m:t>
              </m:r>
              <m:nary>
                <m:naryPr>
                  <m:limLoc m:val="subSup"/>
                  <m:supHide m:val="1"/>
                  <m:ctrlPr>
                    <w:rPr>
                      <w:rFonts w:ascii="Cambria Math" w:hAnsi="Cambria Math"/>
                    </w:rPr>
                  </m:ctrlPr>
                </m:naryPr>
                <m:sub>
                  <m:r>
                    <w:rPr>
                      <w:rFonts w:ascii="Cambria Math" w:hAnsi="Cambria Math"/>
                    </w:rPr>
                    <m:t>γ</m:t>
                  </m:r>
                </m:sub>
                <m:sup>
                  <m:r>
                    <w:rPr>
                      <w:rFonts w:ascii="Cambria Math" w:hAnsi="Cambria Math"/>
                    </w:rPr>
                    <m:t>​</m:t>
                  </m:r>
                </m:sup>
                <m:e>
                  <m:r>
                    <w:rPr>
                      <w:rFonts w:ascii="Cambria Math" w:hAnsi="Cambria Math"/>
                    </w:rPr>
                    <m:t>​</m:t>
                  </m:r>
                </m:e>
              </m:nary>
            </m:e>
          </m:mr>
          <m:mr>
            <m:e>
              <m:r>
                <w:rPr>
                  <w:rFonts w:ascii="Cambria Math" w:hAnsi="Cambria Math"/>
                </w:rPr>
                <m:t>f</m:t>
              </m:r>
              <m:d>
                <m:dPr>
                  <m:ctrlPr>
                    <w:rPr>
                      <w:rFonts w:ascii="Cambria Math" w:hAnsi="Cambria Math"/>
                    </w:rPr>
                  </m:ctrlPr>
                </m:dPr>
                <m:e>
                  <m:f>
                    <m:fPr>
                      <m:ctrlPr>
                        <w:rPr>
                          <w:rFonts w:ascii="Cambria Math" w:hAnsi="Cambria Math"/>
                        </w:rPr>
                      </m:ctrlPr>
                    </m:fPr>
                    <m:num>
                      <m:r>
                        <w:rPr>
                          <w:rFonts w:ascii="Cambria Math" w:hAnsi="Cambria Math"/>
                        </w:rPr>
                        <m:t>ρ</m:t>
                      </m:r>
                    </m:num>
                    <m:den>
                      <m:r>
                        <w:rPr>
                          <w:rFonts w:ascii="Cambria Math" w:hAnsi="Cambria Math"/>
                        </w:rPr>
                        <m:t>1</m:t>
                      </m:r>
                      <m:r>
                        <m:rPr>
                          <m:sty m:val="p"/>
                        </m:rPr>
                        <w:rPr>
                          <w:rFonts w:ascii="Cambria Math" w:hAnsi="Cambria Math"/>
                        </w:rPr>
                        <m:t>+</m:t>
                      </m:r>
                      <m:r>
                        <w:rPr>
                          <w:rFonts w:ascii="Cambria Math" w:hAnsi="Cambria Math"/>
                        </w:rPr>
                        <m:t>e cos</m:t>
                      </m:r>
                      <m:d>
                        <m:dPr>
                          <m:ctrlPr>
                            <w:rPr>
                              <w:rFonts w:ascii="Cambria Math" w:hAnsi="Cambria Math"/>
                            </w:rPr>
                          </m:ctrlPr>
                        </m:dPr>
                        <m:e>
                          <m:r>
                            <w:rPr>
                              <w:rFonts w:ascii="Cambria Math" w:hAnsi="Cambria Math"/>
                            </w:rPr>
                            <m:t>γ</m:t>
                          </m:r>
                        </m:e>
                      </m:d>
                    </m:den>
                  </m:f>
                  <m:r>
                    <w:rPr>
                      <w:rFonts w:ascii="Cambria Math" w:hAnsi="Cambria Math"/>
                    </w:rPr>
                    <m:t>cos</m:t>
                  </m:r>
                  <m:d>
                    <m:dPr>
                      <m:ctrlPr>
                        <w:rPr>
                          <w:rFonts w:ascii="Cambria Math" w:hAnsi="Cambria Math"/>
                        </w:rPr>
                      </m:ctrlPr>
                    </m:dPr>
                    <m:e>
                      <m:r>
                        <w:rPr>
                          <w:rFonts w:ascii="Cambria Math" w:hAnsi="Cambria Math"/>
                        </w:rPr>
                        <m:t>γ</m:t>
                      </m:r>
                      <m:r>
                        <m:rPr>
                          <m:sty m:val="p"/>
                        </m:rPr>
                        <w:rPr>
                          <w:rFonts w:ascii="Cambria Math" w:hAnsi="Cambria Math"/>
                        </w:rPr>
                        <m:t>+</m:t>
                      </m:r>
                      <m:r>
                        <w:rPr>
                          <w:rFonts w:ascii="Cambria Math" w:hAnsi="Cambria Math"/>
                        </w:rPr>
                        <m:t>ϕ</m:t>
                      </m:r>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F</m:t>
                      </m:r>
                    </m:sub>
                  </m:sSub>
                  <m:r>
                    <m:rPr>
                      <m:sty m:val="p"/>
                    </m:rPr>
                    <w:rPr>
                      <w:rFonts w:ascii="Cambria Math" w:hAnsi="Cambria Math"/>
                    </w:rPr>
                    <m:t>,</m:t>
                  </m:r>
                  <m:f>
                    <m:fPr>
                      <m:ctrlPr>
                        <w:rPr>
                          <w:rFonts w:ascii="Cambria Math" w:hAnsi="Cambria Math"/>
                        </w:rPr>
                      </m:ctrlPr>
                    </m:fPr>
                    <m:num>
                      <m:r>
                        <w:rPr>
                          <w:rFonts w:ascii="Cambria Math" w:hAnsi="Cambria Math"/>
                        </w:rPr>
                        <m:t>ρ</m:t>
                      </m:r>
                    </m:num>
                    <m:den>
                      <m:r>
                        <w:rPr>
                          <w:rFonts w:ascii="Cambria Math" w:hAnsi="Cambria Math"/>
                        </w:rPr>
                        <m:t>1</m:t>
                      </m:r>
                      <m:r>
                        <m:rPr>
                          <m:sty m:val="p"/>
                        </m:rPr>
                        <w:rPr>
                          <w:rFonts w:ascii="Cambria Math" w:hAnsi="Cambria Math"/>
                        </w:rPr>
                        <m:t>+</m:t>
                      </m:r>
                      <m:r>
                        <w:rPr>
                          <w:rFonts w:ascii="Cambria Math" w:hAnsi="Cambria Math"/>
                        </w:rPr>
                        <m:t>e cos</m:t>
                      </m:r>
                      <m:d>
                        <m:dPr>
                          <m:ctrlPr>
                            <w:rPr>
                              <w:rFonts w:ascii="Cambria Math" w:hAnsi="Cambria Math"/>
                            </w:rPr>
                          </m:ctrlPr>
                        </m:dPr>
                        <m:e>
                          <m:r>
                            <w:rPr>
                              <w:rFonts w:ascii="Cambria Math" w:hAnsi="Cambria Math"/>
                            </w:rPr>
                            <m:t>γ</m:t>
                          </m:r>
                        </m:e>
                      </m:d>
                    </m:den>
                  </m:f>
                  <m:r>
                    <w:rPr>
                      <w:rFonts w:ascii="Cambria Math" w:hAnsi="Cambria Math"/>
                    </w:rPr>
                    <m:t>sin</m:t>
                  </m:r>
                  <m:d>
                    <m:dPr>
                      <m:ctrlPr>
                        <w:rPr>
                          <w:rFonts w:ascii="Cambria Math" w:hAnsi="Cambria Math"/>
                        </w:rPr>
                      </m:ctrlPr>
                    </m:dPr>
                    <m:e>
                      <m:r>
                        <w:rPr>
                          <w:rFonts w:ascii="Cambria Math" w:hAnsi="Cambria Math"/>
                        </w:rPr>
                        <m:t>γ</m:t>
                      </m:r>
                      <m:r>
                        <m:rPr>
                          <m:sty m:val="p"/>
                        </m:rPr>
                        <w:rPr>
                          <w:rFonts w:ascii="Cambria Math" w:hAnsi="Cambria Math"/>
                        </w:rPr>
                        <m:t>+</m:t>
                      </m:r>
                      <m:r>
                        <w:rPr>
                          <w:rFonts w:ascii="Cambria Math" w:hAnsi="Cambria Math"/>
                        </w:rPr>
                        <m:t>ϕ</m:t>
                      </m:r>
                    </m:e>
                  </m:d>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F</m:t>
                      </m:r>
                    </m:sub>
                  </m:sSub>
                </m:e>
              </m:d>
            </m:e>
          </m:mr>
          <m:mr>
            <m:e>
              <m:r>
                <w:rPr>
                  <w:rFonts w:ascii="Cambria Math" w:hAnsi="Cambria Math"/>
                </w:rPr>
                <m:t>ρ</m:t>
              </m:r>
              <m:f>
                <m:fPr>
                  <m:ctrlPr>
                    <w:rPr>
                      <w:rFonts w:ascii="Cambria Math" w:hAnsi="Cambria Math"/>
                    </w:rPr>
                  </m:ctrlPr>
                </m:fPr>
                <m:num>
                  <m:rad>
                    <m:radPr>
                      <m:degHide m:val="1"/>
                      <m:ctrlPr>
                        <w:rPr>
                          <w:rFonts w:ascii="Cambria Math" w:hAnsi="Cambria Math"/>
                        </w:rPr>
                      </m:ctrlPr>
                    </m:radPr>
                    <m:deg/>
                    <m:e>
                      <m:r>
                        <w:rPr>
                          <w:rFonts w:ascii="Cambria Math" w:hAnsi="Cambria Math"/>
                        </w:rPr>
                        <m:t>1</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2</m:t>
                          </m:r>
                        </m:sup>
                      </m:sSup>
                      <m:r>
                        <m:rPr>
                          <m:sty m:val="p"/>
                        </m:rPr>
                        <w:rPr>
                          <w:rFonts w:ascii="Cambria Math" w:hAnsi="Cambria Math"/>
                        </w:rPr>
                        <m:t>+</m:t>
                      </m:r>
                      <m:r>
                        <w:rPr>
                          <w:rFonts w:ascii="Cambria Math" w:hAnsi="Cambria Math"/>
                        </w:rPr>
                        <m:t>2 e cos</m:t>
                      </m:r>
                      <m:d>
                        <m:dPr>
                          <m:ctrlPr>
                            <w:rPr>
                              <w:rFonts w:ascii="Cambria Math" w:hAnsi="Cambria Math"/>
                            </w:rPr>
                          </m:ctrlPr>
                        </m:dPr>
                        <m:e>
                          <m:r>
                            <w:rPr>
                              <w:rFonts w:ascii="Cambria Math" w:hAnsi="Cambria Math"/>
                            </w:rPr>
                            <m:t>γ</m:t>
                          </m:r>
                        </m:e>
                      </m:d>
                    </m:e>
                  </m:rad>
                </m:num>
                <m:den>
                  <m:sSup>
                    <m:sSupPr>
                      <m:ctrlPr>
                        <w:rPr>
                          <w:rFonts w:ascii="Cambria Math" w:hAnsi="Cambria Math"/>
                        </w:rPr>
                      </m:ctrlPr>
                    </m:sSupPr>
                    <m:e>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e cos</m:t>
                          </m:r>
                          <m:d>
                            <m:dPr>
                              <m:ctrlPr>
                                <w:rPr>
                                  <w:rFonts w:ascii="Cambria Math" w:hAnsi="Cambria Math"/>
                                </w:rPr>
                              </m:ctrlPr>
                            </m:dPr>
                            <m:e>
                              <m:r>
                                <w:rPr>
                                  <w:rFonts w:ascii="Cambria Math" w:hAnsi="Cambria Math"/>
                                </w:rPr>
                                <m:t>γ</m:t>
                              </m:r>
                            </m:e>
                          </m:d>
                        </m:e>
                      </m:d>
                    </m:e>
                    <m:sup>
                      <m:r>
                        <w:rPr>
                          <w:rFonts w:ascii="Cambria Math" w:hAnsi="Cambria Math"/>
                        </w:rPr>
                        <m:t>2</m:t>
                      </m:r>
                    </m:sup>
                  </m:sSup>
                </m:den>
              </m:f>
              <m:r>
                <w:rPr>
                  <w:rFonts w:ascii="Cambria Math" w:hAnsi="Cambria Math"/>
                </w:rPr>
                <m:t>dγ</m:t>
              </m:r>
            </m:e>
          </m:mr>
        </m:m>
      </m:oMath>
      <w:r w:rsidR="006D61E5">
        <w:rPr>
          <w:rFonts w:hint="eastAsia"/>
          <w:lang w:eastAsia="zh-CN"/>
        </w:rPr>
        <w:t xml:space="preserve"> </w:t>
      </w:r>
      <w:r w:rsidR="006D61E5">
        <w:rPr>
          <w:lang w:eastAsia="zh-CN"/>
        </w:rPr>
        <w:t xml:space="preserve">                                             (4)</w:t>
      </w:r>
    </w:p>
    <w:p w14:paraId="563CFC7E" w14:textId="77777777" w:rsidR="006D61E5" w:rsidRDefault="006D61E5" w:rsidP="006D61E5">
      <w:pPr>
        <w:pStyle w:val="FirstParagraph"/>
        <w:widowControl w:val="0"/>
        <w:adjustRightInd w:val="0"/>
        <w:snapToGrid w:val="0"/>
        <w:spacing w:before="0" w:after="0"/>
        <w:jc w:val="center"/>
        <w:rPr>
          <w:rFonts w:ascii="Times New Roman" w:hAnsi="Times New Roman" w:cs="Times New Roman"/>
          <w:sz w:val="20"/>
          <w:szCs w:val="20"/>
        </w:rPr>
      </w:pPr>
    </w:p>
    <w:p w14:paraId="3F741EEB" w14:textId="57F7BDE6" w:rsidR="00E479C9" w:rsidRDefault="00000000" w:rsidP="00E479C9">
      <w:pPr>
        <w:pStyle w:val="FirstParagraph"/>
        <w:widowControl w:val="0"/>
        <w:adjustRightInd w:val="0"/>
        <w:snapToGrid w:val="0"/>
        <w:spacing w:before="0" w:after="0"/>
        <w:rPr>
          <w:rFonts w:ascii="Times New Roman" w:hAnsi="Times New Roman" w:cs="Times New Roman"/>
          <w:sz w:val="20"/>
          <w:szCs w:val="20"/>
        </w:rPr>
      </w:pPr>
      <w:r>
        <w:rPr>
          <w:rFonts w:ascii="Times New Roman" w:hAnsi="Times New Roman" w:cs="Times New Roman"/>
          <w:sz w:val="20"/>
          <w:szCs w:val="20"/>
        </w:rPr>
        <w:t xml:space="preserve">where </w:t>
      </w:r>
      <m:oMath>
        <m:r>
          <w:rPr>
            <w:rFonts w:ascii="Cambria Math" w:hAnsi="Cambria Math"/>
            <w:sz w:val="20"/>
            <w:szCs w:val="20"/>
          </w:rPr>
          <m:t> γ</m:t>
        </m:r>
        <m:r>
          <m:rPr>
            <m:sty m:val="p"/>
          </m:rPr>
          <w:rPr>
            <w:rFonts w:ascii="Cambria Math" w:hAnsi="Cambria Math"/>
            <w:sz w:val="20"/>
            <w:szCs w:val="20"/>
          </w:rPr>
          <m:t>=</m:t>
        </m:r>
        <m:r>
          <w:rPr>
            <w:rFonts w:ascii="Cambria Math" w:hAnsi="Cambria Math"/>
            <w:sz w:val="20"/>
            <w:szCs w:val="20"/>
          </w:rPr>
          <m:t>θ</m:t>
        </m:r>
        <m:r>
          <m:rPr>
            <m:sty m:val="p"/>
          </m:rPr>
          <w:rPr>
            <w:rFonts w:ascii="Cambria Math" w:hAnsi="Cambria Math"/>
            <w:sz w:val="20"/>
            <w:szCs w:val="20"/>
          </w:rPr>
          <m:t>-</m:t>
        </m:r>
        <m:r>
          <w:rPr>
            <w:rFonts w:ascii="Cambria Math" w:hAnsi="Cambria Math"/>
            <w:sz w:val="20"/>
            <w:szCs w:val="20"/>
          </w:rPr>
          <m:t>ϕ</m:t>
        </m:r>
      </m:oMath>
      <w:r>
        <w:rPr>
          <w:rFonts w:ascii="Times New Roman" w:hAnsi="Times New Roman" w:cs="Times New Roman"/>
          <w:sz w:val="20"/>
          <w:szCs w:val="20"/>
        </w:rPr>
        <w:t>.</w:t>
      </w:r>
    </w:p>
    <w:p w14:paraId="356D0FA4" w14:textId="5F5EA05A" w:rsidR="00D77AE0" w:rsidRDefault="00000000" w:rsidP="00B4537A">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r w:rsidRPr="0098165A">
        <w:rPr>
          <w:rFonts w:ascii="Times New Roman" w:hAnsi="Times New Roman" w:cs="Times New Roman"/>
          <w:sz w:val="20"/>
          <w:szCs w:val="20"/>
        </w:rPr>
        <w:t xml:space="preserve">The CRT space is according to five parameters which are the coordinates of the focus </w:t>
      </w:r>
      <m:oMath>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F</m:t>
            </m:r>
          </m:sub>
        </m:sSub>
      </m:oMath>
      <w:r w:rsidRPr="0098165A">
        <w:rPr>
          <w:rFonts w:ascii="Times New Roman" w:hAnsi="Times New Roman" w:cs="Times New Roman"/>
          <w:sz w:val="20"/>
          <w:szCs w:val="20"/>
        </w:rPr>
        <w:t xml:space="preserve"> and </w:t>
      </w:r>
      <m:oMath>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F</m:t>
            </m:r>
          </m:sub>
        </m:sSub>
      </m:oMath>
      <w:r w:rsidRPr="0098165A">
        <w:rPr>
          <w:rFonts w:ascii="Times New Roman" w:hAnsi="Times New Roman" w:cs="Times New Roman"/>
          <w:sz w:val="20"/>
          <w:szCs w:val="20"/>
        </w:rPr>
        <w:t xml:space="preserve">, the orientation angle </w:t>
      </w:r>
      <m:oMath>
        <m:r>
          <w:rPr>
            <w:rFonts w:ascii="Cambria Math" w:hAnsi="Cambria Math" w:cs="Times New Roman"/>
            <w:sz w:val="20"/>
            <w:szCs w:val="20"/>
          </w:rPr>
          <m:t>ϕ</m:t>
        </m:r>
      </m:oMath>
      <w:r w:rsidRPr="0098165A">
        <w:rPr>
          <w:rFonts w:ascii="Times New Roman" w:hAnsi="Times New Roman" w:cs="Times New Roman"/>
          <w:sz w:val="20"/>
          <w:szCs w:val="20"/>
        </w:rPr>
        <w:t xml:space="preserve">, the conic parameter </w:t>
      </w:r>
      <m:oMath>
        <m:r>
          <w:rPr>
            <w:rFonts w:ascii="Cambria Math" w:hAnsi="Cambria Math" w:cs="Times New Roman"/>
            <w:sz w:val="20"/>
            <w:szCs w:val="20"/>
          </w:rPr>
          <m:t>ρ</m:t>
        </m:r>
      </m:oMath>
      <w:r w:rsidRPr="0098165A">
        <w:rPr>
          <w:rFonts w:ascii="Times New Roman" w:hAnsi="Times New Roman" w:cs="Times New Roman"/>
          <w:sz w:val="20"/>
          <w:szCs w:val="20"/>
        </w:rPr>
        <w:t xml:space="preserve">, and the eccentricity </w:t>
      </w:r>
      <m:oMath>
        <m:r>
          <w:rPr>
            <w:rFonts w:ascii="Cambria Math" w:hAnsi="Cambria Math" w:cs="Times New Roman"/>
            <w:sz w:val="20"/>
            <w:szCs w:val="20"/>
          </w:rPr>
          <m:t>e</m:t>
        </m:r>
      </m:oMath>
      <w:r w:rsidRPr="0098165A">
        <w:rPr>
          <w:rFonts w:ascii="Times New Roman" w:hAnsi="Times New Roman" w:cs="Times New Roman"/>
          <w:sz w:val="20"/>
          <w:szCs w:val="20"/>
        </w:rPr>
        <w:t>. (Fig.</w:t>
      </w:r>
      <w:hyperlink w:anchor="fig:parabole">
        <w:r w:rsidRPr="0098165A">
          <w:rPr>
            <w:rStyle w:val="af1"/>
            <w:rFonts w:ascii="Times New Roman" w:hAnsi="Times New Roman" w:cs="Times New Roman"/>
            <w:color w:val="auto"/>
            <w:sz w:val="20"/>
            <w:szCs w:val="20"/>
            <w:u w:val="none"/>
          </w:rPr>
          <w:t>3</w:t>
        </w:r>
      </w:hyperlink>
      <w:r w:rsidRPr="0098165A">
        <w:rPr>
          <w:rFonts w:ascii="Times New Roman" w:hAnsi="Times New Roman" w:cs="Times New Roman"/>
          <w:sz w:val="20"/>
          <w:szCs w:val="20"/>
        </w:rPr>
        <w:t>).</w:t>
      </w:r>
    </w:p>
    <w:p w14:paraId="4C3A8106" w14:textId="77777777" w:rsidR="006D61E5" w:rsidRPr="006D61E5" w:rsidRDefault="006D61E5" w:rsidP="006D61E5">
      <w:pPr>
        <w:pStyle w:val="a4"/>
        <w:ind w:firstLine="0"/>
      </w:pPr>
    </w:p>
    <w:p w14:paraId="33FDC598" w14:textId="77777777" w:rsidR="00D77AE0" w:rsidRDefault="00000000" w:rsidP="002034AB">
      <w:pPr>
        <w:pStyle w:val="CaptionedFigure"/>
        <w:keepNext w:val="0"/>
        <w:widowControl w:val="0"/>
        <w:adjustRightInd w:val="0"/>
        <w:snapToGrid w:val="0"/>
        <w:spacing w:after="0"/>
        <w:jc w:val="center"/>
      </w:pPr>
      <w:bookmarkStart w:id="6" w:name="fig:parabole"/>
      <w:r>
        <w:rPr>
          <w:noProof/>
          <w:lang w:val="fr-FR" w:eastAsia="fr-FR"/>
        </w:rPr>
        <w:drawing>
          <wp:inline distT="0" distB="0" distL="0" distR="0" wp14:anchorId="283AF081" wp14:editId="3897CA9F">
            <wp:extent cx="3592908" cy="1789681"/>
            <wp:effectExtent l="0" t="0" r="7620" b="1270"/>
            <wp:docPr id="1001" name="Picture" descr="(a) Initial image where three parabolas are positioned at the center row. The result of the CRT on (a) is the (x_{F},   y_{F},   \rho,   \phi,   e) parameters space where (b) presents 2D view of CRT space (e=1,    \ x_{F}=y_{F}=0) and the coordinates of each of the peaks corresponds to the parameters (\phi,   \rho) of the curves. \rho is the distance of focus to directrix and \phi is the orientation of parab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Picture" descr="(a) Initial image where three parabolas are positioned at the center row. The result of the CRT on (a) is the (x_{F},   y_{F},   \rho,   \phi,   e) parameters space where (b) presents 2D view of CRT space (e=1,    \ x_{F}=y_{F}=0) and the coordinates of each of the peaks corresponds to the parameters (\phi,   \rho) of the curves. \rho is the distance of focus to directrix and \phi is the orientation of parabola.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613583" cy="1799979"/>
                    </a:xfrm>
                    <a:prstGeom prst="rect">
                      <a:avLst/>
                    </a:prstGeom>
                    <a:noFill/>
                    <a:ln>
                      <a:noFill/>
                    </a:ln>
                  </pic:spPr>
                </pic:pic>
              </a:graphicData>
            </a:graphic>
          </wp:inline>
        </w:drawing>
      </w:r>
      <w:bookmarkEnd w:id="6"/>
    </w:p>
    <w:p w14:paraId="299228D8" w14:textId="32E4D0AC" w:rsidR="00D77AE0" w:rsidRPr="00E479C9" w:rsidRDefault="00000000" w:rsidP="00FE64E5">
      <w:pPr>
        <w:pStyle w:val="ImageCaption"/>
        <w:widowControl w:val="0"/>
        <w:adjustRightInd w:val="0"/>
        <w:snapToGrid w:val="0"/>
        <w:spacing w:before="120" w:after="240"/>
        <w:jc w:val="both"/>
        <w:rPr>
          <w:rFonts w:ascii="Times New Roman" w:hAnsi="Times New Roman" w:cs="Times New Roman"/>
          <w:i w:val="0"/>
          <w:iCs/>
          <w:sz w:val="16"/>
          <w:szCs w:val="16"/>
        </w:rPr>
      </w:pPr>
      <w:r w:rsidRPr="00E479C9">
        <w:rPr>
          <w:rFonts w:ascii="Times New Roman" w:hAnsi="Times New Roman" w:cs="Times New Roman"/>
          <w:i w:val="0"/>
          <w:iCs/>
          <w:sz w:val="16"/>
          <w:szCs w:val="16"/>
        </w:rPr>
        <w:t xml:space="preserve">Fig.3. The </w:t>
      </w:r>
      <w:r w:rsidR="00E479C9" w:rsidRPr="00E479C9">
        <w:rPr>
          <w:rFonts w:ascii="Times New Roman" w:hAnsi="Times New Roman" w:cs="Times New Roman"/>
          <w:i w:val="0"/>
          <w:iCs/>
          <w:sz w:val="16"/>
          <w:szCs w:val="16"/>
        </w:rPr>
        <w:t>Resul</w:t>
      </w:r>
      <w:r w:rsidRPr="00E479C9">
        <w:rPr>
          <w:rFonts w:ascii="Times New Roman" w:hAnsi="Times New Roman" w:cs="Times New Roman"/>
          <w:i w:val="0"/>
          <w:iCs/>
          <w:sz w:val="16"/>
          <w:szCs w:val="16"/>
        </w:rPr>
        <w:t xml:space="preserve">t of the CRT on (a) is the </w:t>
      </w:r>
      <m:oMath>
        <m:d>
          <m:dPr>
            <m:ctrlPr>
              <w:rPr>
                <w:rFonts w:ascii="Cambria Math" w:hAnsi="Cambria Math" w:cs="Times New Roman"/>
                <w:i w:val="0"/>
                <w:iCs/>
                <w:sz w:val="16"/>
                <w:szCs w:val="16"/>
              </w:rPr>
            </m:ctrlPr>
          </m:dPr>
          <m:e>
            <m:sSub>
              <m:sSubPr>
                <m:ctrlPr>
                  <w:rPr>
                    <w:rFonts w:ascii="Cambria Math" w:hAnsi="Cambria Math" w:cs="Times New Roman"/>
                    <w:i w:val="0"/>
                    <w:iCs/>
                    <w:sz w:val="16"/>
                    <w:szCs w:val="16"/>
                  </w:rPr>
                </m:ctrlPr>
              </m:sSubPr>
              <m:e>
                <m:r>
                  <w:rPr>
                    <w:rFonts w:ascii="Cambria Math" w:hAnsi="Cambria Math" w:cs="Times New Roman"/>
                    <w:sz w:val="16"/>
                    <w:szCs w:val="16"/>
                  </w:rPr>
                  <m:t>x</m:t>
                </m:r>
              </m:e>
              <m:sub>
                <m:r>
                  <w:rPr>
                    <w:rFonts w:ascii="Cambria Math" w:hAnsi="Cambria Math" w:cs="Times New Roman"/>
                    <w:sz w:val="16"/>
                    <w:szCs w:val="16"/>
                  </w:rPr>
                  <m:t>F</m:t>
                </m:r>
              </m:sub>
            </m:sSub>
            <m:r>
              <w:rPr>
                <w:rFonts w:ascii="Cambria Math" w:hAnsi="Cambria Math" w:cs="Times New Roman"/>
                <w:sz w:val="16"/>
                <w:szCs w:val="16"/>
              </w:rPr>
              <m:t>,</m:t>
            </m:r>
            <m:sSub>
              <m:sSubPr>
                <m:ctrlPr>
                  <w:rPr>
                    <w:rFonts w:ascii="Cambria Math" w:hAnsi="Cambria Math" w:cs="Times New Roman"/>
                    <w:i w:val="0"/>
                    <w:iCs/>
                    <w:sz w:val="16"/>
                    <w:szCs w:val="16"/>
                  </w:rPr>
                </m:ctrlPr>
              </m:sSubPr>
              <m:e>
                <m:r>
                  <w:rPr>
                    <w:rFonts w:ascii="Cambria Math" w:hAnsi="Cambria Math" w:cs="Times New Roman"/>
                    <w:sz w:val="16"/>
                    <w:szCs w:val="16"/>
                  </w:rPr>
                  <m:t>y</m:t>
                </m:r>
              </m:e>
              <m:sub>
                <m:r>
                  <w:rPr>
                    <w:rFonts w:ascii="Cambria Math" w:hAnsi="Cambria Math" w:cs="Times New Roman"/>
                    <w:sz w:val="16"/>
                    <w:szCs w:val="16"/>
                  </w:rPr>
                  <m:t>F</m:t>
                </m:r>
              </m:sub>
            </m:sSub>
            <m:r>
              <w:rPr>
                <w:rFonts w:ascii="Cambria Math" w:hAnsi="Cambria Math" w:cs="Times New Roman"/>
                <w:sz w:val="16"/>
                <w:szCs w:val="16"/>
              </w:rPr>
              <m:t>,ρ,ϕ,e</m:t>
            </m:r>
          </m:e>
        </m:d>
      </m:oMath>
      <w:r w:rsidRPr="00E479C9">
        <w:rPr>
          <w:rFonts w:ascii="Times New Roman" w:hAnsi="Times New Roman" w:cs="Times New Roman"/>
          <w:i w:val="0"/>
          <w:iCs/>
          <w:sz w:val="16"/>
          <w:szCs w:val="16"/>
        </w:rPr>
        <w:t xml:space="preserve"> </w:t>
      </w:r>
      <w:r w:rsidR="00E479C9" w:rsidRPr="00E479C9">
        <w:rPr>
          <w:rFonts w:ascii="Times New Roman" w:hAnsi="Times New Roman" w:cs="Times New Roman"/>
          <w:i w:val="0"/>
          <w:iCs/>
          <w:sz w:val="16"/>
          <w:szCs w:val="16"/>
        </w:rPr>
        <w:t>Parameters Spac</w:t>
      </w:r>
      <w:r w:rsidRPr="00E479C9">
        <w:rPr>
          <w:rFonts w:ascii="Times New Roman" w:hAnsi="Times New Roman" w:cs="Times New Roman"/>
          <w:i w:val="0"/>
          <w:iCs/>
          <w:sz w:val="16"/>
          <w:szCs w:val="16"/>
        </w:rPr>
        <w:t xml:space="preserve">e where (b) presents 2D </w:t>
      </w:r>
      <w:r w:rsidR="00E479C9" w:rsidRPr="00E479C9">
        <w:rPr>
          <w:rFonts w:ascii="Times New Roman" w:hAnsi="Times New Roman" w:cs="Times New Roman"/>
          <w:i w:val="0"/>
          <w:iCs/>
          <w:sz w:val="16"/>
          <w:szCs w:val="16"/>
        </w:rPr>
        <w:t>View</w:t>
      </w:r>
      <w:r w:rsidRPr="00E479C9">
        <w:rPr>
          <w:rFonts w:ascii="Times New Roman" w:hAnsi="Times New Roman" w:cs="Times New Roman"/>
          <w:i w:val="0"/>
          <w:iCs/>
          <w:sz w:val="16"/>
          <w:szCs w:val="16"/>
        </w:rPr>
        <w:t xml:space="preserve"> of CRT </w:t>
      </w:r>
      <w:r w:rsidR="00E479C9" w:rsidRPr="00E479C9">
        <w:rPr>
          <w:rFonts w:ascii="Times New Roman" w:hAnsi="Times New Roman" w:cs="Times New Roman"/>
          <w:i w:val="0"/>
          <w:iCs/>
          <w:sz w:val="16"/>
          <w:szCs w:val="16"/>
        </w:rPr>
        <w:t>Spac</w:t>
      </w:r>
      <w:r w:rsidRPr="00E479C9">
        <w:rPr>
          <w:rFonts w:ascii="Times New Roman" w:hAnsi="Times New Roman" w:cs="Times New Roman"/>
          <w:i w:val="0"/>
          <w:iCs/>
          <w:sz w:val="16"/>
          <w:szCs w:val="16"/>
        </w:rPr>
        <w:t xml:space="preserve">e </w:t>
      </w:r>
      <m:oMath>
        <m:d>
          <m:dPr>
            <m:ctrlPr>
              <w:rPr>
                <w:rFonts w:ascii="Cambria Math" w:hAnsi="Cambria Math" w:cs="Times New Roman"/>
                <w:i w:val="0"/>
                <w:iCs/>
                <w:sz w:val="16"/>
                <w:szCs w:val="16"/>
              </w:rPr>
            </m:ctrlPr>
          </m:dPr>
          <m:e>
            <m:r>
              <w:rPr>
                <w:rFonts w:ascii="Cambria Math" w:hAnsi="Cambria Math" w:cs="Times New Roman"/>
                <w:sz w:val="16"/>
                <w:szCs w:val="16"/>
              </w:rPr>
              <m:t>e=1, </m:t>
            </m:r>
            <m:sSub>
              <m:sSubPr>
                <m:ctrlPr>
                  <w:rPr>
                    <w:rFonts w:ascii="Cambria Math" w:hAnsi="Cambria Math" w:cs="Times New Roman"/>
                    <w:i w:val="0"/>
                    <w:iCs/>
                    <w:sz w:val="16"/>
                    <w:szCs w:val="16"/>
                  </w:rPr>
                </m:ctrlPr>
              </m:sSubPr>
              <m:e>
                <m:r>
                  <w:rPr>
                    <w:rFonts w:ascii="Cambria Math" w:hAnsi="Cambria Math" w:cs="Times New Roman"/>
                    <w:sz w:val="16"/>
                    <w:szCs w:val="16"/>
                  </w:rPr>
                  <m:t>x</m:t>
                </m:r>
              </m:e>
              <m:sub>
                <m:r>
                  <w:rPr>
                    <w:rFonts w:ascii="Cambria Math" w:hAnsi="Cambria Math" w:cs="Times New Roman"/>
                    <w:sz w:val="16"/>
                    <w:szCs w:val="16"/>
                  </w:rPr>
                  <m:t>F</m:t>
                </m:r>
              </m:sub>
            </m:sSub>
            <m:r>
              <w:rPr>
                <w:rFonts w:ascii="Cambria Math" w:hAnsi="Cambria Math" w:cs="Times New Roman"/>
                <w:sz w:val="16"/>
                <w:szCs w:val="16"/>
              </w:rPr>
              <m:t>=</m:t>
            </m:r>
            <m:sSub>
              <m:sSubPr>
                <m:ctrlPr>
                  <w:rPr>
                    <w:rFonts w:ascii="Cambria Math" w:hAnsi="Cambria Math" w:cs="Times New Roman"/>
                    <w:i w:val="0"/>
                    <w:iCs/>
                    <w:sz w:val="16"/>
                    <w:szCs w:val="16"/>
                  </w:rPr>
                </m:ctrlPr>
              </m:sSubPr>
              <m:e>
                <m:r>
                  <w:rPr>
                    <w:rFonts w:ascii="Cambria Math" w:hAnsi="Cambria Math" w:cs="Times New Roman"/>
                    <w:sz w:val="16"/>
                    <w:szCs w:val="16"/>
                  </w:rPr>
                  <m:t>y</m:t>
                </m:r>
              </m:e>
              <m:sub>
                <m:r>
                  <w:rPr>
                    <w:rFonts w:ascii="Cambria Math" w:hAnsi="Cambria Math" w:cs="Times New Roman"/>
                    <w:sz w:val="16"/>
                    <w:szCs w:val="16"/>
                  </w:rPr>
                  <m:t>F</m:t>
                </m:r>
              </m:sub>
            </m:sSub>
            <m:r>
              <w:rPr>
                <w:rFonts w:ascii="Cambria Math" w:hAnsi="Cambria Math" w:cs="Times New Roman"/>
                <w:sz w:val="16"/>
                <w:szCs w:val="16"/>
              </w:rPr>
              <m:t>=0</m:t>
            </m:r>
          </m:e>
        </m:d>
      </m:oMath>
      <w:r w:rsidRPr="00E479C9">
        <w:rPr>
          <w:rFonts w:ascii="Times New Roman" w:hAnsi="Times New Roman" w:cs="Times New Roman"/>
          <w:i w:val="0"/>
          <w:iCs/>
          <w:sz w:val="16"/>
          <w:szCs w:val="16"/>
        </w:rPr>
        <w:t xml:space="preserve">. Each of the </w:t>
      </w:r>
      <w:r w:rsidR="00E479C9" w:rsidRPr="00E479C9">
        <w:rPr>
          <w:rFonts w:ascii="Times New Roman" w:hAnsi="Times New Roman" w:cs="Times New Roman"/>
          <w:i w:val="0"/>
          <w:iCs/>
          <w:sz w:val="16"/>
          <w:szCs w:val="16"/>
        </w:rPr>
        <w:t>Peaks Corresp</w:t>
      </w:r>
      <w:r w:rsidRPr="00E479C9">
        <w:rPr>
          <w:rFonts w:ascii="Times New Roman" w:hAnsi="Times New Roman" w:cs="Times New Roman"/>
          <w:i w:val="0"/>
          <w:iCs/>
          <w:sz w:val="16"/>
          <w:szCs w:val="16"/>
        </w:rPr>
        <w:t xml:space="preserve">onds to the </w:t>
      </w:r>
      <w:r w:rsidR="00E479C9" w:rsidRPr="00E479C9">
        <w:rPr>
          <w:rFonts w:ascii="Times New Roman" w:hAnsi="Times New Roman" w:cs="Times New Roman"/>
          <w:i w:val="0"/>
          <w:iCs/>
          <w:sz w:val="16"/>
          <w:szCs w:val="16"/>
        </w:rPr>
        <w:t>Paramete</w:t>
      </w:r>
      <w:r w:rsidRPr="00E479C9">
        <w:rPr>
          <w:rFonts w:ascii="Times New Roman" w:hAnsi="Times New Roman" w:cs="Times New Roman"/>
          <w:i w:val="0"/>
          <w:iCs/>
          <w:sz w:val="16"/>
          <w:szCs w:val="16"/>
        </w:rPr>
        <w:t xml:space="preserve">rs </w:t>
      </w:r>
      <m:oMath>
        <m:d>
          <m:dPr>
            <m:ctrlPr>
              <w:rPr>
                <w:rFonts w:ascii="Cambria Math" w:hAnsi="Cambria Math" w:cs="Times New Roman"/>
                <w:i w:val="0"/>
                <w:iCs/>
                <w:sz w:val="16"/>
                <w:szCs w:val="16"/>
              </w:rPr>
            </m:ctrlPr>
          </m:dPr>
          <m:e>
            <m:r>
              <w:rPr>
                <w:rFonts w:ascii="Cambria Math" w:hAnsi="Cambria Math" w:cs="Times New Roman"/>
                <w:sz w:val="16"/>
                <w:szCs w:val="16"/>
              </w:rPr>
              <m:t>ϕ,ρ</m:t>
            </m:r>
          </m:e>
        </m:d>
      </m:oMath>
      <w:r w:rsidRPr="00E479C9">
        <w:rPr>
          <w:rFonts w:ascii="Times New Roman" w:hAnsi="Times New Roman" w:cs="Times New Roman"/>
          <w:i w:val="0"/>
          <w:iCs/>
          <w:sz w:val="16"/>
          <w:szCs w:val="16"/>
        </w:rPr>
        <w:t xml:space="preserve"> of the </w:t>
      </w:r>
      <w:r w:rsidR="00E479C9" w:rsidRPr="00E479C9">
        <w:rPr>
          <w:rFonts w:ascii="Times New Roman" w:hAnsi="Times New Roman" w:cs="Times New Roman"/>
          <w:i w:val="0"/>
          <w:iCs/>
          <w:sz w:val="16"/>
          <w:szCs w:val="16"/>
        </w:rPr>
        <w:t>Curve</w:t>
      </w:r>
      <w:r w:rsidRPr="00E479C9">
        <w:rPr>
          <w:rFonts w:ascii="Times New Roman" w:hAnsi="Times New Roman" w:cs="Times New Roman"/>
          <w:i w:val="0"/>
          <w:iCs/>
          <w:sz w:val="16"/>
          <w:szCs w:val="16"/>
        </w:rPr>
        <w:t xml:space="preserve">s. </w:t>
      </w:r>
    </w:p>
    <w:p w14:paraId="51513CEE" w14:textId="77777777" w:rsidR="003D210C" w:rsidRPr="0098165A" w:rsidRDefault="00000000" w:rsidP="0098165A">
      <w:pPr>
        <w:pStyle w:val="a4"/>
        <w:widowControl w:val="0"/>
        <w:adjustRightInd w:val="0"/>
        <w:snapToGrid w:val="0"/>
        <w:ind w:firstLineChars="200" w:firstLine="400"/>
      </w:pPr>
      <w:r w:rsidRPr="0098165A">
        <w:t>The basic idea in this work is to apply the CRT in order to extract image’s global features and input the result into CNN in the purpose of achieving an accurate classification.</w:t>
      </w:r>
    </w:p>
    <w:p w14:paraId="343835C7" w14:textId="77777777" w:rsidR="003D210C" w:rsidRPr="0098165A" w:rsidRDefault="00000000" w:rsidP="0098165A">
      <w:pPr>
        <w:pStyle w:val="a4"/>
        <w:widowControl w:val="0"/>
        <w:adjustRightInd w:val="0"/>
        <w:snapToGrid w:val="0"/>
        <w:ind w:firstLineChars="200" w:firstLine="400"/>
      </w:pPr>
      <w:r w:rsidRPr="0098165A">
        <w:t>The features extraction task is reduced to the simple selection of peaks from Radon space. In fact, the integration of an image over curves maps image curves to high leveled points (peaks) in the obtained Radon space.</w:t>
      </w:r>
    </w:p>
    <w:p w14:paraId="6C8CFAC6" w14:textId="77777777" w:rsidR="003D210C" w:rsidRPr="0098165A" w:rsidRDefault="00000000" w:rsidP="0098165A">
      <w:pPr>
        <w:pStyle w:val="a4"/>
        <w:widowControl w:val="0"/>
        <w:adjustRightInd w:val="0"/>
        <w:snapToGrid w:val="0"/>
        <w:ind w:firstLineChars="200" w:firstLine="400"/>
      </w:pPr>
      <w:r w:rsidRPr="0098165A">
        <w:t>This paper defines a new object descriptor based on RT over lines, circles and parabolas.</w:t>
      </w:r>
    </w:p>
    <w:p w14:paraId="34C90EDD" w14:textId="77777777" w:rsidR="003D210C" w:rsidRPr="0098165A" w:rsidRDefault="00000000" w:rsidP="0098165A">
      <w:pPr>
        <w:pStyle w:val="a4"/>
        <w:widowControl w:val="0"/>
        <w:adjustRightInd w:val="0"/>
        <w:snapToGrid w:val="0"/>
        <w:ind w:firstLineChars="200" w:firstLine="400"/>
      </w:pPr>
      <w:r w:rsidRPr="0098165A">
        <w:t xml:space="preserve">In fact, the result of the CRT over parabolas with fixed focus is a </w:t>
      </w:r>
      <m:oMath>
        <m:d>
          <m:dPr>
            <m:ctrlPr>
              <w:rPr>
                <w:rFonts w:ascii="Cambria Math" w:hAnsi="Cambria Math"/>
              </w:rPr>
            </m:ctrlPr>
          </m:dPr>
          <m:e>
            <m:r>
              <w:rPr>
                <w:rFonts w:ascii="Cambria Math" w:hAnsi="Cambria Math"/>
              </w:rPr>
              <m:t>ρ</m:t>
            </m:r>
            <m:r>
              <m:rPr>
                <m:sty m:val="p"/>
              </m:rPr>
              <w:rPr>
                <w:rFonts w:ascii="Cambria Math" w:hAnsi="Cambria Math"/>
              </w:rPr>
              <m:t>,</m:t>
            </m:r>
            <m:r>
              <w:rPr>
                <w:rFonts w:ascii="Cambria Math" w:hAnsi="Cambria Math"/>
              </w:rPr>
              <m:t>ϕ</m:t>
            </m:r>
          </m:e>
        </m:d>
      </m:oMath>
      <w:r w:rsidRPr="0098165A">
        <w:t xml:space="preserve"> Radon space. We putted the angle </w:t>
      </w:r>
      <m:oMath>
        <m:r>
          <w:rPr>
            <w:rFonts w:ascii="Cambria Math" w:hAnsi="Cambria Math"/>
          </w:rPr>
          <m:t>ϕ</m:t>
        </m:r>
      </m:oMath>
      <w:r w:rsidRPr="0098165A">
        <w:t xml:space="preserve"> in </w:t>
      </w:r>
      <m:oMath>
        <m:r>
          <m:rPr>
            <m:sty m:val="p"/>
          </m:rPr>
          <w:rPr>
            <w:rFonts w:ascii="Cambria Math" w:hAnsi="Cambria Math"/>
          </w:rPr>
          <m:t>[</m:t>
        </m:r>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180</m:t>
            </m:r>
          </m:e>
          <m:sup>
            <m:r>
              <m:rPr>
                <m:sty m:val="p"/>
              </m:rPr>
              <w:rPr>
                <w:rFonts w:ascii="Cambria Math" w:hAnsi="Cambria Math"/>
              </w:rPr>
              <m:t>∘</m:t>
            </m:r>
          </m:sup>
        </m:sSup>
        <m:r>
          <m:rPr>
            <m:sty m:val="p"/>
          </m:rPr>
          <w:rPr>
            <w:rFonts w:ascii="Cambria Math" w:hAnsi="Cambria Math"/>
          </w:rPr>
          <m:t>[</m:t>
        </m:r>
      </m:oMath>
      <w:r w:rsidRPr="0098165A">
        <w:t xml:space="preserve"> and </w:t>
      </w:r>
      <m:oMath>
        <m:r>
          <w:rPr>
            <w:rFonts w:ascii="Cambria Math" w:hAnsi="Cambria Math"/>
          </w:rPr>
          <m:t>ρ</m:t>
        </m:r>
      </m:oMath>
      <w:r w:rsidRPr="0098165A">
        <w:t xml:space="preserve"> in </w:t>
      </w:r>
      <m:oMath>
        <m:d>
          <m:dPr>
            <m:begChr m:val="["/>
            <m:endChr m:val="]"/>
            <m:ctrlPr>
              <w:rPr>
                <w:rFonts w:ascii="Cambria Math" w:hAnsi="Cambria Math"/>
              </w:rPr>
            </m:ctrlPr>
          </m:dPr>
          <m:e>
            <m:r>
              <w:rPr>
                <w:rFonts w:ascii="Cambria Math" w:hAnsi="Cambria Math"/>
              </w:rPr>
              <m:t>1</m:t>
            </m:r>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N</m:t>
                    </m:r>
                  </m:e>
                  <m:sub>
                    <m:r>
                      <w:rPr>
                        <w:rFonts w:ascii="Cambria Math" w:hAnsi="Cambria Math"/>
                      </w:rPr>
                      <m:t>x</m:t>
                    </m:r>
                  </m:sub>
                  <m:sup>
                    <m: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y</m:t>
                    </m:r>
                  </m:sub>
                  <m:sup>
                    <m:r>
                      <w:rPr>
                        <w:rFonts w:ascii="Cambria Math" w:hAnsi="Cambria Math"/>
                      </w:rPr>
                      <m:t>2</m:t>
                    </m:r>
                  </m:sup>
                </m:sSubSup>
              </m:e>
            </m:rad>
          </m:e>
        </m:d>
      </m:oMath>
      <w:r w:rsidRPr="0098165A">
        <w:t xml:space="preserve">. </w:t>
      </w:r>
      <m:oMath>
        <m:sSub>
          <m:sSubPr>
            <m:ctrlPr>
              <w:rPr>
                <w:rFonts w:ascii="Cambria Math" w:hAnsi="Cambria Math"/>
              </w:rPr>
            </m:ctrlPr>
          </m:sSubPr>
          <m:e>
            <m:r>
              <w:rPr>
                <w:rFonts w:ascii="Cambria Math" w:hAnsi="Cambria Math"/>
              </w:rPr>
              <m:t>N</m:t>
            </m:r>
          </m:e>
          <m:sub>
            <m:r>
              <w:rPr>
                <w:rFonts w:ascii="Cambria Math" w:hAnsi="Cambria Math"/>
              </w:rPr>
              <m:t>x</m:t>
            </m:r>
          </m:sub>
        </m:sSub>
      </m:oMath>
      <w:r w:rsidRPr="0098165A">
        <w:t xml:space="preserve">, </w:t>
      </w:r>
      <m:oMath>
        <m:sSub>
          <m:sSubPr>
            <m:ctrlPr>
              <w:rPr>
                <w:rFonts w:ascii="Cambria Math" w:hAnsi="Cambria Math"/>
              </w:rPr>
            </m:ctrlPr>
          </m:sSubPr>
          <m:e>
            <m:r>
              <w:rPr>
                <w:rFonts w:ascii="Cambria Math" w:hAnsi="Cambria Math"/>
              </w:rPr>
              <m:t>N</m:t>
            </m:r>
          </m:e>
          <m:sub>
            <m:r>
              <w:rPr>
                <w:rFonts w:ascii="Cambria Math" w:hAnsi="Cambria Math"/>
              </w:rPr>
              <m:t>y</m:t>
            </m:r>
          </m:sub>
        </m:sSub>
      </m:oMath>
      <w:r w:rsidRPr="0098165A">
        <w:t xml:space="preserve"> are the size of image.</w:t>
      </w:r>
    </w:p>
    <w:p w14:paraId="2DC1CC39" w14:textId="77777777" w:rsidR="003D210C" w:rsidRPr="0098165A" w:rsidRDefault="00000000" w:rsidP="0098165A">
      <w:pPr>
        <w:pStyle w:val="a4"/>
        <w:widowControl w:val="0"/>
        <w:adjustRightInd w:val="0"/>
        <w:snapToGrid w:val="0"/>
        <w:ind w:firstLineChars="200" w:firstLine="400"/>
      </w:pPr>
      <w:r w:rsidRPr="0098165A">
        <w:t>We varied the position of focus to extract all potential parabolas. We varied the focus coordinates by considering the increment step 10.</w:t>
      </w:r>
    </w:p>
    <w:p w14:paraId="52DCBB10" w14:textId="77777777" w:rsidR="003D210C" w:rsidRPr="0098165A" w:rsidRDefault="00000000" w:rsidP="0098165A">
      <w:pPr>
        <w:pStyle w:val="a4"/>
        <w:widowControl w:val="0"/>
        <w:adjustRightInd w:val="0"/>
        <w:snapToGrid w:val="0"/>
        <w:ind w:firstLineChars="200" w:firstLine="400"/>
      </w:pPr>
      <w:r w:rsidRPr="0098165A">
        <w:t>Each peak in the Radon space reflects a parabola in the initial image. We have extracted these peaks in order to define our descriptor.</w:t>
      </w:r>
    </w:p>
    <w:p w14:paraId="6FEE504F" w14:textId="77777777" w:rsidR="003D210C" w:rsidRPr="0098165A" w:rsidRDefault="00000000" w:rsidP="0098165A">
      <w:pPr>
        <w:pStyle w:val="a4"/>
        <w:widowControl w:val="0"/>
        <w:adjustRightInd w:val="0"/>
        <w:snapToGrid w:val="0"/>
        <w:ind w:firstLineChars="200" w:firstLine="400"/>
      </w:pPr>
      <w:r w:rsidRPr="0098165A">
        <w:t>The same process is applied on the circular Radon transform and the linear Radon transform. We have extracted the</w:t>
      </w:r>
      <w:r>
        <w:t xml:space="preserve"> </w:t>
      </w:r>
      <w:r w:rsidRPr="0098165A">
        <w:t>luminous points which correspond to circles and lines.</w:t>
      </w:r>
    </w:p>
    <w:p w14:paraId="10EF0D1A" w14:textId="3EEB9CE2" w:rsidR="00D77AE0" w:rsidRPr="0098165A" w:rsidRDefault="00000000" w:rsidP="0098165A">
      <w:pPr>
        <w:pStyle w:val="a4"/>
        <w:widowControl w:val="0"/>
        <w:adjustRightInd w:val="0"/>
        <w:snapToGrid w:val="0"/>
        <w:ind w:firstLineChars="200" w:firstLine="400"/>
      </w:pPr>
      <w:r w:rsidRPr="0098165A">
        <w:t>The Radon based descriptor sets all extracted peaks into one final feature vector. This step aims to extract discriminant information that increases the object classification accuracy. The resulting feature vector is reshaped to form a matrix that can be associated with original image and used for the CNN input.</w:t>
      </w:r>
    </w:p>
    <w:p w14:paraId="64EBBB8E" w14:textId="7531B6A2" w:rsidR="00D77AE0" w:rsidRDefault="00E479C9" w:rsidP="00E479C9">
      <w:pPr>
        <w:pStyle w:val="2"/>
        <w:keepNext w:val="0"/>
        <w:keepLines w:val="0"/>
        <w:widowControl w:val="0"/>
        <w:adjustRightInd w:val="0"/>
        <w:snapToGrid w:val="0"/>
        <w:spacing w:after="120"/>
      </w:pPr>
      <w:r>
        <w:t>3.2.  Image Classification with Convolutional Neural Networks</w:t>
      </w:r>
    </w:p>
    <w:p w14:paraId="0F726230" w14:textId="77777777" w:rsidR="003D210C" w:rsidRPr="0098165A" w:rsidRDefault="00000000" w:rsidP="0098165A">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r w:rsidRPr="0098165A">
        <w:rPr>
          <w:rFonts w:ascii="Times New Roman" w:hAnsi="Times New Roman" w:cs="Times New Roman"/>
          <w:sz w:val="20"/>
          <w:szCs w:val="20"/>
        </w:rPr>
        <w:t>The Convolutional Neural Networks (CNN) architecture is based on a succession of transformations associating linear and nonlinear operations. These transformations are used to recognize data at different abstraction levels. CNN are simply defined as deep architectures since they connect a hierarchy of layers. The outputs of a layer are the next layers inputs.</w:t>
      </w:r>
    </w:p>
    <w:p w14:paraId="58CAC552" w14:textId="77777777" w:rsidR="003D210C" w:rsidRPr="0098165A" w:rsidRDefault="00000000" w:rsidP="0098165A">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r w:rsidRPr="0098165A">
        <w:rPr>
          <w:rFonts w:ascii="Times New Roman" w:hAnsi="Times New Roman" w:cs="Times New Roman"/>
          <w:sz w:val="20"/>
          <w:szCs w:val="20"/>
        </w:rPr>
        <w:t>The architecture of a typical CNN consists of three main layers, namely: Convolutional Layer, Pooling Layer, and Fully-Connected Layer.</w:t>
      </w:r>
    </w:p>
    <w:p w14:paraId="0DD2F414" w14:textId="77777777" w:rsidR="003D210C" w:rsidRPr="0098165A" w:rsidRDefault="00000000" w:rsidP="0098165A">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r w:rsidRPr="0098165A">
        <w:rPr>
          <w:rFonts w:ascii="Times New Roman" w:hAnsi="Times New Roman" w:cs="Times New Roman"/>
          <w:sz w:val="20"/>
          <w:szCs w:val="20"/>
        </w:rPr>
        <w:t>Our intent is to propose a new CNN architecture applied on a Radon descriptor which is derived from (circular, parabolic and linear) Radon space. Our goal is to reach competitive accuracy with previous approaches and reduce the computing time of training phase.</w:t>
      </w:r>
    </w:p>
    <w:p w14:paraId="5698C8B6" w14:textId="1703F4CC" w:rsidR="00D77AE0" w:rsidRPr="0098165A" w:rsidRDefault="00000000" w:rsidP="0098165A">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r w:rsidRPr="0098165A">
        <w:rPr>
          <w:rFonts w:ascii="Times New Roman" w:hAnsi="Times New Roman" w:cs="Times New Roman"/>
          <w:sz w:val="20"/>
          <w:szCs w:val="20"/>
        </w:rPr>
        <w:t xml:space="preserve">Figure </w:t>
      </w:r>
      <w:hyperlink w:anchor="F">
        <w:r w:rsidRPr="0098165A">
          <w:rPr>
            <w:rStyle w:val="af1"/>
            <w:rFonts w:ascii="Times New Roman" w:hAnsi="Times New Roman" w:cs="Times New Roman"/>
            <w:color w:val="auto"/>
            <w:sz w:val="20"/>
            <w:szCs w:val="20"/>
            <w:u w:val="none"/>
          </w:rPr>
          <w:t>4</w:t>
        </w:r>
      </w:hyperlink>
      <w:r w:rsidRPr="0098165A">
        <w:rPr>
          <w:rFonts w:ascii="Times New Roman" w:hAnsi="Times New Roman" w:cs="Times New Roman"/>
          <w:sz w:val="20"/>
          <w:szCs w:val="20"/>
        </w:rPr>
        <w:t xml:space="preserve"> presents the main steps that constitute the proposed method. The linear, parabolic, and circular features are extracted from image to create a Radon descriptor. The image is combined with extracted Radon features and they are used as input to CNN. Doing so, each image in the dataset (training data and test data) will be transformed to Radon space and will be combined with features extracted from Radon space. After CNN, each image will be classified into one of the objects classes.</w:t>
      </w:r>
    </w:p>
    <w:p w14:paraId="6CC15BF2" w14:textId="77777777" w:rsidR="002E24CF" w:rsidRDefault="002E24CF" w:rsidP="002034AB">
      <w:pPr>
        <w:pStyle w:val="a4"/>
        <w:widowControl w:val="0"/>
        <w:adjustRightInd w:val="0"/>
        <w:snapToGrid w:val="0"/>
        <w:ind w:firstLine="0"/>
        <w:sectPr w:rsidR="002E24CF" w:rsidSect="00E479C9">
          <w:footerReference w:type="default" r:id="rId19"/>
          <w:pgSz w:w="11909" w:h="16834" w:code="9"/>
          <w:pgMar w:top="1418" w:right="1134" w:bottom="1134" w:left="1134" w:header="720" w:footer="720" w:gutter="0"/>
          <w:cols w:space="340"/>
          <w:docGrid w:linePitch="360"/>
        </w:sectPr>
      </w:pPr>
    </w:p>
    <w:p w14:paraId="70CD7EB9" w14:textId="77777777" w:rsidR="00D77AE0" w:rsidRDefault="00000000" w:rsidP="002034AB">
      <w:pPr>
        <w:pStyle w:val="a4"/>
        <w:widowControl w:val="0"/>
        <w:adjustRightInd w:val="0"/>
        <w:snapToGrid w:val="0"/>
        <w:ind w:firstLine="0"/>
        <w:jc w:val="center"/>
      </w:pPr>
      <w:bookmarkStart w:id="7" w:name="F"/>
      <w:r>
        <w:rPr>
          <w:noProof/>
          <w:lang w:val="fr-FR" w:eastAsia="fr-FR"/>
        </w:rPr>
        <w:lastRenderedPageBreak/>
        <w:drawing>
          <wp:inline distT="0" distB="0" distL="0" distR="0" wp14:anchorId="612C6A39" wp14:editId="7FF3F886">
            <wp:extent cx="4004310" cy="2519045"/>
            <wp:effectExtent l="0" t="0" r="0" b="0"/>
            <wp:docPr id="1022" name="Picture" descr="Propos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Picture" descr="Proposed approac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007512" cy="2520955"/>
                    </a:xfrm>
                    <a:prstGeom prst="rect">
                      <a:avLst/>
                    </a:prstGeom>
                    <a:noFill/>
                    <a:ln>
                      <a:noFill/>
                    </a:ln>
                  </pic:spPr>
                </pic:pic>
              </a:graphicData>
            </a:graphic>
          </wp:inline>
        </w:drawing>
      </w:r>
      <w:bookmarkEnd w:id="7"/>
    </w:p>
    <w:p w14:paraId="4B5A4C4F" w14:textId="3F7E4179" w:rsidR="00D77AE0" w:rsidRDefault="00000000" w:rsidP="00E479C9">
      <w:pPr>
        <w:pStyle w:val="ImageCaption"/>
        <w:widowControl w:val="0"/>
        <w:adjustRightInd w:val="0"/>
        <w:snapToGrid w:val="0"/>
        <w:spacing w:before="120" w:after="240"/>
        <w:rPr>
          <w:rFonts w:ascii="Times New Roman" w:hAnsi="Times New Roman" w:cs="Times New Roman"/>
          <w:i w:val="0"/>
          <w:iCs/>
          <w:sz w:val="16"/>
          <w:szCs w:val="16"/>
        </w:rPr>
      </w:pPr>
      <w:r>
        <w:rPr>
          <w:rFonts w:ascii="Times New Roman" w:hAnsi="Times New Roman" w:cs="Times New Roman"/>
          <w:i w:val="0"/>
          <w:iCs/>
          <w:sz w:val="16"/>
          <w:szCs w:val="16"/>
        </w:rPr>
        <w:t xml:space="preserve">Fig.4. Proposed </w:t>
      </w:r>
      <w:r w:rsidR="00E479C9">
        <w:rPr>
          <w:rFonts w:ascii="Times New Roman" w:hAnsi="Times New Roman" w:cs="Times New Roman"/>
          <w:i w:val="0"/>
          <w:iCs/>
          <w:sz w:val="16"/>
          <w:szCs w:val="16"/>
        </w:rPr>
        <w:t>Appro</w:t>
      </w:r>
      <w:r>
        <w:rPr>
          <w:rFonts w:ascii="Times New Roman" w:hAnsi="Times New Roman" w:cs="Times New Roman"/>
          <w:i w:val="0"/>
          <w:iCs/>
          <w:sz w:val="16"/>
          <w:szCs w:val="16"/>
        </w:rPr>
        <w:t>ach.</w:t>
      </w:r>
    </w:p>
    <w:p w14:paraId="3E26D7FE" w14:textId="77777777" w:rsidR="003D210C" w:rsidRPr="0098165A" w:rsidRDefault="00000000" w:rsidP="0098165A">
      <w:pPr>
        <w:pStyle w:val="a4"/>
        <w:widowControl w:val="0"/>
        <w:adjustRightInd w:val="0"/>
        <w:snapToGrid w:val="0"/>
        <w:ind w:firstLineChars="200" w:firstLine="400"/>
      </w:pPr>
      <w:r w:rsidRPr="0098165A">
        <w:t xml:space="preserve">In this work we try training models using small CNN architecture. The input of the network is </w:t>
      </w:r>
      <m:oMath>
        <m:r>
          <w:rPr>
            <w:rFonts w:ascii="Cambria Math" w:hAnsi="Cambria Math"/>
          </w:rPr>
          <m:t>n</m:t>
        </m:r>
        <m:r>
          <m:rPr>
            <m:sty m:val="p"/>
          </m:rPr>
          <w:rPr>
            <w:rFonts w:ascii="Cambria Math" w:hAnsi="Cambria Math"/>
          </w:rPr>
          <m:t>×</m:t>
        </m:r>
        <m:r>
          <w:rPr>
            <w:rFonts w:ascii="Cambria Math" w:hAnsi="Cambria Math"/>
          </w:rPr>
          <m:t>n</m:t>
        </m:r>
      </m:oMath>
      <w:r w:rsidRPr="0098165A">
        <w:t xml:space="preserve"> </w:t>
      </w:r>
      <m:oMath>
        <m:r>
          <m:rPr>
            <m:sty m:val="p"/>
          </m:rPr>
          <w:rPr>
            <w:rFonts w:ascii="Cambria Math" w:hAnsi="Cambria Math"/>
          </w:rPr>
          <m:t>×</m:t>
        </m:r>
      </m:oMath>
      <w:r w:rsidRPr="0098165A">
        <w:t xml:space="preserve"> </w:t>
      </w:r>
      <m:oMath>
        <m:r>
          <w:rPr>
            <w:rFonts w:ascii="Cambria Math" w:hAnsi="Cambria Math"/>
          </w:rPr>
          <m:t>k</m:t>
        </m:r>
      </m:oMath>
      <w:r w:rsidRPr="0098165A">
        <w:t xml:space="preserve">, where </w:t>
      </w:r>
      <m:oMath>
        <m:r>
          <w:rPr>
            <w:rFonts w:ascii="Cambria Math" w:hAnsi="Cambria Math"/>
          </w:rPr>
          <m:t>n</m:t>
        </m:r>
      </m:oMath>
      <w:r w:rsidRPr="0098165A">
        <w:t xml:space="preserve"> depends on image size for each database and </w:t>
      </w:r>
      <m:oMath>
        <m:r>
          <w:rPr>
            <w:rFonts w:ascii="Cambria Math" w:hAnsi="Cambria Math"/>
          </w:rPr>
          <m:t>k</m:t>
        </m:r>
      </m:oMath>
      <w:r w:rsidRPr="0098165A">
        <w:t xml:space="preserve"> = 4 is the channel number. Three channels are for image and the last channel is for the extracted Radon features.</w:t>
      </w:r>
    </w:p>
    <w:p w14:paraId="7D69741F" w14:textId="77777777" w:rsidR="003D210C" w:rsidRPr="0098165A" w:rsidRDefault="00000000" w:rsidP="0098165A">
      <w:pPr>
        <w:pStyle w:val="a4"/>
        <w:widowControl w:val="0"/>
        <w:adjustRightInd w:val="0"/>
        <w:snapToGrid w:val="0"/>
        <w:ind w:firstLineChars="200" w:firstLine="400"/>
      </w:pPr>
      <w:r w:rsidRPr="0098165A">
        <w:t xml:space="preserve">Our CNN architecture is characterized by four convolutional layers, three max-pooling layers and fully-connected layer. Finally, the </w:t>
      </w:r>
      <w:proofErr w:type="spellStart"/>
      <w:r w:rsidRPr="0098165A">
        <w:t>softmax</w:t>
      </w:r>
      <w:proofErr w:type="spellEnd"/>
      <w:r w:rsidRPr="0098165A">
        <w:t xml:space="preserve"> output activation presents object classes. The output is one of the object classes.</w:t>
      </w:r>
    </w:p>
    <w:p w14:paraId="69AC8865" w14:textId="7688E942" w:rsidR="00D77AE0" w:rsidRPr="0098165A" w:rsidRDefault="00000000" w:rsidP="0098165A">
      <w:pPr>
        <w:pStyle w:val="a4"/>
        <w:widowControl w:val="0"/>
        <w:adjustRightInd w:val="0"/>
        <w:snapToGrid w:val="0"/>
        <w:ind w:firstLineChars="200" w:firstLine="400"/>
      </w:pPr>
      <w:r w:rsidRPr="0098165A">
        <w:t xml:space="preserve">The proposed architecture of the convolutional neural network is shown in Figure </w:t>
      </w:r>
      <w:hyperlink w:anchor="Figc:">
        <w:r w:rsidRPr="0098165A">
          <w:rPr>
            <w:rStyle w:val="af1"/>
            <w:color w:val="auto"/>
            <w:u w:val="none"/>
          </w:rPr>
          <w:t>5</w:t>
        </w:r>
      </w:hyperlink>
      <w:r w:rsidRPr="0098165A">
        <w:t>.</w:t>
      </w:r>
    </w:p>
    <w:p w14:paraId="0FF541D6" w14:textId="77777777" w:rsidR="006D61E5" w:rsidRDefault="006D61E5" w:rsidP="002034AB">
      <w:pPr>
        <w:pStyle w:val="a4"/>
        <w:widowControl w:val="0"/>
        <w:adjustRightInd w:val="0"/>
        <w:snapToGrid w:val="0"/>
        <w:ind w:firstLine="0"/>
        <w:jc w:val="center"/>
      </w:pPr>
      <w:bookmarkStart w:id="8" w:name="Figc:"/>
    </w:p>
    <w:p w14:paraId="2AE0DD52" w14:textId="025B9F27" w:rsidR="00D77AE0" w:rsidRDefault="00000000" w:rsidP="002034AB">
      <w:pPr>
        <w:pStyle w:val="a4"/>
        <w:widowControl w:val="0"/>
        <w:adjustRightInd w:val="0"/>
        <w:snapToGrid w:val="0"/>
        <w:ind w:firstLine="0"/>
        <w:jc w:val="center"/>
      </w:pPr>
      <w:r>
        <w:rPr>
          <w:noProof/>
          <w:lang w:val="fr-FR" w:eastAsia="fr-FR"/>
        </w:rPr>
        <w:drawing>
          <wp:inline distT="0" distB="0" distL="0" distR="0" wp14:anchorId="4D923B7E" wp14:editId="7ED3CBCA">
            <wp:extent cx="5357270" cy="2924124"/>
            <wp:effectExtent l="0" t="0" r="0" b="0"/>
            <wp:docPr id="1026" name="Picture" descr="Architecture of the convolutional neu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descr="Architecture of the convolutional neural networ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916"/>
                    <a:stretch/>
                  </pic:blipFill>
                  <pic:spPr bwMode="auto">
                    <a:xfrm>
                      <a:off x="0" y="0"/>
                      <a:ext cx="5395483" cy="2944982"/>
                    </a:xfrm>
                    <a:prstGeom prst="rect">
                      <a:avLst/>
                    </a:prstGeom>
                    <a:noFill/>
                    <a:ln>
                      <a:noFill/>
                    </a:ln>
                    <a:extLst>
                      <a:ext uri="{53640926-AAD7-44D8-BBD7-CCE9431645EC}">
                        <a14:shadowObscured xmlns:a14="http://schemas.microsoft.com/office/drawing/2010/main"/>
                      </a:ext>
                    </a:extLst>
                  </pic:spPr>
                </pic:pic>
              </a:graphicData>
            </a:graphic>
          </wp:inline>
        </w:drawing>
      </w:r>
      <w:bookmarkEnd w:id="8"/>
    </w:p>
    <w:p w14:paraId="0F9753D5" w14:textId="2675EFE6" w:rsidR="00D77AE0" w:rsidRDefault="00000000" w:rsidP="00E479C9">
      <w:pPr>
        <w:pStyle w:val="ImageCaption"/>
        <w:widowControl w:val="0"/>
        <w:adjustRightInd w:val="0"/>
        <w:snapToGrid w:val="0"/>
        <w:spacing w:before="120" w:after="240"/>
        <w:rPr>
          <w:rFonts w:ascii="Times New Roman" w:hAnsi="Times New Roman" w:cs="Times New Roman"/>
          <w:i w:val="0"/>
          <w:iCs/>
          <w:sz w:val="16"/>
          <w:szCs w:val="16"/>
        </w:rPr>
      </w:pPr>
      <w:r>
        <w:rPr>
          <w:rFonts w:ascii="Times New Roman" w:hAnsi="Times New Roman" w:cs="Times New Roman"/>
          <w:i w:val="0"/>
          <w:iCs/>
          <w:sz w:val="16"/>
          <w:szCs w:val="16"/>
        </w:rPr>
        <w:t xml:space="preserve">Fig.5. Architecture of the </w:t>
      </w:r>
      <w:r w:rsidR="00E479C9">
        <w:rPr>
          <w:rFonts w:ascii="Times New Roman" w:hAnsi="Times New Roman" w:cs="Times New Roman"/>
          <w:i w:val="0"/>
          <w:iCs/>
          <w:sz w:val="16"/>
          <w:szCs w:val="16"/>
        </w:rPr>
        <w:t>Convolutional Neural Netwo</w:t>
      </w:r>
      <w:r>
        <w:rPr>
          <w:rFonts w:ascii="Times New Roman" w:hAnsi="Times New Roman" w:cs="Times New Roman"/>
          <w:i w:val="0"/>
          <w:iCs/>
          <w:sz w:val="16"/>
          <w:szCs w:val="16"/>
        </w:rPr>
        <w:t>rk.</w:t>
      </w:r>
    </w:p>
    <w:p w14:paraId="7AFFCA79" w14:textId="4FA62782" w:rsidR="00D77AE0" w:rsidRPr="0098165A" w:rsidRDefault="0098165A" w:rsidP="0098165A">
      <w:pPr>
        <w:pStyle w:val="5"/>
        <w:widowControl w:val="0"/>
        <w:adjustRightInd w:val="0"/>
        <w:snapToGrid w:val="0"/>
        <w:spacing w:after="240"/>
        <w:jc w:val="left"/>
        <w:rPr>
          <w:b/>
          <w:smallCaps w:val="0"/>
          <w:sz w:val="22"/>
          <w:szCs w:val="22"/>
          <w:lang w:eastAsia="zh-CN"/>
        </w:rPr>
      </w:pPr>
      <w:r>
        <w:rPr>
          <w:b/>
          <w:smallCaps w:val="0"/>
          <w:sz w:val="22"/>
          <w:szCs w:val="22"/>
          <w:lang w:eastAsia="zh-CN"/>
        </w:rPr>
        <w:t xml:space="preserve">4.  </w:t>
      </w:r>
      <w:r w:rsidRPr="0098165A">
        <w:rPr>
          <w:b/>
          <w:smallCaps w:val="0"/>
          <w:sz w:val="22"/>
          <w:szCs w:val="22"/>
          <w:lang w:eastAsia="zh-CN"/>
        </w:rPr>
        <w:t>Experiments</w:t>
      </w:r>
    </w:p>
    <w:p w14:paraId="32524E14" w14:textId="77777777" w:rsidR="00D77AE0" w:rsidRPr="0098165A" w:rsidRDefault="00000000" w:rsidP="006D61E5">
      <w:pPr>
        <w:pStyle w:val="a4"/>
        <w:widowControl w:val="0"/>
        <w:adjustRightInd w:val="0"/>
        <w:snapToGrid w:val="0"/>
        <w:ind w:firstLineChars="200" w:firstLine="384"/>
      </w:pPr>
      <w:r w:rsidRPr="0098165A">
        <w:rPr>
          <w:spacing w:val="-8"/>
        </w:rPr>
        <w:t xml:space="preserve">To </w:t>
      </w:r>
      <w:r w:rsidRPr="0098165A">
        <w:t xml:space="preserve">validate the performance of our network, we carried out experiments on the most widely used benchmark for </w:t>
      </w:r>
      <w:r w:rsidRPr="0098165A">
        <w:rPr>
          <w:spacing w:val="-5"/>
        </w:rPr>
        <w:t>im</w:t>
      </w:r>
      <w:r w:rsidRPr="0098165A">
        <w:t>age classification.</w:t>
      </w:r>
    </w:p>
    <w:p w14:paraId="1A8A1FE6" w14:textId="77777777" w:rsidR="00D77AE0" w:rsidRPr="0098165A" w:rsidRDefault="00000000" w:rsidP="006D61E5">
      <w:pPr>
        <w:pStyle w:val="a4"/>
        <w:widowControl w:val="0"/>
        <w:adjustRightInd w:val="0"/>
        <w:snapToGrid w:val="0"/>
        <w:ind w:firstLineChars="200" w:firstLine="400"/>
      </w:pPr>
      <w:r w:rsidRPr="0098165A">
        <w:t xml:space="preserve">In this section, we discuss the experimental results on three datasets. First, we describe databases and </w:t>
      </w:r>
      <w:r w:rsidRPr="0098165A">
        <w:rPr>
          <w:spacing w:val="-5"/>
        </w:rPr>
        <w:t>per</w:t>
      </w:r>
      <w:r w:rsidRPr="0098165A">
        <w:t>formance</w:t>
      </w:r>
      <w:r w:rsidRPr="0098165A">
        <w:rPr>
          <w:spacing w:val="-9"/>
        </w:rPr>
        <w:t xml:space="preserve"> </w:t>
      </w:r>
      <w:r w:rsidRPr="0098165A">
        <w:t>criteria. Then,</w:t>
      </w:r>
      <w:r w:rsidRPr="0098165A">
        <w:rPr>
          <w:spacing w:val="-8"/>
        </w:rPr>
        <w:t xml:space="preserve"> </w:t>
      </w:r>
      <w:r w:rsidRPr="0098165A">
        <w:t>we</w:t>
      </w:r>
      <w:r w:rsidRPr="0098165A">
        <w:rPr>
          <w:spacing w:val="-9"/>
        </w:rPr>
        <w:t xml:space="preserve"> </w:t>
      </w:r>
      <w:r w:rsidRPr="0098165A">
        <w:t>provide</w:t>
      </w:r>
      <w:r w:rsidRPr="0098165A">
        <w:rPr>
          <w:spacing w:val="-9"/>
        </w:rPr>
        <w:t xml:space="preserve"> </w:t>
      </w:r>
      <w:r w:rsidRPr="0098165A">
        <w:t>a</w:t>
      </w:r>
      <w:r w:rsidRPr="0098165A">
        <w:rPr>
          <w:spacing w:val="-9"/>
        </w:rPr>
        <w:t xml:space="preserve"> </w:t>
      </w:r>
      <w:r w:rsidRPr="0098165A">
        <w:t>comparative</w:t>
      </w:r>
      <w:r w:rsidRPr="0098165A">
        <w:rPr>
          <w:spacing w:val="-9"/>
        </w:rPr>
        <w:t xml:space="preserve"> </w:t>
      </w:r>
      <w:r w:rsidRPr="0098165A">
        <w:rPr>
          <w:spacing w:val="-3"/>
        </w:rPr>
        <w:t xml:space="preserve">evaluation </w:t>
      </w:r>
      <w:r w:rsidRPr="0098165A">
        <w:t>of our object classification approach compared to methods based</w:t>
      </w:r>
      <w:r w:rsidRPr="0098165A">
        <w:rPr>
          <w:spacing w:val="-8"/>
        </w:rPr>
        <w:t xml:space="preserve"> </w:t>
      </w:r>
      <w:r w:rsidRPr="0098165A">
        <w:t>on</w:t>
      </w:r>
      <w:r w:rsidRPr="0098165A">
        <w:rPr>
          <w:spacing w:val="-7"/>
        </w:rPr>
        <w:t xml:space="preserve"> </w:t>
      </w:r>
      <w:r w:rsidRPr="0098165A">
        <w:t>Radon</w:t>
      </w:r>
      <w:r w:rsidRPr="0098165A">
        <w:rPr>
          <w:spacing w:val="-8"/>
        </w:rPr>
        <w:t xml:space="preserve"> </w:t>
      </w:r>
      <w:r w:rsidRPr="0098165A">
        <w:t>transform.</w:t>
      </w:r>
      <w:r w:rsidRPr="0098165A">
        <w:rPr>
          <w:spacing w:val="7"/>
        </w:rPr>
        <w:t xml:space="preserve"> </w:t>
      </w:r>
      <w:r w:rsidRPr="0098165A">
        <w:t>In</w:t>
      </w:r>
      <w:r w:rsidRPr="0098165A">
        <w:rPr>
          <w:spacing w:val="-7"/>
        </w:rPr>
        <w:t xml:space="preserve"> </w:t>
      </w:r>
      <w:r w:rsidRPr="0098165A">
        <w:t>addition,</w:t>
      </w:r>
      <w:r w:rsidRPr="0098165A">
        <w:rPr>
          <w:spacing w:val="-7"/>
        </w:rPr>
        <w:t xml:space="preserve"> </w:t>
      </w:r>
      <w:r w:rsidRPr="0098165A">
        <w:t>we</w:t>
      </w:r>
      <w:r w:rsidRPr="0098165A">
        <w:rPr>
          <w:spacing w:val="-7"/>
        </w:rPr>
        <w:t xml:space="preserve"> </w:t>
      </w:r>
      <w:r w:rsidRPr="0098165A">
        <w:t>also</w:t>
      </w:r>
      <w:r w:rsidRPr="0098165A">
        <w:rPr>
          <w:spacing w:val="-8"/>
        </w:rPr>
        <w:t xml:space="preserve"> </w:t>
      </w:r>
      <w:r w:rsidRPr="0098165A">
        <w:t>present</w:t>
      </w:r>
      <w:r w:rsidRPr="0098165A">
        <w:rPr>
          <w:spacing w:val="-7"/>
        </w:rPr>
        <w:t xml:space="preserve"> </w:t>
      </w:r>
      <w:r w:rsidRPr="0098165A">
        <w:rPr>
          <w:spacing w:val="-4"/>
        </w:rPr>
        <w:t>com</w:t>
      </w:r>
      <w:r w:rsidRPr="0098165A">
        <w:t>parative evaluations to methods based on</w:t>
      </w:r>
      <w:r w:rsidRPr="0098165A">
        <w:rPr>
          <w:spacing w:val="-13"/>
        </w:rPr>
        <w:t xml:space="preserve"> </w:t>
      </w:r>
      <w:r w:rsidRPr="0098165A">
        <w:t>CNN.</w:t>
      </w:r>
    </w:p>
    <w:p w14:paraId="3FF66ABC" w14:textId="77777777" w:rsidR="00D77AE0" w:rsidRPr="0098165A" w:rsidRDefault="00000000" w:rsidP="006D61E5">
      <w:pPr>
        <w:pStyle w:val="a4"/>
        <w:widowControl w:val="0"/>
        <w:adjustRightInd w:val="0"/>
        <w:snapToGrid w:val="0"/>
        <w:ind w:firstLineChars="200" w:firstLine="400"/>
      </w:pPr>
      <w:r w:rsidRPr="0098165A">
        <w:t>In</w:t>
      </w:r>
      <w:r w:rsidRPr="0098165A">
        <w:rPr>
          <w:spacing w:val="-6"/>
        </w:rPr>
        <w:t xml:space="preserve"> </w:t>
      </w:r>
      <w:r w:rsidRPr="0098165A">
        <w:t>order</w:t>
      </w:r>
      <w:r w:rsidRPr="0098165A">
        <w:rPr>
          <w:spacing w:val="-6"/>
        </w:rPr>
        <w:t xml:space="preserve"> </w:t>
      </w:r>
      <w:r w:rsidRPr="0098165A">
        <w:t>to</w:t>
      </w:r>
      <w:r w:rsidRPr="0098165A">
        <w:rPr>
          <w:spacing w:val="-5"/>
        </w:rPr>
        <w:t xml:space="preserve"> </w:t>
      </w:r>
      <w:r w:rsidRPr="0098165A">
        <w:t>make</w:t>
      </w:r>
      <w:r w:rsidRPr="0098165A">
        <w:rPr>
          <w:spacing w:val="-5"/>
        </w:rPr>
        <w:t xml:space="preserve"> </w:t>
      </w:r>
      <w:r w:rsidRPr="0098165A">
        <w:t>a</w:t>
      </w:r>
      <w:r w:rsidRPr="0098165A">
        <w:rPr>
          <w:spacing w:val="-6"/>
        </w:rPr>
        <w:t xml:space="preserve"> </w:t>
      </w:r>
      <w:r w:rsidRPr="0098165A">
        <w:t>qualitative</w:t>
      </w:r>
      <w:r w:rsidRPr="0098165A">
        <w:rPr>
          <w:spacing w:val="-5"/>
        </w:rPr>
        <w:t xml:space="preserve"> </w:t>
      </w:r>
      <w:r w:rsidRPr="0098165A">
        <w:t>analysis,</w:t>
      </w:r>
      <w:r w:rsidRPr="0098165A">
        <w:rPr>
          <w:spacing w:val="-5"/>
        </w:rPr>
        <w:t xml:space="preserve"> </w:t>
      </w:r>
      <w:r w:rsidRPr="0098165A">
        <w:t>we</w:t>
      </w:r>
      <w:r w:rsidRPr="0098165A">
        <w:rPr>
          <w:spacing w:val="-6"/>
        </w:rPr>
        <w:t xml:space="preserve"> </w:t>
      </w:r>
      <w:r w:rsidRPr="0098165A">
        <w:t>have</w:t>
      </w:r>
      <w:r w:rsidRPr="0098165A">
        <w:rPr>
          <w:spacing w:val="-5"/>
        </w:rPr>
        <w:t xml:space="preserve"> </w:t>
      </w:r>
      <w:r w:rsidRPr="0098165A">
        <w:t>opted</w:t>
      </w:r>
      <w:r w:rsidRPr="0098165A">
        <w:rPr>
          <w:spacing w:val="-6"/>
        </w:rPr>
        <w:t xml:space="preserve"> </w:t>
      </w:r>
      <w:r w:rsidRPr="0098165A">
        <w:rPr>
          <w:spacing w:val="-4"/>
        </w:rPr>
        <w:t xml:space="preserve">for </w:t>
      </w:r>
      <w:r w:rsidRPr="0098165A">
        <w:t xml:space="preserve">an experimental system similar to the previous works. </w:t>
      </w:r>
      <w:r w:rsidRPr="0098165A">
        <w:rPr>
          <w:spacing w:val="-4"/>
        </w:rPr>
        <w:t xml:space="preserve">The </w:t>
      </w:r>
      <w:r w:rsidRPr="0098165A">
        <w:t>results</w:t>
      </w:r>
      <w:r w:rsidRPr="0098165A">
        <w:rPr>
          <w:spacing w:val="-11"/>
        </w:rPr>
        <w:t xml:space="preserve"> </w:t>
      </w:r>
      <w:r w:rsidRPr="0098165A">
        <w:t>of</w:t>
      </w:r>
      <w:r w:rsidRPr="0098165A">
        <w:rPr>
          <w:spacing w:val="-10"/>
        </w:rPr>
        <w:t xml:space="preserve"> </w:t>
      </w:r>
      <w:r w:rsidRPr="0098165A">
        <w:t>the</w:t>
      </w:r>
      <w:r w:rsidRPr="0098165A">
        <w:rPr>
          <w:spacing w:val="-10"/>
        </w:rPr>
        <w:t xml:space="preserve"> </w:t>
      </w:r>
      <w:r w:rsidRPr="0098165A">
        <w:t>different</w:t>
      </w:r>
      <w:r w:rsidRPr="0098165A">
        <w:rPr>
          <w:spacing w:val="-11"/>
        </w:rPr>
        <w:t xml:space="preserve"> </w:t>
      </w:r>
      <w:r w:rsidRPr="0098165A">
        <w:t>previous</w:t>
      </w:r>
      <w:r w:rsidRPr="0098165A">
        <w:rPr>
          <w:spacing w:val="-10"/>
        </w:rPr>
        <w:t xml:space="preserve"> </w:t>
      </w:r>
      <w:r w:rsidRPr="0098165A">
        <w:t>approaches</w:t>
      </w:r>
      <w:r w:rsidRPr="0098165A">
        <w:rPr>
          <w:spacing w:val="-10"/>
        </w:rPr>
        <w:t xml:space="preserve"> </w:t>
      </w:r>
      <w:r w:rsidRPr="0098165A">
        <w:t>for</w:t>
      </w:r>
      <w:r w:rsidRPr="0098165A">
        <w:rPr>
          <w:spacing w:val="-11"/>
        </w:rPr>
        <w:t xml:space="preserve"> </w:t>
      </w:r>
      <w:r w:rsidRPr="0098165A">
        <w:t>these</w:t>
      </w:r>
      <w:r w:rsidRPr="0098165A">
        <w:rPr>
          <w:spacing w:val="-10"/>
        </w:rPr>
        <w:t xml:space="preserve"> </w:t>
      </w:r>
      <w:r w:rsidRPr="0098165A">
        <w:t>datasets were</w:t>
      </w:r>
      <w:r w:rsidRPr="0098165A">
        <w:rPr>
          <w:spacing w:val="-7"/>
        </w:rPr>
        <w:t xml:space="preserve"> </w:t>
      </w:r>
      <w:r w:rsidRPr="0098165A">
        <w:t>gathered</w:t>
      </w:r>
      <w:r w:rsidRPr="0098165A">
        <w:rPr>
          <w:spacing w:val="-7"/>
        </w:rPr>
        <w:t xml:space="preserve"> </w:t>
      </w:r>
      <w:r w:rsidRPr="0098165A">
        <w:t>from</w:t>
      </w:r>
      <w:r w:rsidRPr="0098165A">
        <w:rPr>
          <w:spacing w:val="-7"/>
        </w:rPr>
        <w:t xml:space="preserve"> </w:t>
      </w:r>
      <w:r w:rsidRPr="0098165A">
        <w:t>their</w:t>
      </w:r>
      <w:r w:rsidRPr="0098165A">
        <w:rPr>
          <w:spacing w:val="-7"/>
        </w:rPr>
        <w:t xml:space="preserve"> </w:t>
      </w:r>
      <w:r w:rsidRPr="0098165A">
        <w:t>respective</w:t>
      </w:r>
      <w:r w:rsidRPr="0098165A">
        <w:rPr>
          <w:spacing w:val="-7"/>
        </w:rPr>
        <w:t xml:space="preserve"> </w:t>
      </w:r>
      <w:r w:rsidRPr="0098165A">
        <w:t>articles.</w:t>
      </w:r>
      <w:r w:rsidRPr="0098165A">
        <w:rPr>
          <w:spacing w:val="4"/>
        </w:rPr>
        <w:t xml:space="preserve"> </w:t>
      </w:r>
      <w:r w:rsidRPr="0098165A">
        <w:t>Finally,</w:t>
      </w:r>
      <w:r w:rsidRPr="0098165A">
        <w:rPr>
          <w:spacing w:val="-7"/>
        </w:rPr>
        <w:t xml:space="preserve"> </w:t>
      </w:r>
      <w:r w:rsidRPr="0098165A">
        <w:t>we</w:t>
      </w:r>
      <w:r w:rsidRPr="0098165A">
        <w:rPr>
          <w:spacing w:val="-7"/>
        </w:rPr>
        <w:t xml:space="preserve"> </w:t>
      </w:r>
      <w:r w:rsidRPr="0098165A">
        <w:rPr>
          <w:spacing w:val="-4"/>
        </w:rPr>
        <w:t>ana</w:t>
      </w:r>
      <w:r w:rsidRPr="0098165A">
        <w:t>lyze the time complexity of our</w:t>
      </w:r>
      <w:r w:rsidRPr="0098165A">
        <w:rPr>
          <w:spacing w:val="-9"/>
        </w:rPr>
        <w:t xml:space="preserve"> </w:t>
      </w:r>
      <w:r w:rsidRPr="0098165A">
        <w:t>approach.</w:t>
      </w:r>
    </w:p>
    <w:p w14:paraId="50F138BE" w14:textId="77777777" w:rsidR="002E24CF" w:rsidRDefault="002E24CF" w:rsidP="002034AB">
      <w:pPr>
        <w:pStyle w:val="a4"/>
        <w:widowControl w:val="0"/>
        <w:adjustRightInd w:val="0"/>
        <w:snapToGrid w:val="0"/>
        <w:ind w:right="1082" w:firstLine="0"/>
        <w:sectPr w:rsidR="002E24CF" w:rsidSect="00E479C9">
          <w:footerReference w:type="default" r:id="rId22"/>
          <w:pgSz w:w="11909" w:h="16834" w:code="9"/>
          <w:pgMar w:top="1418" w:right="1134" w:bottom="1134" w:left="1134" w:header="720" w:footer="720" w:gutter="0"/>
          <w:cols w:space="340"/>
          <w:docGrid w:linePitch="360"/>
        </w:sectPr>
      </w:pPr>
    </w:p>
    <w:p w14:paraId="496AA5F7" w14:textId="3B33B9F2" w:rsidR="00D77AE0" w:rsidRDefault="00000000" w:rsidP="00E479C9">
      <w:pPr>
        <w:pStyle w:val="2"/>
        <w:keepNext w:val="0"/>
        <w:keepLines w:val="0"/>
        <w:widowControl w:val="0"/>
        <w:adjustRightInd w:val="0"/>
        <w:snapToGrid w:val="0"/>
        <w:spacing w:after="120"/>
      </w:pPr>
      <w:r w:rsidRPr="00E479C9">
        <w:lastRenderedPageBreak/>
        <w:t>4.1</w:t>
      </w:r>
      <w:r w:rsidR="00E479C9">
        <w:t>.</w:t>
      </w:r>
      <w:r w:rsidRPr="00E479C9">
        <w:t xml:space="preserve">  </w:t>
      </w:r>
      <w:r>
        <w:t xml:space="preserve">Databases and </w:t>
      </w:r>
      <w:r w:rsidR="00E479C9">
        <w:t>Evaluation</w:t>
      </w:r>
      <w:r w:rsidR="00E479C9" w:rsidRPr="00E479C9">
        <w:t xml:space="preserve"> </w:t>
      </w:r>
      <w:r w:rsidR="00E479C9">
        <w:t>Me</w:t>
      </w:r>
      <w:r>
        <w:t>trics</w:t>
      </w:r>
    </w:p>
    <w:p w14:paraId="331E842D" w14:textId="77777777" w:rsidR="003D210C" w:rsidRPr="0098165A" w:rsidRDefault="00000000" w:rsidP="0098165A">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r w:rsidRPr="0098165A">
        <w:rPr>
          <w:rFonts w:ascii="Times New Roman" w:hAnsi="Times New Roman" w:cs="Times New Roman"/>
          <w:sz w:val="20"/>
          <w:szCs w:val="20"/>
        </w:rPr>
        <w:t>In our work, we experiment on ETH80, FLAVIA and GTSRB databases.</w:t>
      </w:r>
    </w:p>
    <w:p w14:paraId="0B712F28" w14:textId="77777777" w:rsidR="00E479C9" w:rsidRDefault="00E479C9" w:rsidP="0098165A">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p>
    <w:p w14:paraId="746870A0" w14:textId="77777777" w:rsidR="006D61E5" w:rsidRDefault="00000000" w:rsidP="0098165A">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r w:rsidRPr="0098165A">
        <w:rPr>
          <w:rFonts w:ascii="Times New Roman" w:hAnsi="Times New Roman" w:cs="Times New Roman"/>
          <w:sz w:val="20"/>
          <w:szCs w:val="20"/>
        </w:rPr>
        <w:t>– ETH80 dataset: It presents a good benchmark to show how the proposed method can handle multi-object categorization tasks. It is represented by eight categories: apples, pears, toy-cows, tomatoes, toy-horses, toy-dogs, toy-cars and cups. Each category is composed of 10 subcategories objects and 41 views per object are provided with different view angles (Fig.</w:t>
      </w:r>
      <w:hyperlink w:anchor="fig:dataset">
        <w:r w:rsidRPr="0098165A">
          <w:rPr>
            <w:rStyle w:val="af1"/>
            <w:rFonts w:ascii="Times New Roman" w:hAnsi="Times New Roman" w:cs="Times New Roman"/>
            <w:color w:val="auto"/>
            <w:sz w:val="20"/>
            <w:szCs w:val="20"/>
            <w:u w:val="none"/>
          </w:rPr>
          <w:t>6</w:t>
        </w:r>
      </w:hyperlink>
      <w:r w:rsidRPr="0098165A">
        <w:rPr>
          <w:rStyle w:val="af1"/>
          <w:rFonts w:ascii="Times New Roman" w:hAnsi="Times New Roman" w:cs="Times New Roman"/>
          <w:color w:val="auto"/>
          <w:sz w:val="20"/>
          <w:szCs w:val="20"/>
          <w:u w:val="none"/>
        </w:rPr>
        <w:t xml:space="preserve"> -a</w:t>
      </w:r>
      <w:r w:rsidRPr="0098165A">
        <w:rPr>
          <w:rFonts w:ascii="Times New Roman" w:hAnsi="Times New Roman" w:cs="Times New Roman"/>
          <w:sz w:val="20"/>
          <w:szCs w:val="20"/>
        </w:rPr>
        <w:t>).</w:t>
      </w:r>
    </w:p>
    <w:p w14:paraId="382F76A4" w14:textId="1E4266A4" w:rsidR="003D210C" w:rsidRPr="0098165A" w:rsidRDefault="006D61E5" w:rsidP="0098165A">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r w:rsidRPr="0098165A">
        <w:rPr>
          <w:rFonts w:ascii="Times New Roman" w:hAnsi="Times New Roman" w:cs="Times New Roman"/>
          <w:sz w:val="20"/>
          <w:szCs w:val="20"/>
        </w:rPr>
        <w:t>– FLAVIA dataset: It is a dataset for grouping plants by categories. It contains 1904 leaf images classified into 32 species as shown in Figure 6-b. This dataset suffers from the large intra-class and the small inter-class variations.</w:t>
      </w:r>
    </w:p>
    <w:p w14:paraId="4BD5ECD1" w14:textId="74FF186A" w:rsidR="003D210C" w:rsidRPr="0098165A" w:rsidRDefault="006D61E5" w:rsidP="0098165A">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r w:rsidRPr="0098165A">
        <w:rPr>
          <w:rFonts w:ascii="Times New Roman" w:hAnsi="Times New Roman" w:cs="Times New Roman"/>
          <w:sz w:val="20"/>
          <w:szCs w:val="20"/>
        </w:rPr>
        <w:t xml:space="preserve">– GTSRB dataset: It is a popular dataset, composed of images corresponding to road signs. The image sizes vary from 15×15 to 250×250 pixels. Each image holds a </w:t>
      </w:r>
      <w:r w:rsidR="003D210C" w:rsidRPr="0098165A">
        <w:rPr>
          <w:rFonts w:ascii="Times New Roman" w:hAnsi="Times New Roman" w:cs="Times New Roman"/>
          <w:sz w:val="20"/>
          <w:szCs w:val="20"/>
        </w:rPr>
        <w:t>road sign</w:t>
      </w:r>
      <w:r w:rsidRPr="0098165A">
        <w:rPr>
          <w:rFonts w:ascii="Times New Roman" w:hAnsi="Times New Roman" w:cs="Times New Roman"/>
          <w:sz w:val="20"/>
          <w:szCs w:val="20"/>
        </w:rPr>
        <w:t xml:space="preserve"> that belongs to one of the 43 classes of traffic sign (Fig.</w:t>
      </w:r>
      <w:hyperlink w:anchor="Fig11">
        <w:r w:rsidRPr="0098165A">
          <w:rPr>
            <w:rStyle w:val="af1"/>
            <w:rFonts w:ascii="Times New Roman" w:hAnsi="Times New Roman" w:cs="Times New Roman"/>
            <w:color w:val="auto"/>
            <w:sz w:val="20"/>
            <w:szCs w:val="20"/>
            <w:u w:val="none"/>
          </w:rPr>
          <w:t>6-c</w:t>
        </w:r>
      </w:hyperlink>
      <w:r w:rsidRPr="0098165A">
        <w:rPr>
          <w:rFonts w:ascii="Times New Roman" w:hAnsi="Times New Roman" w:cs="Times New Roman"/>
          <w:sz w:val="20"/>
          <w:szCs w:val="20"/>
        </w:rPr>
        <w:t xml:space="preserve">). </w:t>
      </w:r>
    </w:p>
    <w:p w14:paraId="53E5EE9F" w14:textId="77777777" w:rsidR="00E479C9" w:rsidRDefault="00E479C9" w:rsidP="0098165A">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p>
    <w:p w14:paraId="7E167E67" w14:textId="102AC576" w:rsidR="003D210C" w:rsidRPr="0098165A" w:rsidRDefault="00000000" w:rsidP="0098165A">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r w:rsidRPr="0098165A">
        <w:rPr>
          <w:rFonts w:ascii="Times New Roman" w:hAnsi="Times New Roman" w:cs="Times New Roman"/>
          <w:sz w:val="20"/>
          <w:szCs w:val="20"/>
        </w:rPr>
        <w:t>Similar to previous work, the images are cropped and resized to 48×48 pixels.</w:t>
      </w:r>
    </w:p>
    <w:p w14:paraId="1B6DD8EA" w14:textId="65B59C2A" w:rsidR="00D77AE0" w:rsidRDefault="00000000" w:rsidP="0098165A">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r w:rsidRPr="0098165A">
        <w:rPr>
          <w:rFonts w:ascii="Times New Roman" w:hAnsi="Times New Roman" w:cs="Times New Roman"/>
          <w:sz w:val="20"/>
          <w:szCs w:val="20"/>
        </w:rPr>
        <w:t>The 39209 images are selected for training and the rest 12630 images are used as the testing set.</w:t>
      </w:r>
    </w:p>
    <w:p w14:paraId="0334E2C9" w14:textId="57E3AF25" w:rsidR="006D61E5" w:rsidRDefault="006D61E5" w:rsidP="006D61E5">
      <w:pPr>
        <w:pStyle w:val="a4"/>
        <w:ind w:firstLine="0"/>
        <w:jc w:val="center"/>
      </w:pPr>
    </w:p>
    <w:tbl>
      <w:tblPr>
        <w:tblStyle w:val="af"/>
        <w:tblW w:w="0" w:type="auto"/>
        <w:jc w:val="center"/>
        <w:tblLook w:val="04A0" w:firstRow="1" w:lastRow="0" w:firstColumn="1" w:lastColumn="0" w:noHBand="0" w:noVBand="1"/>
      </w:tblPr>
      <w:tblGrid>
        <w:gridCol w:w="3285"/>
        <w:gridCol w:w="3286"/>
        <w:gridCol w:w="3286"/>
      </w:tblGrid>
      <w:tr w:rsidR="006D61E5" w14:paraId="393448B2" w14:textId="77777777" w:rsidTr="006D61E5">
        <w:trPr>
          <w:jc w:val="center"/>
        </w:trPr>
        <w:tc>
          <w:tcPr>
            <w:tcW w:w="3285" w:type="dxa"/>
            <w:vAlign w:val="center"/>
          </w:tcPr>
          <w:p w14:paraId="621E2BBD" w14:textId="447BAEC4" w:rsidR="006D61E5" w:rsidRDefault="006D61E5" w:rsidP="006D61E5">
            <w:pPr>
              <w:pStyle w:val="a4"/>
              <w:ind w:firstLine="0"/>
            </w:pPr>
            <w:r w:rsidRPr="006D61E5">
              <w:rPr>
                <w:noProof/>
                <w:sz w:val="16"/>
                <w:szCs w:val="16"/>
                <w:lang w:val="fr-FR" w:eastAsia="fr-FR"/>
              </w:rPr>
              <w:drawing>
                <wp:inline distT="0" distB="0" distL="0" distR="0" wp14:anchorId="4A9C7C41" wp14:editId="7057AC97">
                  <wp:extent cx="1757680" cy="1672590"/>
                  <wp:effectExtent l="0" t="0" r="0" b="3810"/>
                  <wp:docPr id="1031" name="Picture" descr=" Classes of ETH-80 data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descr=" Classes of ETH-80 data set. "/>
                          <pic:cNvPicPr>
                            <a:picLocks noChangeAspect="1" noChangeArrowheads="1"/>
                          </pic:cNvPicPr>
                        </pic:nvPicPr>
                        <pic:blipFill>
                          <a:blip r:embed="rId23">
                            <a:extLst>
                              <a:ext uri="{28A0092B-C50C-407E-A947-70E740481C1C}">
                                <a14:useLocalDpi xmlns:a14="http://schemas.microsoft.com/office/drawing/2010/main" val="0"/>
                              </a:ext>
                            </a:extLst>
                          </a:blip>
                          <a:srcRect r="15500"/>
                          <a:stretch>
                            <a:fillRect/>
                          </a:stretch>
                        </pic:blipFill>
                        <pic:spPr>
                          <a:xfrm>
                            <a:off x="0" y="0"/>
                            <a:ext cx="1757916" cy="1672854"/>
                          </a:xfrm>
                          <a:prstGeom prst="rect">
                            <a:avLst/>
                          </a:prstGeom>
                          <a:noFill/>
                          <a:ln>
                            <a:noFill/>
                          </a:ln>
                        </pic:spPr>
                      </pic:pic>
                    </a:graphicData>
                  </a:graphic>
                </wp:inline>
              </w:drawing>
            </w:r>
          </w:p>
        </w:tc>
        <w:tc>
          <w:tcPr>
            <w:tcW w:w="3286" w:type="dxa"/>
            <w:vAlign w:val="center"/>
          </w:tcPr>
          <w:p w14:paraId="3A80D8FD" w14:textId="62AC5688" w:rsidR="006D61E5" w:rsidRDefault="006D61E5" w:rsidP="006D61E5">
            <w:pPr>
              <w:pStyle w:val="a4"/>
              <w:ind w:firstLine="0"/>
            </w:pPr>
            <w:r w:rsidRPr="006D61E5">
              <w:rPr>
                <w:noProof/>
                <w:sz w:val="16"/>
                <w:szCs w:val="16"/>
                <w:lang w:val="fr-FR" w:eastAsia="fr-FR"/>
              </w:rPr>
              <w:drawing>
                <wp:inline distT="0" distB="0" distL="0" distR="0" wp14:anchorId="36AAA1E9" wp14:editId="4B12369E">
                  <wp:extent cx="1835785" cy="1544320"/>
                  <wp:effectExtent l="0" t="0" r="0" b="0"/>
                  <wp:docPr id="1032" name="Picture" descr="Classes of Flavia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descr="Classes of Flavia data s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35957" cy="1544955"/>
                          </a:xfrm>
                          <a:prstGeom prst="rect">
                            <a:avLst/>
                          </a:prstGeom>
                          <a:noFill/>
                          <a:ln>
                            <a:noFill/>
                          </a:ln>
                        </pic:spPr>
                      </pic:pic>
                    </a:graphicData>
                  </a:graphic>
                </wp:inline>
              </w:drawing>
            </w:r>
          </w:p>
        </w:tc>
        <w:tc>
          <w:tcPr>
            <w:tcW w:w="3286" w:type="dxa"/>
            <w:vAlign w:val="center"/>
          </w:tcPr>
          <w:p w14:paraId="7C1127E4" w14:textId="08807E58" w:rsidR="006D61E5" w:rsidRDefault="006D61E5" w:rsidP="006D61E5">
            <w:pPr>
              <w:pStyle w:val="a4"/>
              <w:ind w:firstLine="0"/>
            </w:pPr>
            <w:r w:rsidRPr="006D61E5">
              <w:rPr>
                <w:noProof/>
                <w:sz w:val="16"/>
                <w:szCs w:val="16"/>
                <w:lang w:val="fr-FR" w:eastAsia="fr-FR"/>
              </w:rPr>
              <w:drawing>
                <wp:inline distT="0" distB="0" distL="0" distR="0" wp14:anchorId="1750B283" wp14:editId="0DDD0B35">
                  <wp:extent cx="1899285" cy="1778635"/>
                  <wp:effectExtent l="0" t="0" r="5715" b="0"/>
                  <wp:docPr id="1033" name="Picture" descr="Classes of GTSRB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descr="Classes of GTSRB data s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99946" cy="1779427"/>
                          </a:xfrm>
                          <a:prstGeom prst="rect">
                            <a:avLst/>
                          </a:prstGeom>
                          <a:noFill/>
                          <a:ln>
                            <a:noFill/>
                          </a:ln>
                        </pic:spPr>
                      </pic:pic>
                    </a:graphicData>
                  </a:graphic>
                </wp:inline>
              </w:drawing>
            </w:r>
          </w:p>
        </w:tc>
      </w:tr>
      <w:tr w:rsidR="006D61E5" w14:paraId="23833759" w14:textId="77777777" w:rsidTr="006D61E5">
        <w:trPr>
          <w:jc w:val="center"/>
        </w:trPr>
        <w:tc>
          <w:tcPr>
            <w:tcW w:w="3285" w:type="dxa"/>
            <w:vAlign w:val="center"/>
          </w:tcPr>
          <w:p w14:paraId="4073176A" w14:textId="7BCBBA0C" w:rsidR="006D61E5" w:rsidRPr="006D61E5" w:rsidRDefault="006D61E5" w:rsidP="006D61E5">
            <w:pPr>
              <w:pStyle w:val="a4"/>
              <w:ind w:firstLine="0"/>
              <w:jc w:val="center"/>
              <w:rPr>
                <w:noProof/>
                <w:sz w:val="16"/>
                <w:szCs w:val="16"/>
                <w:lang w:val="fr-FR" w:eastAsia="fr-FR"/>
              </w:rPr>
            </w:pPr>
            <w:r w:rsidRPr="006D61E5">
              <w:rPr>
                <w:sz w:val="16"/>
                <w:szCs w:val="16"/>
                <w:lang w:val="fr-FR" w:eastAsia="fr-FR"/>
              </w:rPr>
              <w:t>a</w:t>
            </w:r>
          </w:p>
        </w:tc>
        <w:tc>
          <w:tcPr>
            <w:tcW w:w="3286" w:type="dxa"/>
            <w:vAlign w:val="center"/>
          </w:tcPr>
          <w:p w14:paraId="1A561434" w14:textId="51AD6A66" w:rsidR="006D61E5" w:rsidRPr="006D61E5" w:rsidRDefault="006D61E5" w:rsidP="006D61E5">
            <w:pPr>
              <w:pStyle w:val="a4"/>
              <w:ind w:firstLine="0"/>
              <w:jc w:val="center"/>
              <w:rPr>
                <w:noProof/>
                <w:sz w:val="16"/>
                <w:szCs w:val="16"/>
                <w:lang w:val="fr-FR" w:eastAsia="fr-FR"/>
              </w:rPr>
            </w:pPr>
            <w:bookmarkStart w:id="9" w:name="Fig1"/>
            <w:r w:rsidRPr="006D61E5">
              <w:rPr>
                <w:sz w:val="16"/>
                <w:szCs w:val="16"/>
                <w:lang w:val="fr-FR" w:eastAsia="fr-FR"/>
              </w:rPr>
              <w:t>b</w:t>
            </w:r>
            <w:bookmarkEnd w:id="9"/>
          </w:p>
        </w:tc>
        <w:tc>
          <w:tcPr>
            <w:tcW w:w="3286" w:type="dxa"/>
            <w:vAlign w:val="center"/>
          </w:tcPr>
          <w:p w14:paraId="7351C86F" w14:textId="04D7B7A1" w:rsidR="006D61E5" w:rsidRPr="006D61E5" w:rsidRDefault="006D61E5" w:rsidP="006D61E5">
            <w:pPr>
              <w:pStyle w:val="a4"/>
              <w:ind w:firstLine="0"/>
              <w:jc w:val="center"/>
              <w:rPr>
                <w:noProof/>
                <w:sz w:val="16"/>
                <w:szCs w:val="16"/>
                <w:lang w:val="fr-FR" w:eastAsia="fr-FR"/>
              </w:rPr>
            </w:pPr>
            <w:bookmarkStart w:id="10" w:name="Fig11"/>
            <w:r w:rsidRPr="006D61E5">
              <w:rPr>
                <w:sz w:val="16"/>
                <w:szCs w:val="16"/>
              </w:rPr>
              <w:t>c</w:t>
            </w:r>
            <w:bookmarkEnd w:id="10"/>
          </w:p>
        </w:tc>
      </w:tr>
    </w:tbl>
    <w:p w14:paraId="146C69D2" w14:textId="713EC4DF" w:rsidR="00D77AE0" w:rsidRPr="00E479C9" w:rsidRDefault="00000000" w:rsidP="00E479C9">
      <w:pPr>
        <w:pStyle w:val="ImageCaption"/>
        <w:widowControl w:val="0"/>
        <w:adjustRightInd w:val="0"/>
        <w:snapToGrid w:val="0"/>
        <w:spacing w:before="120" w:after="240"/>
        <w:rPr>
          <w:rFonts w:ascii="Times New Roman" w:hAnsi="Times New Roman" w:cs="Times New Roman"/>
          <w:i w:val="0"/>
          <w:iCs/>
          <w:sz w:val="16"/>
          <w:szCs w:val="16"/>
        </w:rPr>
      </w:pPr>
      <w:r>
        <w:rPr>
          <w:rFonts w:ascii="Times New Roman" w:hAnsi="Times New Roman" w:cs="Times New Roman"/>
          <w:i w:val="0"/>
          <w:iCs/>
          <w:sz w:val="16"/>
          <w:szCs w:val="16"/>
        </w:rPr>
        <w:t>Fig.6. a</w:t>
      </w:r>
      <w:r w:rsidR="006D61E5">
        <w:rPr>
          <w:rFonts w:ascii="Times New Roman" w:hAnsi="Times New Roman" w:cs="Times New Roman"/>
          <w:i w:val="0"/>
          <w:iCs/>
          <w:sz w:val="16"/>
          <w:szCs w:val="16"/>
        </w:rPr>
        <w:t xml:space="preserve">. </w:t>
      </w:r>
      <w:r>
        <w:rPr>
          <w:rFonts w:ascii="Times New Roman" w:hAnsi="Times New Roman" w:cs="Times New Roman"/>
          <w:i w:val="0"/>
          <w:iCs/>
          <w:sz w:val="16"/>
          <w:szCs w:val="16"/>
        </w:rPr>
        <w:t xml:space="preserve">ETH-80 </w:t>
      </w:r>
      <w:r w:rsidR="00E479C9">
        <w:rPr>
          <w:rFonts w:ascii="Times New Roman" w:hAnsi="Times New Roman" w:cs="Times New Roman"/>
          <w:i w:val="0"/>
          <w:iCs/>
          <w:sz w:val="16"/>
          <w:szCs w:val="16"/>
        </w:rPr>
        <w:t>Data</w:t>
      </w:r>
      <w:r>
        <w:rPr>
          <w:rFonts w:ascii="Times New Roman" w:hAnsi="Times New Roman" w:cs="Times New Roman"/>
          <w:i w:val="0"/>
          <w:iCs/>
          <w:sz w:val="16"/>
          <w:szCs w:val="16"/>
        </w:rPr>
        <w:t xml:space="preserve"> set, b</w:t>
      </w:r>
      <w:r w:rsidR="006D61E5">
        <w:rPr>
          <w:rFonts w:ascii="Times New Roman" w:hAnsi="Times New Roman" w:cs="Times New Roman"/>
          <w:i w:val="0"/>
          <w:iCs/>
          <w:sz w:val="16"/>
          <w:szCs w:val="16"/>
        </w:rPr>
        <w:t>.</w:t>
      </w:r>
      <w:r>
        <w:rPr>
          <w:rFonts w:ascii="Times New Roman" w:hAnsi="Times New Roman" w:cs="Times New Roman"/>
          <w:i w:val="0"/>
          <w:iCs/>
          <w:sz w:val="16"/>
          <w:szCs w:val="16"/>
        </w:rPr>
        <w:t xml:space="preserve"> FLAVIA </w:t>
      </w:r>
      <w:r w:rsidR="00E479C9">
        <w:rPr>
          <w:rFonts w:ascii="Times New Roman" w:hAnsi="Times New Roman" w:cs="Times New Roman"/>
          <w:i w:val="0"/>
          <w:iCs/>
          <w:sz w:val="16"/>
          <w:szCs w:val="16"/>
        </w:rPr>
        <w:t>Data</w:t>
      </w:r>
      <w:r>
        <w:rPr>
          <w:rFonts w:ascii="Times New Roman" w:hAnsi="Times New Roman" w:cs="Times New Roman"/>
          <w:i w:val="0"/>
          <w:iCs/>
          <w:sz w:val="16"/>
          <w:szCs w:val="16"/>
        </w:rPr>
        <w:t xml:space="preserve"> set, c</w:t>
      </w:r>
      <w:r w:rsidR="006D61E5">
        <w:rPr>
          <w:rFonts w:ascii="Times New Roman" w:hAnsi="Times New Roman" w:cs="Times New Roman"/>
          <w:i w:val="0"/>
          <w:iCs/>
          <w:sz w:val="16"/>
          <w:szCs w:val="16"/>
        </w:rPr>
        <w:t>.</w:t>
      </w:r>
      <w:r w:rsidRPr="00E479C9">
        <w:rPr>
          <w:rFonts w:ascii="Times New Roman" w:hAnsi="Times New Roman" w:cs="Times New Roman"/>
          <w:i w:val="0"/>
          <w:iCs/>
          <w:sz w:val="16"/>
          <w:szCs w:val="16"/>
        </w:rPr>
        <w:t xml:space="preserve"> GTSRB </w:t>
      </w:r>
      <w:r w:rsidR="00E479C9" w:rsidRPr="00E479C9">
        <w:rPr>
          <w:rFonts w:ascii="Times New Roman" w:hAnsi="Times New Roman" w:cs="Times New Roman"/>
          <w:i w:val="0"/>
          <w:iCs/>
          <w:sz w:val="16"/>
          <w:szCs w:val="16"/>
        </w:rPr>
        <w:t>Data S</w:t>
      </w:r>
      <w:r w:rsidRPr="00E479C9">
        <w:rPr>
          <w:rFonts w:ascii="Times New Roman" w:hAnsi="Times New Roman" w:cs="Times New Roman"/>
          <w:i w:val="0"/>
          <w:iCs/>
          <w:sz w:val="16"/>
          <w:szCs w:val="16"/>
        </w:rPr>
        <w:t xml:space="preserve">et. </w:t>
      </w:r>
    </w:p>
    <w:p w14:paraId="27D623BF" w14:textId="370030CA" w:rsidR="003D210C" w:rsidRDefault="00000000" w:rsidP="0098165A">
      <w:pPr>
        <w:pStyle w:val="a4"/>
        <w:widowControl w:val="0"/>
        <w:adjustRightInd w:val="0"/>
        <w:snapToGrid w:val="0"/>
        <w:ind w:firstLineChars="200" w:firstLine="400"/>
      </w:pPr>
      <w:r w:rsidRPr="0098165A">
        <w:t>Several evaluation metrics can be used to confirm the efficiency of classification methods. We retained the following measures:</w:t>
      </w:r>
    </w:p>
    <w:p w14:paraId="1D5C85DC" w14:textId="77777777" w:rsidR="00E479C9" w:rsidRPr="0098165A" w:rsidRDefault="00E479C9" w:rsidP="0098165A">
      <w:pPr>
        <w:pStyle w:val="a4"/>
        <w:widowControl w:val="0"/>
        <w:adjustRightInd w:val="0"/>
        <w:snapToGrid w:val="0"/>
        <w:ind w:firstLineChars="200" w:firstLine="400"/>
      </w:pPr>
    </w:p>
    <w:p w14:paraId="753ABE58" w14:textId="4BB6FEC8" w:rsidR="00D77AE0" w:rsidRDefault="00000000" w:rsidP="0098165A">
      <w:pPr>
        <w:pStyle w:val="a4"/>
        <w:widowControl w:val="0"/>
        <w:adjustRightInd w:val="0"/>
        <w:snapToGrid w:val="0"/>
        <w:ind w:firstLineChars="200" w:firstLine="400"/>
      </w:pPr>
      <w:r w:rsidRPr="0098165A">
        <w:t>–</w:t>
      </w:r>
      <w:r w:rsidR="006D61E5">
        <w:t xml:space="preserve"> </w:t>
      </w:r>
      <w:r w:rsidRPr="0098165A">
        <w:t>Accuracy rate, we have used the following expression:</w:t>
      </w:r>
    </w:p>
    <w:p w14:paraId="57AE10B4" w14:textId="157C61BE" w:rsidR="006D61E5" w:rsidRDefault="006D61E5" w:rsidP="006D61E5">
      <w:pPr>
        <w:pStyle w:val="a4"/>
        <w:widowControl w:val="0"/>
        <w:adjustRightInd w:val="0"/>
        <w:snapToGrid w:val="0"/>
        <w:ind w:firstLine="0"/>
        <w:jc w:val="center"/>
      </w:pPr>
    </w:p>
    <w:p w14:paraId="5FBE8333" w14:textId="452586F3" w:rsidR="006D61E5" w:rsidRPr="0098165A" w:rsidRDefault="006D61E5" w:rsidP="006D61E5">
      <w:pPr>
        <w:pStyle w:val="a4"/>
        <w:widowControl w:val="0"/>
        <w:adjustRightInd w:val="0"/>
        <w:snapToGrid w:val="0"/>
        <w:ind w:firstLine="0"/>
        <w:jc w:val="right"/>
        <w:rPr>
          <w:lang w:eastAsia="zh-CN"/>
        </w:rPr>
      </w:pPr>
      <m:oMath>
        <m:r>
          <w:rPr>
            <w:rFonts w:ascii="Cambria Math" w:hAnsi="Cambria Math"/>
          </w:rPr>
          <m:t>Accuracy</m:t>
        </m:r>
        <m:r>
          <m:rPr>
            <m:sty m:val="p"/>
          </m:rPr>
          <w:rPr>
            <w:rFonts w:ascii="Cambria Math" w:hAnsi="Cambria Math"/>
          </w:rPr>
          <m:t>=</m:t>
        </m:r>
        <m:f>
          <m:fPr>
            <m:ctrlPr>
              <w:rPr>
                <w:rFonts w:ascii="Cambria Math" w:hAnsi="Cambria Math"/>
              </w:rPr>
            </m:ctrlPr>
          </m:fPr>
          <m:num>
            <m:r>
              <w:rPr>
                <w:rFonts w:ascii="Cambria Math" w:hAnsi="Cambria Math"/>
              </w:rPr>
              <m:t>tp</m:t>
            </m:r>
            <m:r>
              <m:rPr>
                <m:sty m:val="p"/>
              </m:rPr>
              <w:rPr>
                <w:rFonts w:ascii="Cambria Math" w:hAnsi="Cambria Math"/>
              </w:rPr>
              <m:t>×</m:t>
            </m:r>
            <m:r>
              <w:rPr>
                <w:rFonts w:ascii="Cambria Math" w:hAnsi="Cambria Math"/>
              </w:rPr>
              <m:t>100</m:t>
            </m:r>
          </m:num>
          <m:den>
            <m:r>
              <w:rPr>
                <w:rFonts w:ascii="Cambria Math" w:hAnsi="Cambria Math"/>
              </w:rPr>
              <m:t>to</m:t>
            </m:r>
          </m:den>
        </m:f>
        <m:r>
          <m:rPr>
            <m:sty m:val="p"/>
          </m:rPr>
          <w:rPr>
            <w:rFonts w:ascii="Cambria Math" w:hAnsi="Cambria Math"/>
          </w:rPr>
          <m:t>%</m:t>
        </m:r>
      </m:oMath>
      <w:r>
        <w:rPr>
          <w:rFonts w:hint="eastAsia"/>
          <w:lang w:eastAsia="zh-CN"/>
        </w:rPr>
        <w:t xml:space="preserve"> </w:t>
      </w:r>
      <w:r>
        <w:rPr>
          <w:lang w:eastAsia="zh-CN"/>
        </w:rPr>
        <w:t xml:space="preserve">                                                                       (5)</w:t>
      </w:r>
    </w:p>
    <w:p w14:paraId="797F5569" w14:textId="77777777" w:rsidR="00E479C9" w:rsidRDefault="00E479C9" w:rsidP="00E479C9">
      <w:pPr>
        <w:pStyle w:val="FirstParagraph"/>
        <w:widowControl w:val="0"/>
        <w:adjustRightInd w:val="0"/>
        <w:snapToGrid w:val="0"/>
        <w:spacing w:before="0" w:after="0"/>
        <w:jc w:val="both"/>
        <w:rPr>
          <w:rFonts w:ascii="Times New Roman" w:hAnsi="Times New Roman" w:cs="Times New Roman"/>
          <w:sz w:val="20"/>
          <w:szCs w:val="20"/>
        </w:rPr>
      </w:pPr>
    </w:p>
    <w:p w14:paraId="193C0ECB" w14:textId="601455B6" w:rsidR="00E479C9" w:rsidRDefault="00000000" w:rsidP="00E479C9">
      <w:pPr>
        <w:pStyle w:val="FirstParagraph"/>
        <w:widowControl w:val="0"/>
        <w:adjustRightInd w:val="0"/>
        <w:snapToGrid w:val="0"/>
        <w:spacing w:before="0" w:after="0"/>
        <w:jc w:val="both"/>
        <w:rPr>
          <w:rFonts w:ascii="Times New Roman" w:hAnsi="Times New Roman" w:cs="Times New Roman"/>
          <w:sz w:val="20"/>
          <w:szCs w:val="20"/>
        </w:rPr>
      </w:pPr>
      <w:r w:rsidRPr="0098165A">
        <w:rPr>
          <w:rFonts w:ascii="Times New Roman" w:hAnsi="Times New Roman" w:cs="Times New Roman"/>
          <w:sz w:val="20"/>
          <w:szCs w:val="20"/>
        </w:rPr>
        <w:t xml:space="preserve">where </w:t>
      </w:r>
      <m:oMath>
        <m:r>
          <w:rPr>
            <w:rFonts w:ascii="Cambria Math" w:hAnsi="Cambria Math" w:cs="Times New Roman"/>
            <w:sz w:val="20"/>
            <w:szCs w:val="20"/>
          </w:rPr>
          <m:t>tp</m:t>
        </m:r>
      </m:oMath>
      <w:r w:rsidRPr="0098165A">
        <w:rPr>
          <w:rFonts w:ascii="Times New Roman" w:hAnsi="Times New Roman" w:cs="Times New Roman"/>
          <w:sz w:val="20"/>
          <w:szCs w:val="20"/>
        </w:rPr>
        <w:t xml:space="preserve"> is the number of true classified objects and </w:t>
      </w:r>
      <m:oMath>
        <m:r>
          <w:rPr>
            <w:rFonts w:ascii="Cambria Math" w:hAnsi="Cambria Math" w:cs="Times New Roman"/>
            <w:sz w:val="20"/>
            <w:szCs w:val="20"/>
          </w:rPr>
          <m:t>to</m:t>
        </m:r>
      </m:oMath>
      <w:r w:rsidRPr="0098165A">
        <w:rPr>
          <w:rFonts w:ascii="Times New Roman" w:hAnsi="Times New Roman" w:cs="Times New Roman"/>
          <w:sz w:val="20"/>
          <w:szCs w:val="20"/>
        </w:rPr>
        <w:t xml:space="preserve"> is the total number of objects.</w:t>
      </w:r>
    </w:p>
    <w:p w14:paraId="07290229" w14:textId="77777777" w:rsidR="006D61E5" w:rsidRPr="006D61E5" w:rsidRDefault="006D61E5" w:rsidP="006D61E5">
      <w:pPr>
        <w:pStyle w:val="a4"/>
      </w:pPr>
    </w:p>
    <w:p w14:paraId="1CB9BA3D" w14:textId="2A2B6DAA" w:rsidR="00D77AE0" w:rsidRPr="0098165A" w:rsidRDefault="006D61E5" w:rsidP="00E479C9">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r w:rsidRPr="0098165A">
        <w:rPr>
          <w:rFonts w:ascii="Times New Roman" w:hAnsi="Times New Roman" w:cs="Times New Roman"/>
          <w:sz w:val="20"/>
          <w:szCs w:val="20"/>
        </w:rPr>
        <w:t>–</w:t>
      </w:r>
      <w:r w:rsidRPr="004D572B">
        <w:rPr>
          <w:rFonts w:ascii="Times New Roman" w:hAnsi="Times New Roman" w:cs="Times New Roman"/>
          <w:sz w:val="20"/>
          <w:szCs w:val="20"/>
        </w:rPr>
        <w:t xml:space="preserve"> </w:t>
      </w:r>
      <w:r w:rsidRPr="0098165A">
        <w:rPr>
          <w:rFonts w:ascii="Times New Roman" w:hAnsi="Times New Roman" w:cs="Times New Roman"/>
          <w:sz w:val="20"/>
          <w:szCs w:val="20"/>
        </w:rPr>
        <w:t>Confusion matrix: it shows how the classification model is confused when it makes predictions.</w:t>
      </w:r>
    </w:p>
    <w:p w14:paraId="5934DBB2" w14:textId="0C8B3114" w:rsidR="00D77AE0" w:rsidRPr="00E479C9" w:rsidRDefault="00000000" w:rsidP="00E479C9">
      <w:pPr>
        <w:pStyle w:val="ImageCaption"/>
        <w:widowControl w:val="0"/>
        <w:adjustRightInd w:val="0"/>
        <w:snapToGrid w:val="0"/>
        <w:spacing w:before="240"/>
        <w:rPr>
          <w:rFonts w:ascii="Times New Roman" w:hAnsi="Times New Roman" w:cs="Times New Roman"/>
          <w:i w:val="0"/>
          <w:iCs/>
          <w:sz w:val="16"/>
          <w:szCs w:val="16"/>
        </w:rPr>
      </w:pPr>
      <w:r w:rsidRPr="00E479C9">
        <w:rPr>
          <w:rFonts w:ascii="Times New Roman" w:hAnsi="Times New Roman" w:cs="Times New Roman"/>
          <w:i w:val="0"/>
          <w:iCs/>
          <w:sz w:val="16"/>
          <w:szCs w:val="16"/>
        </w:rPr>
        <w:t>Table 1. Architecture</w:t>
      </w:r>
      <w:r w:rsidR="00E479C9" w:rsidRPr="00E479C9">
        <w:rPr>
          <w:rFonts w:ascii="Times New Roman" w:hAnsi="Times New Roman" w:cs="Times New Roman"/>
          <w:i w:val="0"/>
          <w:iCs/>
          <w:sz w:val="16"/>
          <w:szCs w:val="16"/>
        </w:rPr>
        <w:t xml:space="preserve"> Configurati</w:t>
      </w:r>
      <w:r w:rsidRPr="00E479C9">
        <w:rPr>
          <w:rFonts w:ascii="Times New Roman" w:hAnsi="Times New Roman" w:cs="Times New Roman"/>
          <w:i w:val="0"/>
          <w:iCs/>
          <w:sz w:val="16"/>
          <w:szCs w:val="16"/>
        </w:rPr>
        <w:t>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20"/>
        <w:gridCol w:w="1500"/>
        <w:gridCol w:w="2376"/>
      </w:tblGrid>
      <w:tr w:rsidR="00D77AE0" w14:paraId="0BB346CA" w14:textId="77777777" w:rsidTr="00FE64E5">
        <w:trPr>
          <w:trHeight w:val="255"/>
          <w:jc w:val="center"/>
        </w:trPr>
        <w:tc>
          <w:tcPr>
            <w:tcW w:w="2020" w:type="dxa"/>
            <w:vAlign w:val="center"/>
          </w:tcPr>
          <w:p w14:paraId="500F73AD" w14:textId="77777777" w:rsidR="00D77AE0" w:rsidRDefault="00000000" w:rsidP="004D572B">
            <w:pPr>
              <w:pStyle w:val="TableParagraph"/>
              <w:adjustRightInd w:val="0"/>
              <w:snapToGrid w:val="0"/>
              <w:spacing w:line="240" w:lineRule="auto"/>
              <w:ind w:left="0"/>
              <w:jc w:val="center"/>
              <w:rPr>
                <w:b/>
                <w:sz w:val="16"/>
                <w:szCs w:val="16"/>
              </w:rPr>
            </w:pPr>
            <w:r>
              <w:rPr>
                <w:b/>
                <w:sz w:val="16"/>
                <w:szCs w:val="16"/>
              </w:rPr>
              <w:t>Layer type</w:t>
            </w:r>
          </w:p>
        </w:tc>
        <w:tc>
          <w:tcPr>
            <w:tcW w:w="1500" w:type="dxa"/>
            <w:vAlign w:val="center"/>
          </w:tcPr>
          <w:p w14:paraId="7BD58A50" w14:textId="77777777" w:rsidR="00D77AE0" w:rsidRDefault="00000000" w:rsidP="004D572B">
            <w:pPr>
              <w:pStyle w:val="TableParagraph"/>
              <w:adjustRightInd w:val="0"/>
              <w:snapToGrid w:val="0"/>
              <w:spacing w:line="240" w:lineRule="auto"/>
              <w:ind w:left="0"/>
              <w:jc w:val="center"/>
              <w:rPr>
                <w:b/>
                <w:sz w:val="16"/>
                <w:szCs w:val="16"/>
              </w:rPr>
            </w:pPr>
            <w:r>
              <w:rPr>
                <w:b/>
                <w:sz w:val="16"/>
                <w:szCs w:val="16"/>
              </w:rPr>
              <w:t>Size/Stride</w:t>
            </w:r>
          </w:p>
        </w:tc>
        <w:tc>
          <w:tcPr>
            <w:tcW w:w="2376" w:type="dxa"/>
            <w:vAlign w:val="center"/>
          </w:tcPr>
          <w:p w14:paraId="4A28106E" w14:textId="77777777" w:rsidR="00D77AE0" w:rsidRDefault="00000000" w:rsidP="004D572B">
            <w:pPr>
              <w:pStyle w:val="TableParagraph"/>
              <w:adjustRightInd w:val="0"/>
              <w:snapToGrid w:val="0"/>
              <w:spacing w:line="240" w:lineRule="auto"/>
              <w:ind w:left="0"/>
              <w:jc w:val="center"/>
              <w:rPr>
                <w:b/>
                <w:sz w:val="16"/>
                <w:szCs w:val="16"/>
              </w:rPr>
            </w:pPr>
            <w:r>
              <w:rPr>
                <w:b/>
                <w:sz w:val="16"/>
                <w:szCs w:val="16"/>
              </w:rPr>
              <w:t>Output</w:t>
            </w:r>
          </w:p>
          <w:p w14:paraId="7E0B1F0E"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Dropout Probability</w:t>
            </w:r>
          </w:p>
        </w:tc>
      </w:tr>
      <w:tr w:rsidR="00D77AE0" w14:paraId="07D8B9F5" w14:textId="77777777" w:rsidTr="00FE64E5">
        <w:trPr>
          <w:trHeight w:val="255"/>
          <w:jc w:val="center"/>
        </w:trPr>
        <w:tc>
          <w:tcPr>
            <w:tcW w:w="2020" w:type="dxa"/>
            <w:vAlign w:val="center"/>
          </w:tcPr>
          <w:p w14:paraId="77AF59AB"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Data</w:t>
            </w:r>
          </w:p>
        </w:tc>
        <w:tc>
          <w:tcPr>
            <w:tcW w:w="1500" w:type="dxa"/>
            <w:vAlign w:val="center"/>
          </w:tcPr>
          <w:p w14:paraId="1D0FEE5C" w14:textId="77777777" w:rsidR="00D77AE0" w:rsidRDefault="00000000" w:rsidP="004D572B">
            <w:pPr>
              <w:pStyle w:val="TableParagraph"/>
              <w:adjustRightInd w:val="0"/>
              <w:snapToGrid w:val="0"/>
              <w:spacing w:line="240" w:lineRule="auto"/>
              <w:ind w:left="0"/>
              <w:jc w:val="center"/>
              <w:rPr>
                <w:sz w:val="16"/>
                <w:szCs w:val="16"/>
              </w:rPr>
            </w:pPr>
            <w:proofErr w:type="spellStart"/>
            <w:r>
              <w:rPr>
                <w:sz w:val="16"/>
                <w:szCs w:val="16"/>
              </w:rPr>
              <w:t>n</w:t>
            </w:r>
            <w:r>
              <w:rPr>
                <w:rFonts w:ascii="DejaVu Sans Condensed" w:hAnsi="DejaVu Sans Condensed"/>
                <w:i/>
                <w:sz w:val="16"/>
                <w:szCs w:val="16"/>
              </w:rPr>
              <w:t>×</w:t>
            </w:r>
            <w:r>
              <w:rPr>
                <w:sz w:val="16"/>
                <w:szCs w:val="16"/>
              </w:rPr>
              <w:t>n</w:t>
            </w:r>
            <w:proofErr w:type="spellEnd"/>
          </w:p>
        </w:tc>
        <w:tc>
          <w:tcPr>
            <w:tcW w:w="2376" w:type="dxa"/>
            <w:vAlign w:val="center"/>
          </w:tcPr>
          <w:p w14:paraId="0737EF01" w14:textId="77777777" w:rsidR="00D77AE0" w:rsidRDefault="00000000" w:rsidP="004D572B">
            <w:pPr>
              <w:pStyle w:val="TableParagraph"/>
              <w:adjustRightInd w:val="0"/>
              <w:snapToGrid w:val="0"/>
              <w:spacing w:line="240" w:lineRule="auto"/>
              <w:ind w:left="0"/>
              <w:jc w:val="center"/>
              <w:rPr>
                <w:sz w:val="16"/>
                <w:szCs w:val="16"/>
              </w:rPr>
            </w:pPr>
            <w:r>
              <w:rPr>
                <w:w w:val="99"/>
                <w:sz w:val="16"/>
                <w:szCs w:val="16"/>
              </w:rPr>
              <w:t>-</w:t>
            </w:r>
          </w:p>
        </w:tc>
      </w:tr>
      <w:tr w:rsidR="00D77AE0" w14:paraId="6C1724CC" w14:textId="77777777" w:rsidTr="00FE64E5">
        <w:trPr>
          <w:trHeight w:val="255"/>
          <w:jc w:val="center"/>
        </w:trPr>
        <w:tc>
          <w:tcPr>
            <w:tcW w:w="2020" w:type="dxa"/>
            <w:vAlign w:val="center"/>
          </w:tcPr>
          <w:p w14:paraId="20628F26"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Convolution 1</w:t>
            </w:r>
          </w:p>
        </w:tc>
        <w:tc>
          <w:tcPr>
            <w:tcW w:w="1500" w:type="dxa"/>
            <w:vAlign w:val="center"/>
          </w:tcPr>
          <w:p w14:paraId="001A5F8D"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4</w:t>
            </w:r>
            <w:r>
              <w:rPr>
                <w:rFonts w:ascii="DejaVu Sans Condensed" w:hAnsi="DejaVu Sans Condensed"/>
                <w:i/>
                <w:sz w:val="16"/>
                <w:szCs w:val="16"/>
              </w:rPr>
              <w:t>×</w:t>
            </w:r>
            <w:r>
              <w:rPr>
                <w:sz w:val="16"/>
                <w:szCs w:val="16"/>
              </w:rPr>
              <w:t>4 / 1</w:t>
            </w:r>
          </w:p>
        </w:tc>
        <w:tc>
          <w:tcPr>
            <w:tcW w:w="2376" w:type="dxa"/>
            <w:vAlign w:val="center"/>
          </w:tcPr>
          <w:p w14:paraId="0ED06749" w14:textId="77777777" w:rsidR="00D77AE0" w:rsidRDefault="00000000" w:rsidP="004D572B">
            <w:pPr>
              <w:pStyle w:val="TableParagraph"/>
              <w:adjustRightInd w:val="0"/>
              <w:snapToGrid w:val="0"/>
              <w:spacing w:line="240" w:lineRule="auto"/>
              <w:ind w:left="0"/>
              <w:jc w:val="center"/>
              <w:rPr>
                <w:sz w:val="16"/>
                <w:szCs w:val="16"/>
              </w:rPr>
            </w:pPr>
            <w:r>
              <w:rPr>
                <w:w w:val="95"/>
                <w:sz w:val="16"/>
                <w:szCs w:val="16"/>
              </w:rPr>
              <w:t>20</w:t>
            </w:r>
          </w:p>
        </w:tc>
      </w:tr>
      <w:tr w:rsidR="00D77AE0" w14:paraId="6A5FA39C" w14:textId="77777777" w:rsidTr="00FE64E5">
        <w:trPr>
          <w:trHeight w:val="255"/>
          <w:jc w:val="center"/>
        </w:trPr>
        <w:tc>
          <w:tcPr>
            <w:tcW w:w="2020" w:type="dxa"/>
            <w:vAlign w:val="center"/>
          </w:tcPr>
          <w:p w14:paraId="4EEBA70B" w14:textId="77777777" w:rsidR="00D77AE0" w:rsidRDefault="00000000" w:rsidP="004D572B">
            <w:pPr>
              <w:pStyle w:val="TableParagraph"/>
              <w:adjustRightInd w:val="0"/>
              <w:snapToGrid w:val="0"/>
              <w:spacing w:line="240" w:lineRule="auto"/>
              <w:ind w:left="0"/>
              <w:jc w:val="center"/>
              <w:rPr>
                <w:sz w:val="16"/>
                <w:szCs w:val="16"/>
              </w:rPr>
            </w:pPr>
            <w:proofErr w:type="spellStart"/>
            <w:r>
              <w:rPr>
                <w:sz w:val="16"/>
                <w:szCs w:val="16"/>
              </w:rPr>
              <w:t>Max_Pooling</w:t>
            </w:r>
            <w:proofErr w:type="spellEnd"/>
            <w:r>
              <w:rPr>
                <w:sz w:val="16"/>
                <w:szCs w:val="16"/>
              </w:rPr>
              <w:t xml:space="preserve"> 1</w:t>
            </w:r>
          </w:p>
        </w:tc>
        <w:tc>
          <w:tcPr>
            <w:tcW w:w="1500" w:type="dxa"/>
            <w:vAlign w:val="center"/>
          </w:tcPr>
          <w:p w14:paraId="4174237E"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2</w:t>
            </w:r>
            <w:r>
              <w:rPr>
                <w:rFonts w:ascii="DejaVu Sans Condensed" w:hAnsi="DejaVu Sans Condensed"/>
                <w:i/>
                <w:sz w:val="16"/>
                <w:szCs w:val="16"/>
              </w:rPr>
              <w:t>×</w:t>
            </w:r>
            <w:r>
              <w:rPr>
                <w:sz w:val="16"/>
                <w:szCs w:val="16"/>
              </w:rPr>
              <w:t>2 / 2</w:t>
            </w:r>
          </w:p>
        </w:tc>
        <w:tc>
          <w:tcPr>
            <w:tcW w:w="2376" w:type="dxa"/>
            <w:vAlign w:val="center"/>
          </w:tcPr>
          <w:p w14:paraId="1F827217" w14:textId="77777777" w:rsidR="00D77AE0" w:rsidRDefault="00000000" w:rsidP="004D572B">
            <w:pPr>
              <w:pStyle w:val="TableParagraph"/>
              <w:adjustRightInd w:val="0"/>
              <w:snapToGrid w:val="0"/>
              <w:spacing w:line="240" w:lineRule="auto"/>
              <w:ind w:left="0"/>
              <w:jc w:val="center"/>
              <w:rPr>
                <w:sz w:val="16"/>
                <w:szCs w:val="16"/>
              </w:rPr>
            </w:pPr>
            <w:r>
              <w:rPr>
                <w:w w:val="99"/>
                <w:sz w:val="16"/>
                <w:szCs w:val="16"/>
              </w:rPr>
              <w:t>-</w:t>
            </w:r>
          </w:p>
        </w:tc>
      </w:tr>
      <w:tr w:rsidR="00D77AE0" w14:paraId="1E3867E1" w14:textId="77777777" w:rsidTr="00FE64E5">
        <w:trPr>
          <w:trHeight w:val="255"/>
          <w:jc w:val="center"/>
        </w:trPr>
        <w:tc>
          <w:tcPr>
            <w:tcW w:w="2020" w:type="dxa"/>
            <w:vAlign w:val="center"/>
          </w:tcPr>
          <w:p w14:paraId="72148DE8"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Convolution 2</w:t>
            </w:r>
          </w:p>
        </w:tc>
        <w:tc>
          <w:tcPr>
            <w:tcW w:w="1500" w:type="dxa"/>
            <w:vAlign w:val="center"/>
          </w:tcPr>
          <w:p w14:paraId="1994EF40"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3</w:t>
            </w:r>
            <w:r>
              <w:rPr>
                <w:rFonts w:ascii="DejaVu Sans Condensed" w:hAnsi="DejaVu Sans Condensed"/>
                <w:i/>
                <w:sz w:val="16"/>
                <w:szCs w:val="16"/>
              </w:rPr>
              <w:t>×</w:t>
            </w:r>
            <w:r>
              <w:rPr>
                <w:sz w:val="16"/>
                <w:szCs w:val="16"/>
              </w:rPr>
              <w:t>3 / 2</w:t>
            </w:r>
          </w:p>
        </w:tc>
        <w:tc>
          <w:tcPr>
            <w:tcW w:w="2376" w:type="dxa"/>
            <w:vAlign w:val="center"/>
          </w:tcPr>
          <w:p w14:paraId="01AB285F" w14:textId="77777777" w:rsidR="00D77AE0" w:rsidRDefault="00000000" w:rsidP="004D572B">
            <w:pPr>
              <w:pStyle w:val="TableParagraph"/>
              <w:adjustRightInd w:val="0"/>
              <w:snapToGrid w:val="0"/>
              <w:spacing w:line="240" w:lineRule="auto"/>
              <w:ind w:left="0"/>
              <w:jc w:val="center"/>
              <w:rPr>
                <w:sz w:val="16"/>
                <w:szCs w:val="16"/>
              </w:rPr>
            </w:pPr>
            <w:r>
              <w:rPr>
                <w:w w:val="95"/>
                <w:sz w:val="16"/>
                <w:szCs w:val="16"/>
              </w:rPr>
              <w:t>40</w:t>
            </w:r>
          </w:p>
        </w:tc>
      </w:tr>
      <w:tr w:rsidR="00D77AE0" w14:paraId="68340B37" w14:textId="77777777" w:rsidTr="00FE64E5">
        <w:trPr>
          <w:trHeight w:val="255"/>
          <w:jc w:val="center"/>
        </w:trPr>
        <w:tc>
          <w:tcPr>
            <w:tcW w:w="2020" w:type="dxa"/>
            <w:vAlign w:val="center"/>
          </w:tcPr>
          <w:p w14:paraId="74F5F263" w14:textId="77777777" w:rsidR="00D77AE0" w:rsidRDefault="00000000" w:rsidP="004D572B">
            <w:pPr>
              <w:pStyle w:val="TableParagraph"/>
              <w:adjustRightInd w:val="0"/>
              <w:snapToGrid w:val="0"/>
              <w:spacing w:line="240" w:lineRule="auto"/>
              <w:ind w:left="0"/>
              <w:jc w:val="center"/>
              <w:rPr>
                <w:sz w:val="16"/>
                <w:szCs w:val="16"/>
              </w:rPr>
            </w:pPr>
            <w:proofErr w:type="spellStart"/>
            <w:r>
              <w:rPr>
                <w:sz w:val="16"/>
                <w:szCs w:val="16"/>
              </w:rPr>
              <w:t>Max_Pooling</w:t>
            </w:r>
            <w:proofErr w:type="spellEnd"/>
            <w:r>
              <w:rPr>
                <w:sz w:val="16"/>
                <w:szCs w:val="16"/>
              </w:rPr>
              <w:t xml:space="preserve"> 2</w:t>
            </w:r>
          </w:p>
        </w:tc>
        <w:tc>
          <w:tcPr>
            <w:tcW w:w="1500" w:type="dxa"/>
            <w:vAlign w:val="center"/>
          </w:tcPr>
          <w:p w14:paraId="1A60B408"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2</w:t>
            </w:r>
            <w:r>
              <w:rPr>
                <w:rFonts w:ascii="DejaVu Sans Condensed" w:hAnsi="DejaVu Sans Condensed"/>
                <w:i/>
                <w:sz w:val="16"/>
                <w:szCs w:val="16"/>
              </w:rPr>
              <w:t>×</w:t>
            </w:r>
            <w:r>
              <w:rPr>
                <w:sz w:val="16"/>
                <w:szCs w:val="16"/>
              </w:rPr>
              <w:t>2 / 2</w:t>
            </w:r>
          </w:p>
        </w:tc>
        <w:tc>
          <w:tcPr>
            <w:tcW w:w="2376" w:type="dxa"/>
            <w:vAlign w:val="center"/>
          </w:tcPr>
          <w:p w14:paraId="0AE75852" w14:textId="77777777" w:rsidR="00D77AE0" w:rsidRDefault="00000000" w:rsidP="004D572B">
            <w:pPr>
              <w:pStyle w:val="TableParagraph"/>
              <w:adjustRightInd w:val="0"/>
              <w:snapToGrid w:val="0"/>
              <w:spacing w:line="240" w:lineRule="auto"/>
              <w:ind w:left="0"/>
              <w:jc w:val="center"/>
              <w:rPr>
                <w:sz w:val="16"/>
                <w:szCs w:val="16"/>
              </w:rPr>
            </w:pPr>
            <w:r>
              <w:rPr>
                <w:w w:val="99"/>
                <w:sz w:val="16"/>
                <w:szCs w:val="16"/>
              </w:rPr>
              <w:t>-</w:t>
            </w:r>
          </w:p>
        </w:tc>
      </w:tr>
      <w:tr w:rsidR="00D77AE0" w14:paraId="5B046654" w14:textId="77777777" w:rsidTr="00FE64E5">
        <w:trPr>
          <w:trHeight w:val="255"/>
          <w:jc w:val="center"/>
        </w:trPr>
        <w:tc>
          <w:tcPr>
            <w:tcW w:w="2020" w:type="dxa"/>
            <w:vAlign w:val="center"/>
          </w:tcPr>
          <w:p w14:paraId="2F9F3D7C"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Convolution 3</w:t>
            </w:r>
          </w:p>
        </w:tc>
        <w:tc>
          <w:tcPr>
            <w:tcW w:w="1500" w:type="dxa"/>
            <w:vAlign w:val="center"/>
          </w:tcPr>
          <w:p w14:paraId="0B06853B"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3</w:t>
            </w:r>
            <w:r>
              <w:rPr>
                <w:rFonts w:ascii="DejaVu Sans Condensed" w:hAnsi="DejaVu Sans Condensed"/>
                <w:i/>
                <w:sz w:val="16"/>
                <w:szCs w:val="16"/>
              </w:rPr>
              <w:t>×</w:t>
            </w:r>
            <w:r>
              <w:rPr>
                <w:sz w:val="16"/>
                <w:szCs w:val="16"/>
              </w:rPr>
              <w:t>3 / 2</w:t>
            </w:r>
          </w:p>
        </w:tc>
        <w:tc>
          <w:tcPr>
            <w:tcW w:w="2376" w:type="dxa"/>
            <w:vAlign w:val="center"/>
          </w:tcPr>
          <w:p w14:paraId="1431F158" w14:textId="77777777" w:rsidR="00D77AE0" w:rsidRDefault="00000000" w:rsidP="004D572B">
            <w:pPr>
              <w:pStyle w:val="TableParagraph"/>
              <w:adjustRightInd w:val="0"/>
              <w:snapToGrid w:val="0"/>
              <w:spacing w:line="240" w:lineRule="auto"/>
              <w:ind w:left="0"/>
              <w:jc w:val="center"/>
              <w:rPr>
                <w:sz w:val="16"/>
                <w:szCs w:val="16"/>
              </w:rPr>
            </w:pPr>
            <w:r>
              <w:rPr>
                <w:w w:val="95"/>
                <w:sz w:val="16"/>
                <w:szCs w:val="16"/>
              </w:rPr>
              <w:t>60</w:t>
            </w:r>
          </w:p>
        </w:tc>
      </w:tr>
      <w:tr w:rsidR="00D77AE0" w14:paraId="30A066F4" w14:textId="77777777" w:rsidTr="00FE64E5">
        <w:trPr>
          <w:trHeight w:val="255"/>
          <w:jc w:val="center"/>
        </w:trPr>
        <w:tc>
          <w:tcPr>
            <w:tcW w:w="2020" w:type="dxa"/>
            <w:vAlign w:val="center"/>
          </w:tcPr>
          <w:p w14:paraId="52D6888B"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Convolution 4</w:t>
            </w:r>
          </w:p>
        </w:tc>
        <w:tc>
          <w:tcPr>
            <w:tcW w:w="1500" w:type="dxa"/>
            <w:vAlign w:val="center"/>
          </w:tcPr>
          <w:p w14:paraId="0B412925"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2</w:t>
            </w:r>
            <w:r>
              <w:rPr>
                <w:rFonts w:ascii="DejaVu Sans Condensed" w:hAnsi="DejaVu Sans Condensed"/>
                <w:i/>
                <w:sz w:val="16"/>
                <w:szCs w:val="16"/>
              </w:rPr>
              <w:t>×</w:t>
            </w:r>
            <w:r>
              <w:rPr>
                <w:sz w:val="16"/>
                <w:szCs w:val="16"/>
              </w:rPr>
              <w:t>2 / 2</w:t>
            </w:r>
          </w:p>
        </w:tc>
        <w:tc>
          <w:tcPr>
            <w:tcW w:w="2376" w:type="dxa"/>
            <w:vAlign w:val="center"/>
          </w:tcPr>
          <w:p w14:paraId="5DD43274" w14:textId="77777777" w:rsidR="00D77AE0" w:rsidRDefault="00000000" w:rsidP="004D572B">
            <w:pPr>
              <w:pStyle w:val="TableParagraph"/>
              <w:adjustRightInd w:val="0"/>
              <w:snapToGrid w:val="0"/>
              <w:spacing w:line="240" w:lineRule="auto"/>
              <w:ind w:left="0"/>
              <w:jc w:val="center"/>
              <w:rPr>
                <w:sz w:val="16"/>
                <w:szCs w:val="16"/>
              </w:rPr>
            </w:pPr>
            <w:r>
              <w:rPr>
                <w:w w:val="95"/>
                <w:sz w:val="16"/>
                <w:szCs w:val="16"/>
              </w:rPr>
              <w:t>80</w:t>
            </w:r>
          </w:p>
        </w:tc>
      </w:tr>
      <w:tr w:rsidR="00D77AE0" w14:paraId="775A7D69" w14:textId="77777777" w:rsidTr="00FE64E5">
        <w:trPr>
          <w:trHeight w:val="255"/>
          <w:jc w:val="center"/>
        </w:trPr>
        <w:tc>
          <w:tcPr>
            <w:tcW w:w="2020" w:type="dxa"/>
            <w:vAlign w:val="center"/>
          </w:tcPr>
          <w:p w14:paraId="149A7E2D" w14:textId="77777777" w:rsidR="00D77AE0" w:rsidRDefault="00000000" w:rsidP="004D572B">
            <w:pPr>
              <w:pStyle w:val="TableParagraph"/>
              <w:adjustRightInd w:val="0"/>
              <w:snapToGrid w:val="0"/>
              <w:spacing w:line="240" w:lineRule="auto"/>
              <w:ind w:left="0"/>
              <w:jc w:val="center"/>
              <w:rPr>
                <w:sz w:val="16"/>
                <w:szCs w:val="16"/>
              </w:rPr>
            </w:pPr>
            <w:proofErr w:type="spellStart"/>
            <w:r>
              <w:rPr>
                <w:sz w:val="16"/>
                <w:szCs w:val="16"/>
              </w:rPr>
              <w:t>Max_Pooling</w:t>
            </w:r>
            <w:proofErr w:type="spellEnd"/>
            <w:r>
              <w:rPr>
                <w:sz w:val="16"/>
                <w:szCs w:val="16"/>
              </w:rPr>
              <w:t xml:space="preserve"> 3</w:t>
            </w:r>
          </w:p>
        </w:tc>
        <w:tc>
          <w:tcPr>
            <w:tcW w:w="1500" w:type="dxa"/>
            <w:vAlign w:val="center"/>
          </w:tcPr>
          <w:p w14:paraId="05E74E88"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2</w:t>
            </w:r>
            <w:r>
              <w:rPr>
                <w:rFonts w:ascii="DejaVu Sans Condensed" w:hAnsi="DejaVu Sans Condensed"/>
                <w:i/>
                <w:sz w:val="16"/>
                <w:szCs w:val="16"/>
              </w:rPr>
              <w:t>×</w:t>
            </w:r>
            <w:r>
              <w:rPr>
                <w:sz w:val="16"/>
                <w:szCs w:val="16"/>
              </w:rPr>
              <w:t>2 / 2</w:t>
            </w:r>
          </w:p>
        </w:tc>
        <w:tc>
          <w:tcPr>
            <w:tcW w:w="2376" w:type="dxa"/>
            <w:vAlign w:val="center"/>
          </w:tcPr>
          <w:p w14:paraId="15BC6424" w14:textId="77777777" w:rsidR="00D77AE0" w:rsidRDefault="00000000" w:rsidP="004D572B">
            <w:pPr>
              <w:pStyle w:val="TableParagraph"/>
              <w:adjustRightInd w:val="0"/>
              <w:snapToGrid w:val="0"/>
              <w:spacing w:line="240" w:lineRule="auto"/>
              <w:ind w:left="0"/>
              <w:jc w:val="center"/>
              <w:rPr>
                <w:sz w:val="16"/>
                <w:szCs w:val="16"/>
              </w:rPr>
            </w:pPr>
            <w:r>
              <w:rPr>
                <w:w w:val="99"/>
                <w:sz w:val="16"/>
                <w:szCs w:val="16"/>
              </w:rPr>
              <w:t>-</w:t>
            </w:r>
          </w:p>
        </w:tc>
      </w:tr>
      <w:tr w:rsidR="00D77AE0" w14:paraId="3F819A5C" w14:textId="77777777" w:rsidTr="00FE64E5">
        <w:trPr>
          <w:trHeight w:val="255"/>
          <w:jc w:val="center"/>
        </w:trPr>
        <w:tc>
          <w:tcPr>
            <w:tcW w:w="2020" w:type="dxa"/>
            <w:vAlign w:val="center"/>
          </w:tcPr>
          <w:p w14:paraId="658A1828"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Fully Connected 1</w:t>
            </w:r>
          </w:p>
        </w:tc>
        <w:tc>
          <w:tcPr>
            <w:tcW w:w="1500" w:type="dxa"/>
            <w:vAlign w:val="center"/>
          </w:tcPr>
          <w:p w14:paraId="7DCDAFD6" w14:textId="77777777" w:rsidR="00D77AE0" w:rsidRDefault="00000000" w:rsidP="004D572B">
            <w:pPr>
              <w:pStyle w:val="TableParagraph"/>
              <w:adjustRightInd w:val="0"/>
              <w:snapToGrid w:val="0"/>
              <w:spacing w:line="240" w:lineRule="auto"/>
              <w:ind w:left="0"/>
              <w:jc w:val="center"/>
              <w:rPr>
                <w:sz w:val="16"/>
                <w:szCs w:val="16"/>
              </w:rPr>
            </w:pPr>
            <w:r>
              <w:rPr>
                <w:w w:val="99"/>
                <w:sz w:val="16"/>
                <w:szCs w:val="16"/>
              </w:rPr>
              <w:t>-</w:t>
            </w:r>
          </w:p>
        </w:tc>
        <w:tc>
          <w:tcPr>
            <w:tcW w:w="2376" w:type="dxa"/>
            <w:vAlign w:val="center"/>
          </w:tcPr>
          <w:p w14:paraId="56DFA7DE"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160</w:t>
            </w:r>
          </w:p>
          <w:p w14:paraId="5D37C4B1"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Dropout=0.5</w:t>
            </w:r>
          </w:p>
        </w:tc>
      </w:tr>
      <w:tr w:rsidR="00D77AE0" w14:paraId="385E8FB7" w14:textId="77777777" w:rsidTr="00FE64E5">
        <w:trPr>
          <w:trHeight w:val="255"/>
          <w:jc w:val="center"/>
        </w:trPr>
        <w:tc>
          <w:tcPr>
            <w:tcW w:w="2020" w:type="dxa"/>
            <w:vAlign w:val="center"/>
          </w:tcPr>
          <w:p w14:paraId="6A0B9004" w14:textId="77777777" w:rsidR="00D77AE0" w:rsidRDefault="00000000" w:rsidP="004D572B">
            <w:pPr>
              <w:pStyle w:val="TableParagraph"/>
              <w:adjustRightInd w:val="0"/>
              <w:snapToGrid w:val="0"/>
              <w:spacing w:line="240" w:lineRule="auto"/>
              <w:ind w:left="0"/>
              <w:jc w:val="center"/>
              <w:rPr>
                <w:sz w:val="16"/>
                <w:szCs w:val="16"/>
              </w:rPr>
            </w:pPr>
            <w:r>
              <w:rPr>
                <w:sz w:val="16"/>
                <w:szCs w:val="16"/>
              </w:rPr>
              <w:t>Fully Connected 2</w:t>
            </w:r>
          </w:p>
        </w:tc>
        <w:tc>
          <w:tcPr>
            <w:tcW w:w="1500" w:type="dxa"/>
            <w:vAlign w:val="center"/>
          </w:tcPr>
          <w:p w14:paraId="58A0C610" w14:textId="77777777" w:rsidR="00D77AE0" w:rsidRDefault="00000000" w:rsidP="004D572B">
            <w:pPr>
              <w:pStyle w:val="TableParagraph"/>
              <w:adjustRightInd w:val="0"/>
              <w:snapToGrid w:val="0"/>
              <w:spacing w:line="240" w:lineRule="auto"/>
              <w:ind w:left="0"/>
              <w:jc w:val="center"/>
              <w:rPr>
                <w:sz w:val="16"/>
                <w:szCs w:val="16"/>
              </w:rPr>
            </w:pPr>
            <w:r>
              <w:rPr>
                <w:w w:val="99"/>
                <w:sz w:val="16"/>
                <w:szCs w:val="16"/>
              </w:rPr>
              <w:t>-</w:t>
            </w:r>
          </w:p>
        </w:tc>
        <w:tc>
          <w:tcPr>
            <w:tcW w:w="2376" w:type="dxa"/>
            <w:vAlign w:val="center"/>
          </w:tcPr>
          <w:p w14:paraId="2ADB4122" w14:textId="77777777" w:rsidR="00D77AE0" w:rsidRDefault="00000000" w:rsidP="008617C6">
            <w:pPr>
              <w:pStyle w:val="TableParagraph"/>
              <w:adjustRightInd w:val="0"/>
              <w:snapToGrid w:val="0"/>
              <w:spacing w:line="240" w:lineRule="auto"/>
              <w:ind w:left="0"/>
              <w:jc w:val="center"/>
              <w:rPr>
                <w:sz w:val="16"/>
                <w:szCs w:val="16"/>
              </w:rPr>
            </w:pPr>
            <w:r>
              <w:rPr>
                <w:w w:val="99"/>
                <w:sz w:val="16"/>
                <w:szCs w:val="16"/>
              </w:rPr>
              <w:t>8</w:t>
            </w:r>
          </w:p>
        </w:tc>
      </w:tr>
    </w:tbl>
    <w:p w14:paraId="1EBC3B92" w14:textId="1CF60DAC" w:rsidR="00D77AE0" w:rsidRDefault="00D77AE0" w:rsidP="002034AB">
      <w:pPr>
        <w:pStyle w:val="a4"/>
        <w:widowControl w:val="0"/>
        <w:adjustRightInd w:val="0"/>
        <w:snapToGrid w:val="0"/>
        <w:ind w:firstLine="0"/>
      </w:pPr>
    </w:p>
    <w:p w14:paraId="511AA52B" w14:textId="77777777" w:rsidR="002E24CF" w:rsidRDefault="004D572B" w:rsidP="002E24CF">
      <w:pPr>
        <w:pStyle w:val="HTML"/>
        <w:widowControl w:val="0"/>
        <w:adjustRightInd w:val="0"/>
        <w:snapToGrid w:val="0"/>
        <w:ind w:firstLineChars="200" w:firstLine="400"/>
        <w:jc w:val="distribute"/>
        <w:rPr>
          <w:rFonts w:ascii="Times New Roman" w:hAnsi="Times New Roman" w:cs="Times New Roman"/>
        </w:rPr>
        <w:sectPr w:rsidR="002E24CF" w:rsidSect="00E479C9">
          <w:footerReference w:type="default" r:id="rId26"/>
          <w:pgSz w:w="11909" w:h="16834" w:code="9"/>
          <w:pgMar w:top="1418" w:right="1134" w:bottom="1134" w:left="1134" w:header="720" w:footer="720" w:gutter="0"/>
          <w:cols w:space="340"/>
          <w:docGrid w:linePitch="360"/>
        </w:sectPr>
      </w:pPr>
      <w:r w:rsidRPr="0098165A">
        <w:rPr>
          <w:rFonts w:ascii="Times New Roman" w:hAnsi="Times New Roman" w:cs="Times New Roman"/>
        </w:rPr>
        <w:t xml:space="preserve">Table </w:t>
      </w:r>
      <w:hyperlink w:anchor="t1">
        <w:r w:rsidRPr="0098165A">
          <w:rPr>
            <w:rStyle w:val="af1"/>
            <w:rFonts w:ascii="Times New Roman" w:hAnsi="Times New Roman" w:cs="Times New Roman"/>
            <w:color w:val="auto"/>
            <w:u w:val="none"/>
          </w:rPr>
          <w:t>1</w:t>
        </w:r>
      </w:hyperlink>
      <w:r w:rsidRPr="0098165A">
        <w:rPr>
          <w:rFonts w:ascii="Times New Roman" w:hAnsi="Times New Roman" w:cs="Times New Roman"/>
        </w:rPr>
        <w:t xml:space="preserve"> shows network configuration, the convolutional layers are applied with different kernel sizes (4</w:t>
      </w:r>
      <m:oMath>
        <m:r>
          <m:rPr>
            <m:sty m:val="p"/>
          </m:rPr>
          <w:rPr>
            <w:rFonts w:ascii="Cambria Math" w:hAnsi="Cambria Math" w:cs="Times New Roman"/>
          </w:rPr>
          <m:t>×</m:t>
        </m:r>
      </m:oMath>
      <w:r w:rsidRPr="0098165A">
        <w:rPr>
          <w:rFonts w:ascii="Times New Roman" w:hAnsi="Times New Roman" w:cs="Times New Roman"/>
        </w:rPr>
        <w:t>4, 3</w:t>
      </w:r>
      <m:oMath>
        <m:r>
          <m:rPr>
            <m:sty m:val="p"/>
          </m:rPr>
          <w:rPr>
            <w:rFonts w:ascii="Cambria Math" w:hAnsi="Cambria Math" w:cs="Times New Roman"/>
          </w:rPr>
          <m:t>×</m:t>
        </m:r>
      </m:oMath>
      <w:r w:rsidRPr="0098165A">
        <w:rPr>
          <w:rFonts w:ascii="Times New Roman" w:hAnsi="Times New Roman" w:cs="Times New Roman"/>
        </w:rPr>
        <w:t>3, 2</w:t>
      </w:r>
      <m:oMath>
        <m:r>
          <m:rPr>
            <m:sty m:val="p"/>
          </m:rPr>
          <w:rPr>
            <w:rFonts w:ascii="Cambria Math" w:hAnsi="Cambria Math" w:cs="Times New Roman"/>
          </w:rPr>
          <m:t>×</m:t>
        </m:r>
      </m:oMath>
      <w:r w:rsidRPr="0098165A">
        <w:rPr>
          <w:rFonts w:ascii="Times New Roman" w:hAnsi="Times New Roman" w:cs="Times New Roman"/>
        </w:rPr>
        <w:t>2) and different strides (1, 2). The Max</w:t>
      </w:r>
      <m:oMath>
        <m:r>
          <m:rPr>
            <m:sty m:val="p"/>
          </m:rPr>
          <w:rPr>
            <w:rFonts w:ascii="Cambria Math" w:hAnsi="Cambria Math" w:cs="Times New Roman"/>
          </w:rPr>
          <m:t>_</m:t>
        </m:r>
      </m:oMath>
      <w:r w:rsidRPr="0098165A">
        <w:rPr>
          <w:rFonts w:ascii="Times New Roman" w:hAnsi="Times New Roman" w:cs="Times New Roman"/>
        </w:rPr>
        <w:t xml:space="preserve">Pooling layers reduce the dimensionality of the responses of the </w:t>
      </w:r>
    </w:p>
    <w:p w14:paraId="48EA5682" w14:textId="77777777" w:rsidR="004D572B" w:rsidRPr="0098165A" w:rsidRDefault="004D572B" w:rsidP="002E24CF">
      <w:pPr>
        <w:pStyle w:val="HTML"/>
        <w:widowControl w:val="0"/>
        <w:adjustRightInd w:val="0"/>
        <w:snapToGrid w:val="0"/>
        <w:jc w:val="both"/>
        <w:rPr>
          <w:rFonts w:ascii="Times New Roman" w:hAnsi="Times New Roman" w:cs="Times New Roman"/>
        </w:rPr>
      </w:pPr>
      <w:r w:rsidRPr="0098165A">
        <w:rPr>
          <w:rFonts w:ascii="Times New Roman" w:hAnsi="Times New Roman" w:cs="Times New Roman"/>
        </w:rPr>
        <w:lastRenderedPageBreak/>
        <w:t>convolutional layers with kernel size 2</w:t>
      </w:r>
      <m:oMath>
        <m:r>
          <m:rPr>
            <m:sty m:val="p"/>
          </m:rPr>
          <w:rPr>
            <w:rFonts w:ascii="Cambria Math" w:hAnsi="Cambria Math" w:cs="Times New Roman"/>
          </w:rPr>
          <m:t>×</m:t>
        </m:r>
      </m:oMath>
      <w:r w:rsidRPr="0098165A">
        <w:rPr>
          <w:rFonts w:ascii="Times New Roman" w:hAnsi="Times New Roman" w:cs="Times New Roman"/>
        </w:rPr>
        <w:t xml:space="preserve">2 and strice 2.   </w:t>
      </w:r>
    </w:p>
    <w:p w14:paraId="61059ED4" w14:textId="77777777" w:rsidR="004D572B" w:rsidRPr="0098165A" w:rsidRDefault="004D572B" w:rsidP="004D572B">
      <w:pPr>
        <w:pStyle w:val="HTML"/>
        <w:widowControl w:val="0"/>
        <w:adjustRightInd w:val="0"/>
        <w:snapToGrid w:val="0"/>
        <w:ind w:firstLineChars="200" w:firstLine="400"/>
        <w:jc w:val="both"/>
        <w:rPr>
          <w:rFonts w:ascii="Times New Roman" w:hAnsi="Times New Roman" w:cs="Times New Roman"/>
        </w:rPr>
      </w:pPr>
      <w:r w:rsidRPr="0098165A">
        <w:rPr>
          <w:rFonts w:ascii="Times New Roman" w:hAnsi="Times New Roman" w:cs="Times New Roman"/>
        </w:rPr>
        <w:t xml:space="preserve">The parameters used for the training are listed in Table 2. For our model to provide best result, we have chosen the optimal value of these </w:t>
      </w:r>
      <w:r w:rsidRPr="0098165A">
        <w:rPr>
          <w:rStyle w:val="af0"/>
          <w:rFonts w:ascii="Times New Roman" w:hAnsi="Times New Roman" w:cs="Times New Roman"/>
          <w:b w:val="0"/>
          <w:bCs w:val="0"/>
        </w:rPr>
        <w:t>hyper-parameters</w:t>
      </w:r>
      <w:r w:rsidRPr="0098165A">
        <w:rPr>
          <w:rStyle w:val="af0"/>
          <w:rFonts w:ascii="Times New Roman" w:hAnsi="Times New Roman" w:cs="Times New Roman"/>
        </w:rPr>
        <w:t xml:space="preserve"> </w:t>
      </w:r>
      <w:r w:rsidRPr="0098165A">
        <w:rPr>
          <w:rFonts w:ascii="Times New Roman" w:hAnsi="Times New Roman" w:cs="Times New Roman"/>
          <w:lang w:val="en" w:eastAsia="fr-FR"/>
        </w:rPr>
        <w:t xml:space="preserve">empirically. </w:t>
      </w:r>
      <w:r w:rsidRPr="0098165A">
        <w:rPr>
          <w:rFonts w:ascii="Times New Roman" w:hAnsi="Times New Roman" w:cs="Times New Roman"/>
        </w:rPr>
        <w:t xml:space="preserve">We have examined the hyper-parameters in conjunction with the execution time of the training. We have fixed batch size to 20; this value is limited by your hardware’s memory. </w:t>
      </w:r>
      <w:proofErr w:type="spellStart"/>
      <w:r w:rsidRPr="0098165A">
        <w:rPr>
          <w:rFonts w:ascii="Times New Roman" w:hAnsi="Times New Roman" w:cs="Times New Roman"/>
          <w:lang w:val="en" w:eastAsia="fr-FR"/>
        </w:rPr>
        <w:t>W</w:t>
      </w:r>
      <w:r w:rsidRPr="0098165A">
        <w:rPr>
          <w:rFonts w:ascii="Times New Roman" w:hAnsi="Times New Roman" w:cs="Times New Roman"/>
        </w:rPr>
        <w:t>e</w:t>
      </w:r>
      <w:proofErr w:type="spellEnd"/>
      <w:r w:rsidRPr="0098165A">
        <w:rPr>
          <w:rFonts w:ascii="Times New Roman" w:hAnsi="Times New Roman" w:cs="Times New Roman"/>
        </w:rPr>
        <w:t xml:space="preserve"> have putted the parameters learning rate and Momentum of Stochastic Gradient Descent algorithm respectively to 0.001 and 0.9. These parameters involve in training convergence.</w:t>
      </w:r>
    </w:p>
    <w:p w14:paraId="36460C95" w14:textId="3713D918" w:rsidR="00D77AE0" w:rsidRPr="00E479C9" w:rsidRDefault="00000000" w:rsidP="00E479C9">
      <w:pPr>
        <w:widowControl w:val="0"/>
        <w:adjustRightInd w:val="0"/>
        <w:snapToGrid w:val="0"/>
        <w:spacing w:before="240" w:after="120"/>
        <w:jc w:val="both"/>
        <w:rPr>
          <w:bCs/>
          <w:sz w:val="16"/>
          <w:szCs w:val="16"/>
        </w:rPr>
      </w:pPr>
      <w:r w:rsidRPr="00E479C9">
        <w:rPr>
          <w:bCs/>
          <w:sz w:val="16"/>
          <w:szCs w:val="16"/>
        </w:rPr>
        <w:t>Table 2. Trainin</w:t>
      </w:r>
      <w:r w:rsidR="00E479C9" w:rsidRPr="00E479C9">
        <w:rPr>
          <w:bCs/>
          <w:sz w:val="16"/>
          <w:szCs w:val="16"/>
        </w:rPr>
        <w:t>g Param</w:t>
      </w:r>
      <w:r w:rsidRPr="00E479C9">
        <w:rPr>
          <w:bCs/>
          <w:sz w:val="16"/>
          <w:szCs w:val="16"/>
        </w:rPr>
        <w:t>eters.</w:t>
      </w:r>
    </w:p>
    <w:tbl>
      <w:tblPr>
        <w:tblStyle w:val="af"/>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112"/>
      </w:tblGrid>
      <w:tr w:rsidR="00D77AE0" w14:paraId="4F6D1530" w14:textId="77777777" w:rsidTr="00FE64E5">
        <w:trPr>
          <w:trHeight w:val="276"/>
          <w:jc w:val="center"/>
        </w:trPr>
        <w:tc>
          <w:tcPr>
            <w:tcW w:w="1809" w:type="dxa"/>
            <w:vAlign w:val="center"/>
          </w:tcPr>
          <w:p w14:paraId="7629D048"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Algorithm</w:t>
            </w:r>
          </w:p>
        </w:tc>
        <w:tc>
          <w:tcPr>
            <w:tcW w:w="3112" w:type="dxa"/>
            <w:vAlign w:val="center"/>
          </w:tcPr>
          <w:p w14:paraId="3D2855B7"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Parameters</w:t>
            </w:r>
          </w:p>
        </w:tc>
      </w:tr>
      <w:tr w:rsidR="00D77AE0" w14:paraId="60CE727A" w14:textId="77777777" w:rsidTr="00FE64E5">
        <w:trPr>
          <w:trHeight w:val="276"/>
          <w:jc w:val="center"/>
        </w:trPr>
        <w:tc>
          <w:tcPr>
            <w:tcW w:w="1809" w:type="dxa"/>
            <w:vAlign w:val="center"/>
          </w:tcPr>
          <w:p w14:paraId="6277CF7F" w14:textId="615E78BD" w:rsidR="00D77AE0" w:rsidRDefault="00000000" w:rsidP="00D96D88">
            <w:pPr>
              <w:pStyle w:val="TableParagraph"/>
              <w:adjustRightInd w:val="0"/>
              <w:snapToGrid w:val="0"/>
              <w:spacing w:line="240" w:lineRule="auto"/>
              <w:ind w:left="0"/>
              <w:jc w:val="center"/>
              <w:rPr>
                <w:sz w:val="16"/>
                <w:szCs w:val="16"/>
              </w:rPr>
            </w:pPr>
            <w:r>
              <w:rPr>
                <w:sz w:val="16"/>
                <w:szCs w:val="16"/>
              </w:rPr>
              <w:t>SGD</w:t>
            </w:r>
          </w:p>
        </w:tc>
        <w:tc>
          <w:tcPr>
            <w:tcW w:w="3112" w:type="dxa"/>
            <w:vAlign w:val="center"/>
          </w:tcPr>
          <w:p w14:paraId="2960144E"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Batch size = 20,</w:t>
            </w:r>
          </w:p>
          <w:p w14:paraId="65F7ADA7"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Epochs = 100,</w:t>
            </w:r>
          </w:p>
          <w:p w14:paraId="69CDDE25"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 xml:space="preserve">Learning rate = 0.001, </w:t>
            </w:r>
          </w:p>
          <w:p w14:paraId="19D022A9"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Momentum = 0.9</w:t>
            </w:r>
          </w:p>
        </w:tc>
      </w:tr>
    </w:tbl>
    <w:p w14:paraId="7800D277" w14:textId="49F9B424" w:rsidR="00D77AE0" w:rsidRDefault="00E479C9" w:rsidP="00E479C9">
      <w:pPr>
        <w:pStyle w:val="2"/>
        <w:keepNext w:val="0"/>
        <w:keepLines w:val="0"/>
        <w:widowControl w:val="0"/>
        <w:adjustRightInd w:val="0"/>
        <w:snapToGrid w:val="0"/>
        <w:spacing w:after="120"/>
      </w:pPr>
      <w:r>
        <w:t>4.2.  Image Classification Results</w:t>
      </w:r>
    </w:p>
    <w:p w14:paraId="5C8ED3BD" w14:textId="77777777" w:rsidR="003D210C" w:rsidRPr="0098165A" w:rsidRDefault="00000000" w:rsidP="008617C6">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r w:rsidRPr="0098165A">
        <w:rPr>
          <w:rFonts w:ascii="Times New Roman" w:hAnsi="Times New Roman" w:cs="Times New Roman"/>
          <w:sz w:val="20"/>
          <w:szCs w:val="20"/>
        </w:rPr>
        <w:t xml:space="preserve">For the experiments, we have used </w:t>
      </w:r>
      <w:proofErr w:type="spellStart"/>
      <w:r w:rsidRPr="0098165A">
        <w:rPr>
          <w:rFonts w:ascii="Times New Roman" w:hAnsi="Times New Roman" w:cs="Times New Roman"/>
          <w:sz w:val="20"/>
          <w:szCs w:val="20"/>
        </w:rPr>
        <w:t>Pytorch</w:t>
      </w:r>
      <w:proofErr w:type="spellEnd"/>
      <w:r w:rsidRPr="0098165A">
        <w:rPr>
          <w:rFonts w:ascii="Times New Roman" w:hAnsi="Times New Roman" w:cs="Times New Roman"/>
          <w:sz w:val="20"/>
          <w:szCs w:val="20"/>
        </w:rPr>
        <w:t xml:space="preserve"> frame work on ubuntu 14.04 LTS and a GeForce GT 525M GPU, which has 2GB of memory. </w:t>
      </w:r>
    </w:p>
    <w:p w14:paraId="52971252" w14:textId="2E23FE83" w:rsidR="00D77AE0" w:rsidRPr="0098165A" w:rsidRDefault="00000000" w:rsidP="008617C6">
      <w:pPr>
        <w:pStyle w:val="FirstParagraph"/>
        <w:widowControl w:val="0"/>
        <w:adjustRightInd w:val="0"/>
        <w:snapToGrid w:val="0"/>
        <w:spacing w:before="0" w:after="0"/>
        <w:ind w:firstLineChars="200" w:firstLine="400"/>
        <w:jc w:val="both"/>
        <w:rPr>
          <w:rFonts w:ascii="Times New Roman" w:hAnsi="Times New Roman" w:cs="Times New Roman"/>
          <w:sz w:val="20"/>
          <w:szCs w:val="20"/>
        </w:rPr>
      </w:pPr>
      <w:r w:rsidRPr="0098165A">
        <w:rPr>
          <w:rFonts w:ascii="Times New Roman" w:hAnsi="Times New Roman" w:cs="Times New Roman"/>
          <w:sz w:val="20"/>
          <w:szCs w:val="20"/>
        </w:rPr>
        <w:t xml:space="preserve">Figure </w:t>
      </w:r>
      <w:hyperlink w:anchor="Fig12">
        <w:r w:rsidR="00FE64E5">
          <w:rPr>
            <w:rStyle w:val="af1"/>
            <w:rFonts w:ascii="Times New Roman" w:hAnsi="Times New Roman" w:cs="Times New Roman"/>
            <w:color w:val="auto"/>
            <w:sz w:val="20"/>
            <w:szCs w:val="20"/>
            <w:u w:val="none"/>
          </w:rPr>
          <w:t>7</w:t>
        </w:r>
      </w:hyperlink>
      <w:r w:rsidRPr="0098165A">
        <w:rPr>
          <w:rFonts w:ascii="Times New Roman" w:hAnsi="Times New Roman" w:cs="Times New Roman"/>
          <w:sz w:val="20"/>
          <w:szCs w:val="20"/>
        </w:rPr>
        <w:t xml:space="preserve"> shows the confusion matrix on ETH80 data set. We reached 96% as recognition rate. It can be shown that our proposed method achieves good performance on the eight categories. But we can observe a confusion between apple and Tomato class (around 5 % of apple objects are misclassified to Tomato objects).</w:t>
      </w:r>
    </w:p>
    <w:p w14:paraId="08A6ADA2" w14:textId="24300643" w:rsidR="00D77AE0" w:rsidRPr="0098165A" w:rsidRDefault="00000000" w:rsidP="008617C6">
      <w:pPr>
        <w:pStyle w:val="a4"/>
        <w:widowControl w:val="0"/>
        <w:adjustRightInd w:val="0"/>
        <w:snapToGrid w:val="0"/>
        <w:ind w:firstLineChars="200" w:firstLine="400"/>
      </w:pPr>
      <w:r w:rsidRPr="0098165A">
        <w:t xml:space="preserve">In order to analyze the classification results, CRT-CNN is compared to other Radon transform approaches. These approaches are RT, PDRT, GMDRT and CCSIRT. These different Radon transforms are applied to ETH80 dataset and are used for feature extraction.  SVM is used for classification task. </w:t>
      </w:r>
      <w:bookmarkStart w:id="11" w:name="Fig12"/>
    </w:p>
    <w:p w14:paraId="7D5FCB28" w14:textId="77777777" w:rsidR="00D77AE0" w:rsidRDefault="00D77AE0" w:rsidP="002034AB">
      <w:pPr>
        <w:pStyle w:val="a4"/>
        <w:widowControl w:val="0"/>
        <w:adjustRightInd w:val="0"/>
        <w:snapToGrid w:val="0"/>
        <w:ind w:firstLine="0"/>
        <w:jc w:val="left"/>
      </w:pPr>
    </w:p>
    <w:p w14:paraId="60C767D1" w14:textId="77777777" w:rsidR="00D77AE0" w:rsidRDefault="00000000" w:rsidP="002034AB">
      <w:pPr>
        <w:pStyle w:val="a4"/>
        <w:widowControl w:val="0"/>
        <w:adjustRightInd w:val="0"/>
        <w:snapToGrid w:val="0"/>
        <w:ind w:firstLine="0"/>
        <w:jc w:val="center"/>
      </w:pPr>
      <w:r>
        <w:rPr>
          <w:noProof/>
          <w:lang w:val="fr-FR" w:eastAsia="fr-FR"/>
        </w:rPr>
        <w:drawing>
          <wp:inline distT="0" distB="0" distL="0" distR="0" wp14:anchorId="798C7518" wp14:editId="0A2F3684">
            <wp:extent cx="3192175" cy="2458085"/>
            <wp:effectExtent l="0" t="0" r="8255" b="0"/>
            <wp:docPr id="1034" name="Picture" descr="Confusion matrix of proposed method on ETH80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descr="Confusion matrix of proposed method on ETH80 data set."/>
                    <pic:cNvPicPr>
                      <a:picLocks noChangeAspect="1" noChangeArrowheads="1"/>
                    </pic:cNvPicPr>
                  </pic:nvPicPr>
                  <pic:blipFill rotWithShape="1">
                    <a:blip r:embed="rId27">
                      <a:extLst>
                        <a:ext uri="{28A0092B-C50C-407E-A947-70E740481C1C}">
                          <a14:useLocalDpi xmlns:a14="http://schemas.microsoft.com/office/drawing/2010/main" val="0"/>
                        </a:ext>
                      </a:extLst>
                    </a:blip>
                    <a:srcRect l="1108" t="1759" r="8425"/>
                    <a:stretch/>
                  </pic:blipFill>
                  <pic:spPr bwMode="auto">
                    <a:xfrm>
                      <a:off x="0" y="0"/>
                      <a:ext cx="3209313" cy="2471282"/>
                    </a:xfrm>
                    <a:prstGeom prst="rect">
                      <a:avLst/>
                    </a:prstGeom>
                    <a:noFill/>
                    <a:ln>
                      <a:noFill/>
                    </a:ln>
                    <a:extLst>
                      <a:ext uri="{53640926-AAD7-44D8-BBD7-CCE9431645EC}">
                        <a14:shadowObscured xmlns:a14="http://schemas.microsoft.com/office/drawing/2010/main"/>
                      </a:ext>
                    </a:extLst>
                  </pic:spPr>
                </pic:pic>
              </a:graphicData>
            </a:graphic>
          </wp:inline>
        </w:drawing>
      </w:r>
      <w:bookmarkEnd w:id="11"/>
    </w:p>
    <w:p w14:paraId="5CE6B602" w14:textId="1561FCBE" w:rsidR="00D77AE0" w:rsidRDefault="00000000" w:rsidP="00E479C9">
      <w:pPr>
        <w:pStyle w:val="ImageCaption"/>
        <w:widowControl w:val="0"/>
        <w:adjustRightInd w:val="0"/>
        <w:snapToGrid w:val="0"/>
        <w:spacing w:before="120" w:after="240"/>
        <w:rPr>
          <w:rFonts w:ascii="Times New Roman" w:hAnsi="Times New Roman" w:cs="Times New Roman"/>
          <w:i w:val="0"/>
          <w:iCs/>
          <w:sz w:val="16"/>
          <w:szCs w:val="16"/>
        </w:rPr>
      </w:pPr>
      <w:r>
        <w:rPr>
          <w:rFonts w:ascii="Times New Roman" w:hAnsi="Times New Roman" w:cs="Times New Roman"/>
          <w:i w:val="0"/>
          <w:iCs/>
          <w:sz w:val="16"/>
          <w:szCs w:val="16"/>
        </w:rPr>
        <w:t>Fig.</w:t>
      </w:r>
      <w:r w:rsidR="00FE64E5">
        <w:rPr>
          <w:rFonts w:ascii="Times New Roman" w:hAnsi="Times New Roman" w:cs="Times New Roman"/>
          <w:i w:val="0"/>
          <w:iCs/>
          <w:sz w:val="16"/>
          <w:szCs w:val="16"/>
        </w:rPr>
        <w:t>7</w:t>
      </w:r>
      <w:r>
        <w:rPr>
          <w:rFonts w:ascii="Times New Roman" w:hAnsi="Times New Roman" w:cs="Times New Roman"/>
          <w:i w:val="0"/>
          <w:iCs/>
          <w:sz w:val="16"/>
          <w:szCs w:val="16"/>
        </w:rPr>
        <w:t xml:space="preserve">. Confusion </w:t>
      </w:r>
      <w:r w:rsidR="00E479C9">
        <w:rPr>
          <w:rFonts w:ascii="Times New Roman" w:hAnsi="Times New Roman" w:cs="Times New Roman"/>
          <w:i w:val="0"/>
          <w:iCs/>
          <w:sz w:val="16"/>
          <w:szCs w:val="16"/>
        </w:rPr>
        <w:t>Matrix</w:t>
      </w:r>
      <w:r>
        <w:rPr>
          <w:rFonts w:ascii="Times New Roman" w:hAnsi="Times New Roman" w:cs="Times New Roman"/>
          <w:i w:val="0"/>
          <w:iCs/>
          <w:sz w:val="16"/>
          <w:szCs w:val="16"/>
        </w:rPr>
        <w:t xml:space="preserve"> of </w:t>
      </w:r>
      <w:r w:rsidR="00E479C9">
        <w:rPr>
          <w:rFonts w:ascii="Times New Roman" w:hAnsi="Times New Roman" w:cs="Times New Roman"/>
          <w:i w:val="0"/>
          <w:iCs/>
          <w:sz w:val="16"/>
          <w:szCs w:val="16"/>
        </w:rPr>
        <w:t>Proposed Met</w:t>
      </w:r>
      <w:r>
        <w:rPr>
          <w:rFonts w:ascii="Times New Roman" w:hAnsi="Times New Roman" w:cs="Times New Roman"/>
          <w:i w:val="0"/>
          <w:iCs/>
          <w:sz w:val="16"/>
          <w:szCs w:val="16"/>
        </w:rPr>
        <w:t xml:space="preserve">hod on ETH80 </w:t>
      </w:r>
      <w:r w:rsidR="00E479C9">
        <w:rPr>
          <w:rFonts w:ascii="Times New Roman" w:hAnsi="Times New Roman" w:cs="Times New Roman"/>
          <w:i w:val="0"/>
          <w:iCs/>
          <w:sz w:val="16"/>
          <w:szCs w:val="16"/>
        </w:rPr>
        <w:t>Data S</w:t>
      </w:r>
      <w:r>
        <w:rPr>
          <w:rFonts w:ascii="Times New Roman" w:hAnsi="Times New Roman" w:cs="Times New Roman"/>
          <w:i w:val="0"/>
          <w:iCs/>
          <w:sz w:val="16"/>
          <w:szCs w:val="16"/>
        </w:rPr>
        <w:t>et.</w:t>
      </w:r>
    </w:p>
    <w:p w14:paraId="751E1D2B" w14:textId="3AC9FA3E" w:rsidR="00D77AE0" w:rsidRPr="0098165A" w:rsidRDefault="00000000" w:rsidP="0098165A">
      <w:pPr>
        <w:widowControl w:val="0"/>
        <w:adjustRightInd w:val="0"/>
        <w:snapToGrid w:val="0"/>
        <w:ind w:firstLineChars="200" w:firstLine="400"/>
        <w:jc w:val="both"/>
        <w:rPr>
          <w:spacing w:val="5"/>
        </w:rPr>
      </w:pPr>
      <w:r w:rsidRPr="0098165A">
        <w:t xml:space="preserve">Therefore, several experiments with respect to different sizes of labelled set and test set were performed. From Table 3, we can note that the accuracy of our CRT-CNN method performs the other Radon transform-based approaches for equal division (50% training, 50% test). We denote that the approaches based on the RT, GMDRT and PDRT give lower performances. Besides, CCSIRT provides good results. </w:t>
      </w:r>
      <w:r w:rsidR="003D210C" w:rsidRPr="0098165A">
        <w:t>However,</w:t>
      </w:r>
      <w:r w:rsidRPr="0098165A">
        <w:t xml:space="preserve"> it depends on decomposition approach and the choice of the most pertinent primitives.</w:t>
      </w:r>
    </w:p>
    <w:p w14:paraId="25BD11A9" w14:textId="254F95A3" w:rsidR="00D77AE0" w:rsidRPr="00E479C9" w:rsidRDefault="00000000" w:rsidP="00E479C9">
      <w:pPr>
        <w:widowControl w:val="0"/>
        <w:adjustRightInd w:val="0"/>
        <w:snapToGrid w:val="0"/>
        <w:spacing w:before="240" w:after="120"/>
        <w:jc w:val="both"/>
        <w:rPr>
          <w:bCs/>
          <w:sz w:val="16"/>
          <w:szCs w:val="16"/>
        </w:rPr>
      </w:pPr>
      <w:r w:rsidRPr="00E479C9">
        <w:rPr>
          <w:bCs/>
          <w:sz w:val="16"/>
          <w:szCs w:val="16"/>
        </w:rPr>
        <w:t xml:space="preserve">Table 3. Comparison </w:t>
      </w:r>
      <w:r w:rsidR="00E479C9" w:rsidRPr="00E479C9">
        <w:rPr>
          <w:bCs/>
          <w:sz w:val="16"/>
          <w:szCs w:val="16"/>
        </w:rPr>
        <w:t>Accuracy Score</w:t>
      </w:r>
      <w:r w:rsidRPr="00E479C9">
        <w:rPr>
          <w:bCs/>
          <w:sz w:val="16"/>
          <w:szCs w:val="16"/>
        </w:rPr>
        <w:t xml:space="preserve">s with other RT </w:t>
      </w:r>
      <w:r w:rsidR="00E479C9" w:rsidRPr="00E479C9">
        <w:rPr>
          <w:bCs/>
          <w:sz w:val="16"/>
          <w:szCs w:val="16"/>
        </w:rPr>
        <w:t>Met</w:t>
      </w:r>
      <w:r w:rsidRPr="00E479C9">
        <w:rPr>
          <w:bCs/>
          <w:sz w:val="16"/>
          <w:szCs w:val="16"/>
        </w:rPr>
        <w:t xml:space="preserve">hods on ETH80 </w:t>
      </w:r>
      <w:r w:rsidR="00E479C9" w:rsidRPr="00E479C9">
        <w:rPr>
          <w:bCs/>
          <w:sz w:val="16"/>
          <w:szCs w:val="16"/>
        </w:rPr>
        <w:t>Data</w:t>
      </w:r>
      <w:r w:rsidRPr="00E479C9">
        <w:rPr>
          <w:bCs/>
          <w:sz w:val="16"/>
          <w:szCs w:val="16"/>
        </w:rPr>
        <w:t>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72"/>
        <w:gridCol w:w="2221"/>
      </w:tblGrid>
      <w:tr w:rsidR="00D77AE0" w14:paraId="465C1EC1" w14:textId="77777777" w:rsidTr="00FE64E5">
        <w:trPr>
          <w:trHeight w:val="243"/>
          <w:jc w:val="center"/>
        </w:trPr>
        <w:tc>
          <w:tcPr>
            <w:tcW w:w="3072" w:type="dxa"/>
            <w:vAlign w:val="center"/>
          </w:tcPr>
          <w:p w14:paraId="07BE6BB0"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Approach</w:t>
            </w:r>
          </w:p>
        </w:tc>
        <w:tc>
          <w:tcPr>
            <w:tcW w:w="2221" w:type="dxa"/>
            <w:vAlign w:val="center"/>
          </w:tcPr>
          <w:p w14:paraId="2F36049F"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Accuracy</w:t>
            </w:r>
          </w:p>
        </w:tc>
      </w:tr>
      <w:tr w:rsidR="00D77AE0" w14:paraId="1CD44BE8" w14:textId="77777777" w:rsidTr="00FE64E5">
        <w:trPr>
          <w:trHeight w:val="243"/>
          <w:jc w:val="center"/>
        </w:trPr>
        <w:tc>
          <w:tcPr>
            <w:tcW w:w="3072" w:type="dxa"/>
            <w:vAlign w:val="center"/>
          </w:tcPr>
          <w:p w14:paraId="5714A788"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RT</w:t>
            </w:r>
          </w:p>
        </w:tc>
        <w:tc>
          <w:tcPr>
            <w:tcW w:w="2221" w:type="dxa"/>
            <w:vAlign w:val="center"/>
          </w:tcPr>
          <w:p w14:paraId="4E6BE8F1"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69 %</w:t>
            </w:r>
          </w:p>
        </w:tc>
      </w:tr>
      <w:tr w:rsidR="00D77AE0" w14:paraId="4E0CEA6A" w14:textId="77777777" w:rsidTr="00FE64E5">
        <w:trPr>
          <w:trHeight w:val="243"/>
          <w:jc w:val="center"/>
        </w:trPr>
        <w:tc>
          <w:tcPr>
            <w:tcW w:w="3072" w:type="dxa"/>
            <w:vAlign w:val="center"/>
          </w:tcPr>
          <w:p w14:paraId="1770BB68"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GMDRT ([8])</w:t>
            </w:r>
          </w:p>
        </w:tc>
        <w:tc>
          <w:tcPr>
            <w:tcW w:w="2221" w:type="dxa"/>
            <w:vAlign w:val="center"/>
          </w:tcPr>
          <w:p w14:paraId="5AD23A21"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75%</w:t>
            </w:r>
          </w:p>
        </w:tc>
      </w:tr>
      <w:tr w:rsidR="00D77AE0" w14:paraId="598BD2CE" w14:textId="77777777" w:rsidTr="00FE64E5">
        <w:trPr>
          <w:trHeight w:val="243"/>
          <w:jc w:val="center"/>
        </w:trPr>
        <w:tc>
          <w:tcPr>
            <w:tcW w:w="3072" w:type="dxa"/>
            <w:vAlign w:val="center"/>
          </w:tcPr>
          <w:p w14:paraId="6089C9F6" w14:textId="7DD7F75E" w:rsidR="00D77AE0" w:rsidRDefault="00000000" w:rsidP="00D96D88">
            <w:pPr>
              <w:pStyle w:val="TableParagraph"/>
              <w:adjustRightInd w:val="0"/>
              <w:snapToGrid w:val="0"/>
              <w:spacing w:line="240" w:lineRule="auto"/>
              <w:ind w:left="0"/>
              <w:jc w:val="center"/>
              <w:rPr>
                <w:sz w:val="16"/>
                <w:szCs w:val="16"/>
              </w:rPr>
            </w:pPr>
            <w:r>
              <w:rPr>
                <w:sz w:val="16"/>
                <w:szCs w:val="16"/>
              </w:rPr>
              <w:t>PDRT</w:t>
            </w:r>
            <w:r w:rsidR="008617C6">
              <w:rPr>
                <w:sz w:val="16"/>
                <w:szCs w:val="16"/>
              </w:rPr>
              <w:t xml:space="preserve"> </w:t>
            </w:r>
            <w:r>
              <w:rPr>
                <w:sz w:val="16"/>
                <w:szCs w:val="16"/>
              </w:rPr>
              <w:t>([11])</w:t>
            </w:r>
          </w:p>
        </w:tc>
        <w:tc>
          <w:tcPr>
            <w:tcW w:w="2221" w:type="dxa"/>
            <w:vAlign w:val="center"/>
          </w:tcPr>
          <w:p w14:paraId="2115B9F6"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78%</w:t>
            </w:r>
          </w:p>
        </w:tc>
      </w:tr>
      <w:tr w:rsidR="00D77AE0" w14:paraId="34130BE6" w14:textId="77777777" w:rsidTr="00FE64E5">
        <w:trPr>
          <w:trHeight w:val="243"/>
          <w:jc w:val="center"/>
        </w:trPr>
        <w:tc>
          <w:tcPr>
            <w:tcW w:w="3072" w:type="dxa"/>
            <w:vAlign w:val="center"/>
          </w:tcPr>
          <w:p w14:paraId="64230AC4" w14:textId="6139D47F" w:rsidR="00D77AE0" w:rsidRDefault="00000000" w:rsidP="00D96D88">
            <w:pPr>
              <w:pStyle w:val="TableParagraph"/>
              <w:adjustRightInd w:val="0"/>
              <w:snapToGrid w:val="0"/>
              <w:spacing w:line="240" w:lineRule="auto"/>
              <w:ind w:left="0"/>
              <w:jc w:val="center"/>
              <w:rPr>
                <w:sz w:val="16"/>
                <w:szCs w:val="16"/>
              </w:rPr>
            </w:pPr>
            <w:r>
              <w:rPr>
                <w:sz w:val="16"/>
                <w:szCs w:val="16"/>
              </w:rPr>
              <w:t>CCSIRT</w:t>
            </w:r>
            <w:r w:rsidR="008617C6">
              <w:rPr>
                <w:sz w:val="16"/>
                <w:szCs w:val="16"/>
              </w:rPr>
              <w:t xml:space="preserve"> </w:t>
            </w:r>
            <w:r>
              <w:rPr>
                <w:sz w:val="16"/>
                <w:szCs w:val="16"/>
              </w:rPr>
              <w:t>([25])</w:t>
            </w:r>
          </w:p>
        </w:tc>
        <w:tc>
          <w:tcPr>
            <w:tcW w:w="2221" w:type="dxa"/>
            <w:vAlign w:val="center"/>
          </w:tcPr>
          <w:p w14:paraId="2F60EA8E"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94 %</w:t>
            </w:r>
          </w:p>
        </w:tc>
      </w:tr>
      <w:tr w:rsidR="00D77AE0" w14:paraId="1176B510" w14:textId="77777777" w:rsidTr="00FE64E5">
        <w:trPr>
          <w:trHeight w:val="243"/>
          <w:jc w:val="center"/>
        </w:trPr>
        <w:tc>
          <w:tcPr>
            <w:tcW w:w="3072" w:type="dxa"/>
            <w:vAlign w:val="center"/>
          </w:tcPr>
          <w:p w14:paraId="59BC46E0"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Our proposed method</w:t>
            </w:r>
          </w:p>
        </w:tc>
        <w:tc>
          <w:tcPr>
            <w:tcW w:w="2221" w:type="dxa"/>
            <w:vAlign w:val="center"/>
          </w:tcPr>
          <w:p w14:paraId="26F7F4CA"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96 %</w:t>
            </w:r>
          </w:p>
        </w:tc>
      </w:tr>
    </w:tbl>
    <w:p w14:paraId="120CEBD3" w14:textId="77777777" w:rsidR="00D77AE0" w:rsidRDefault="00D77AE0" w:rsidP="002034AB">
      <w:pPr>
        <w:pStyle w:val="a4"/>
        <w:widowControl w:val="0"/>
        <w:adjustRightInd w:val="0"/>
        <w:snapToGrid w:val="0"/>
        <w:rPr>
          <w:sz w:val="18"/>
        </w:rPr>
      </w:pPr>
    </w:p>
    <w:p w14:paraId="14BFBC4C" w14:textId="77777777" w:rsidR="00D77AE0" w:rsidRPr="0098165A" w:rsidRDefault="00000000" w:rsidP="00E479C9">
      <w:pPr>
        <w:pStyle w:val="a4"/>
        <w:widowControl w:val="0"/>
        <w:adjustRightInd w:val="0"/>
        <w:snapToGrid w:val="0"/>
        <w:ind w:firstLineChars="200" w:firstLine="392"/>
        <w:jc w:val="left"/>
      </w:pPr>
      <w:r w:rsidRPr="0098165A">
        <w:rPr>
          <w:spacing w:val="-4"/>
        </w:rPr>
        <w:t xml:space="preserve">GMDRT: </w:t>
      </w:r>
      <w:r w:rsidRPr="0098165A">
        <w:t>Multidirectional Generalized Radon</w:t>
      </w:r>
      <w:r w:rsidRPr="0098165A">
        <w:rPr>
          <w:spacing w:val="-20"/>
        </w:rPr>
        <w:t xml:space="preserve"> </w:t>
      </w:r>
      <w:r w:rsidRPr="0098165A">
        <w:t xml:space="preserve">Transform, </w:t>
      </w:r>
      <w:r w:rsidRPr="0098165A">
        <w:rPr>
          <w:spacing w:val="-5"/>
        </w:rPr>
        <w:t xml:space="preserve">PDRT: </w:t>
      </w:r>
      <w:r w:rsidRPr="0098165A">
        <w:t xml:space="preserve">Polynomial Discrete Radon Transform, </w:t>
      </w:r>
      <w:r w:rsidRPr="0098165A">
        <w:rPr>
          <w:spacing w:val="-5"/>
        </w:rPr>
        <w:t xml:space="preserve">CCSIRT: </w:t>
      </w:r>
      <w:r w:rsidRPr="0098165A">
        <w:t>Compound Complex Shape-Invariant Radon</w:t>
      </w:r>
      <w:r w:rsidRPr="0098165A">
        <w:rPr>
          <w:spacing w:val="-23"/>
        </w:rPr>
        <w:t xml:space="preserve"> </w:t>
      </w:r>
      <w:r w:rsidRPr="0098165A">
        <w:t>Transform.</w:t>
      </w:r>
    </w:p>
    <w:p w14:paraId="3C67D564" w14:textId="77777777" w:rsidR="002E24CF" w:rsidRDefault="00000000" w:rsidP="00E479C9">
      <w:pPr>
        <w:pStyle w:val="a4"/>
        <w:widowControl w:val="0"/>
        <w:adjustRightInd w:val="0"/>
        <w:snapToGrid w:val="0"/>
        <w:ind w:firstLineChars="200" w:firstLine="400"/>
        <w:sectPr w:rsidR="002E24CF" w:rsidSect="00E479C9">
          <w:footerReference w:type="default" r:id="rId28"/>
          <w:pgSz w:w="11909" w:h="16834" w:code="9"/>
          <w:pgMar w:top="1418" w:right="1134" w:bottom="1134" w:left="1134" w:header="720" w:footer="720" w:gutter="0"/>
          <w:cols w:space="340"/>
          <w:docGrid w:linePitch="360"/>
        </w:sectPr>
      </w:pPr>
      <w:r w:rsidRPr="0098165A">
        <w:t>Besides, we compared our technique with several image classification methods.</w:t>
      </w:r>
    </w:p>
    <w:p w14:paraId="2053EB73" w14:textId="77777777" w:rsidR="003D210C" w:rsidRPr="0098165A" w:rsidRDefault="00000000" w:rsidP="00E479C9">
      <w:pPr>
        <w:pStyle w:val="a4"/>
        <w:widowControl w:val="0"/>
        <w:adjustRightInd w:val="0"/>
        <w:snapToGrid w:val="0"/>
        <w:ind w:firstLineChars="200" w:firstLine="400"/>
      </w:pPr>
      <w:r w:rsidRPr="0098165A">
        <w:lastRenderedPageBreak/>
        <w:t xml:space="preserve">For each class object, five </w:t>
      </w:r>
      <w:r w:rsidR="003D210C" w:rsidRPr="0098165A">
        <w:t>subcategories’</w:t>
      </w:r>
      <w:r w:rsidRPr="0098165A">
        <w:t xml:space="preserve"> objects are selected for tests and the remaining instances are used for training.</w:t>
      </w:r>
    </w:p>
    <w:p w14:paraId="1BAD855E" w14:textId="1634FBF9" w:rsidR="003D210C" w:rsidRPr="0098165A" w:rsidRDefault="00000000" w:rsidP="00E479C9">
      <w:pPr>
        <w:pStyle w:val="a4"/>
        <w:widowControl w:val="0"/>
        <w:adjustRightInd w:val="0"/>
        <w:snapToGrid w:val="0"/>
        <w:ind w:firstLineChars="200" w:firstLine="400"/>
      </w:pPr>
      <w:r w:rsidRPr="0098165A">
        <w:t>Our work aims to achieve good accuracy and low parameters numbers. We have reached a good accuracy corresponding to small CNN. This small architecture does not require hard complexity for training phase, even in testing phase.</w:t>
      </w:r>
    </w:p>
    <w:p w14:paraId="04A62BBB" w14:textId="77777777" w:rsidR="003D210C" w:rsidRPr="0098165A" w:rsidRDefault="00000000" w:rsidP="00E479C9">
      <w:pPr>
        <w:pStyle w:val="a4"/>
        <w:widowControl w:val="0"/>
        <w:adjustRightInd w:val="0"/>
        <w:snapToGrid w:val="0"/>
        <w:ind w:firstLineChars="200" w:firstLine="400"/>
      </w:pPr>
      <w:r w:rsidRPr="0098165A">
        <w:t xml:space="preserve">Table </w:t>
      </w:r>
      <w:hyperlink w:anchor="t3">
        <w:r w:rsidRPr="0098165A">
          <w:rPr>
            <w:rStyle w:val="af1"/>
            <w:color w:val="auto"/>
            <w:u w:val="none"/>
          </w:rPr>
          <w:t>4</w:t>
        </w:r>
      </w:hyperlink>
      <w:r w:rsidRPr="0098165A">
        <w:t xml:space="preserve"> presents that the overall classification accuracy of our approach on ETH80 data set outperforms the others previous methods except the TDRM.</w:t>
      </w:r>
    </w:p>
    <w:p w14:paraId="21B69E7F" w14:textId="0146653B" w:rsidR="00D77AE0" w:rsidRPr="0098165A" w:rsidRDefault="00000000" w:rsidP="00E479C9">
      <w:pPr>
        <w:pStyle w:val="a4"/>
        <w:widowControl w:val="0"/>
        <w:adjustRightInd w:val="0"/>
        <w:snapToGrid w:val="0"/>
        <w:ind w:firstLineChars="200" w:firstLine="400"/>
      </w:pPr>
      <w:r w:rsidRPr="0098165A">
        <w:t>This last achieves the best accuracy rate on ETH80 dataset. However, the training step in the TDRM requires a large dataset, it is computationally expensive.</w:t>
      </w:r>
    </w:p>
    <w:p w14:paraId="59558B9E" w14:textId="14AFFB79" w:rsidR="00D77AE0" w:rsidRDefault="00000000" w:rsidP="00E479C9">
      <w:pPr>
        <w:widowControl w:val="0"/>
        <w:adjustRightInd w:val="0"/>
        <w:snapToGrid w:val="0"/>
        <w:spacing w:before="240" w:after="120"/>
        <w:jc w:val="both"/>
        <w:rPr>
          <w:bCs/>
          <w:sz w:val="16"/>
          <w:szCs w:val="16"/>
        </w:rPr>
      </w:pPr>
      <w:r>
        <w:rPr>
          <w:bCs/>
          <w:sz w:val="16"/>
          <w:szCs w:val="16"/>
        </w:rPr>
        <w:t xml:space="preserve">Table 4. Comparison </w:t>
      </w:r>
      <w:r w:rsidR="00E479C9">
        <w:rPr>
          <w:bCs/>
          <w:sz w:val="16"/>
          <w:szCs w:val="16"/>
        </w:rPr>
        <w:t>Accuracy Sco</w:t>
      </w:r>
      <w:r>
        <w:rPr>
          <w:bCs/>
          <w:sz w:val="16"/>
          <w:szCs w:val="16"/>
        </w:rPr>
        <w:t xml:space="preserve">res with others </w:t>
      </w:r>
      <w:r w:rsidR="00E479C9">
        <w:rPr>
          <w:bCs/>
          <w:sz w:val="16"/>
          <w:szCs w:val="16"/>
        </w:rPr>
        <w:t>Deep Learning Method</w:t>
      </w:r>
      <w:r>
        <w:rPr>
          <w:bCs/>
          <w:sz w:val="16"/>
          <w:szCs w:val="16"/>
        </w:rPr>
        <w:t xml:space="preserve">s on ETH80 </w:t>
      </w:r>
      <w:r w:rsidR="00E479C9">
        <w:rPr>
          <w:bCs/>
          <w:sz w:val="16"/>
          <w:szCs w:val="16"/>
        </w:rPr>
        <w:t>Datase</w:t>
      </w:r>
      <w:r>
        <w:rPr>
          <w:bCs/>
          <w:sz w:val="16"/>
          <w:szCs w:val="16"/>
        </w:rPr>
        <w: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66"/>
        <w:gridCol w:w="2030"/>
      </w:tblGrid>
      <w:tr w:rsidR="00D77AE0" w14:paraId="7997C20D" w14:textId="77777777" w:rsidTr="00FE64E5">
        <w:trPr>
          <w:trHeight w:val="237"/>
          <w:jc w:val="center"/>
        </w:trPr>
        <w:tc>
          <w:tcPr>
            <w:tcW w:w="3466" w:type="dxa"/>
            <w:vAlign w:val="center"/>
          </w:tcPr>
          <w:p w14:paraId="67AEFB7B"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Approach</w:t>
            </w:r>
          </w:p>
        </w:tc>
        <w:tc>
          <w:tcPr>
            <w:tcW w:w="2030" w:type="dxa"/>
            <w:vAlign w:val="center"/>
          </w:tcPr>
          <w:p w14:paraId="3EF289A8"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Accuracy</w:t>
            </w:r>
          </w:p>
        </w:tc>
      </w:tr>
      <w:tr w:rsidR="00D77AE0" w14:paraId="1A2D4444" w14:textId="77777777" w:rsidTr="00FE64E5">
        <w:trPr>
          <w:trHeight w:val="237"/>
          <w:jc w:val="center"/>
        </w:trPr>
        <w:tc>
          <w:tcPr>
            <w:tcW w:w="3466" w:type="dxa"/>
            <w:vAlign w:val="center"/>
          </w:tcPr>
          <w:p w14:paraId="4DFC6CA0"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CNN(</w:t>
            </w:r>
            <w:proofErr w:type="spellStart"/>
            <w:r>
              <w:rPr>
                <w:sz w:val="16"/>
                <w:szCs w:val="16"/>
              </w:rPr>
              <w:t>AlexNet+SVM</w:t>
            </w:r>
            <w:proofErr w:type="spellEnd"/>
            <w:r>
              <w:rPr>
                <w:sz w:val="16"/>
                <w:szCs w:val="16"/>
              </w:rPr>
              <w:t>) ([29])</w:t>
            </w:r>
          </w:p>
        </w:tc>
        <w:tc>
          <w:tcPr>
            <w:tcW w:w="2030" w:type="dxa"/>
            <w:vAlign w:val="center"/>
          </w:tcPr>
          <w:p w14:paraId="67E0125C"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79.5 %</w:t>
            </w:r>
          </w:p>
        </w:tc>
      </w:tr>
      <w:tr w:rsidR="00D77AE0" w14:paraId="0B28A429" w14:textId="77777777" w:rsidTr="00FE64E5">
        <w:trPr>
          <w:trHeight w:val="237"/>
          <w:jc w:val="center"/>
        </w:trPr>
        <w:tc>
          <w:tcPr>
            <w:tcW w:w="3466" w:type="dxa"/>
            <w:vAlign w:val="center"/>
          </w:tcPr>
          <w:p w14:paraId="55A0AD4F"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CNN(</w:t>
            </w:r>
            <w:proofErr w:type="spellStart"/>
            <w:r>
              <w:rPr>
                <w:sz w:val="16"/>
                <w:szCs w:val="16"/>
              </w:rPr>
              <w:t>AlexNet</w:t>
            </w:r>
            <w:proofErr w:type="spellEnd"/>
            <w:r>
              <w:rPr>
                <w:sz w:val="16"/>
                <w:szCs w:val="16"/>
              </w:rPr>
              <w:t>) ([29])</w:t>
            </w:r>
          </w:p>
        </w:tc>
        <w:tc>
          <w:tcPr>
            <w:tcW w:w="2030" w:type="dxa"/>
            <w:vAlign w:val="center"/>
          </w:tcPr>
          <w:p w14:paraId="102589EB"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94.2%</w:t>
            </w:r>
          </w:p>
        </w:tc>
      </w:tr>
      <w:tr w:rsidR="00D77AE0" w14:paraId="70B45334" w14:textId="77777777" w:rsidTr="00FE64E5">
        <w:trPr>
          <w:trHeight w:val="237"/>
          <w:jc w:val="center"/>
        </w:trPr>
        <w:tc>
          <w:tcPr>
            <w:tcW w:w="3466" w:type="dxa"/>
            <w:vAlign w:val="center"/>
          </w:tcPr>
          <w:p w14:paraId="312E7DAE" w14:textId="5E8C8BD7" w:rsidR="00D77AE0" w:rsidRDefault="00000000" w:rsidP="00D96D88">
            <w:pPr>
              <w:pStyle w:val="TableParagraph"/>
              <w:adjustRightInd w:val="0"/>
              <w:snapToGrid w:val="0"/>
              <w:spacing w:line="240" w:lineRule="auto"/>
              <w:ind w:left="0"/>
              <w:jc w:val="center"/>
              <w:rPr>
                <w:sz w:val="16"/>
                <w:szCs w:val="16"/>
              </w:rPr>
            </w:pPr>
            <w:r>
              <w:rPr>
                <w:sz w:val="16"/>
                <w:szCs w:val="16"/>
              </w:rPr>
              <w:t>STDP</w:t>
            </w:r>
            <w:r w:rsidR="008617C6">
              <w:rPr>
                <w:sz w:val="16"/>
                <w:szCs w:val="16"/>
              </w:rPr>
              <w:t xml:space="preserve"> </w:t>
            </w:r>
            <w:r>
              <w:rPr>
                <w:sz w:val="16"/>
                <w:szCs w:val="16"/>
              </w:rPr>
              <w:t>([29])</w:t>
            </w:r>
          </w:p>
        </w:tc>
        <w:tc>
          <w:tcPr>
            <w:tcW w:w="2030" w:type="dxa"/>
            <w:vAlign w:val="center"/>
          </w:tcPr>
          <w:p w14:paraId="5F984C4F"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82.9%</w:t>
            </w:r>
          </w:p>
        </w:tc>
      </w:tr>
      <w:tr w:rsidR="00D77AE0" w14:paraId="18C74C37" w14:textId="77777777" w:rsidTr="00FE64E5">
        <w:trPr>
          <w:trHeight w:val="237"/>
          <w:jc w:val="center"/>
        </w:trPr>
        <w:tc>
          <w:tcPr>
            <w:tcW w:w="3466" w:type="dxa"/>
            <w:vAlign w:val="center"/>
          </w:tcPr>
          <w:p w14:paraId="50E8F04B" w14:textId="50DDA58D" w:rsidR="00D77AE0" w:rsidRDefault="00000000" w:rsidP="00D96D88">
            <w:pPr>
              <w:pStyle w:val="TableParagraph"/>
              <w:adjustRightInd w:val="0"/>
              <w:snapToGrid w:val="0"/>
              <w:spacing w:line="240" w:lineRule="auto"/>
              <w:ind w:left="0"/>
              <w:jc w:val="center"/>
              <w:rPr>
                <w:sz w:val="16"/>
                <w:szCs w:val="16"/>
              </w:rPr>
            </w:pPr>
            <w:r>
              <w:rPr>
                <w:sz w:val="16"/>
                <w:szCs w:val="16"/>
              </w:rPr>
              <w:t>TDRM</w:t>
            </w:r>
            <w:r w:rsidR="008617C6">
              <w:rPr>
                <w:sz w:val="16"/>
                <w:szCs w:val="16"/>
              </w:rPr>
              <w:t xml:space="preserve"> </w:t>
            </w:r>
            <w:r>
              <w:rPr>
                <w:sz w:val="16"/>
                <w:szCs w:val="16"/>
              </w:rPr>
              <w:t>([31])</w:t>
            </w:r>
          </w:p>
        </w:tc>
        <w:tc>
          <w:tcPr>
            <w:tcW w:w="2030" w:type="dxa"/>
            <w:vAlign w:val="center"/>
          </w:tcPr>
          <w:p w14:paraId="13575793"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98.1%</w:t>
            </w:r>
          </w:p>
        </w:tc>
      </w:tr>
      <w:tr w:rsidR="00D77AE0" w14:paraId="382846D7" w14:textId="77777777" w:rsidTr="00FE64E5">
        <w:trPr>
          <w:trHeight w:val="237"/>
          <w:jc w:val="center"/>
        </w:trPr>
        <w:tc>
          <w:tcPr>
            <w:tcW w:w="3466" w:type="dxa"/>
            <w:vAlign w:val="center"/>
          </w:tcPr>
          <w:p w14:paraId="30C39B18"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Our proposed method</w:t>
            </w:r>
          </w:p>
        </w:tc>
        <w:tc>
          <w:tcPr>
            <w:tcW w:w="2030" w:type="dxa"/>
            <w:vAlign w:val="center"/>
          </w:tcPr>
          <w:p w14:paraId="5B21BBA3"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96 %</w:t>
            </w:r>
          </w:p>
        </w:tc>
      </w:tr>
    </w:tbl>
    <w:p w14:paraId="7C326BC9" w14:textId="77777777" w:rsidR="00D77AE0" w:rsidRDefault="00D77AE0" w:rsidP="002034AB">
      <w:pPr>
        <w:pStyle w:val="a4"/>
        <w:widowControl w:val="0"/>
        <w:adjustRightInd w:val="0"/>
        <w:snapToGrid w:val="0"/>
        <w:rPr>
          <w:sz w:val="16"/>
          <w:szCs w:val="16"/>
        </w:rPr>
      </w:pPr>
    </w:p>
    <w:p w14:paraId="758D3CE5" w14:textId="4E8FE8E4" w:rsidR="00D77AE0" w:rsidRDefault="00000000" w:rsidP="00E479C9">
      <w:pPr>
        <w:pStyle w:val="a4"/>
        <w:widowControl w:val="0"/>
        <w:adjustRightInd w:val="0"/>
        <w:snapToGrid w:val="0"/>
        <w:ind w:firstLineChars="200" w:firstLine="400"/>
      </w:pPr>
      <w:r>
        <w:t>SDNN: Spike Deep Neural Network, TDRM: Template Deep Reconstruction Model</w:t>
      </w:r>
      <w:r w:rsidR="00E479C9">
        <w:rPr>
          <w:rFonts w:hint="eastAsia"/>
          <w:lang w:eastAsia="zh-CN"/>
        </w:rPr>
        <w:t xml:space="preserve"> </w:t>
      </w:r>
      <w:r>
        <w:t>Our</w:t>
      </w:r>
      <w:r>
        <w:rPr>
          <w:spacing w:val="-7"/>
        </w:rPr>
        <w:t xml:space="preserve"> </w:t>
      </w:r>
      <w:r>
        <w:rPr>
          <w:spacing w:val="-5"/>
        </w:rPr>
        <w:t>CRT-CNN</w:t>
      </w:r>
      <w:r>
        <w:rPr>
          <w:spacing w:val="-7"/>
        </w:rPr>
        <w:t xml:space="preserve"> </w:t>
      </w:r>
      <w:r>
        <w:t>method</w:t>
      </w:r>
      <w:r>
        <w:rPr>
          <w:spacing w:val="-7"/>
        </w:rPr>
        <w:t xml:space="preserve"> </w:t>
      </w:r>
      <w:r>
        <w:t>shows</w:t>
      </w:r>
      <w:r>
        <w:rPr>
          <w:spacing w:val="-7"/>
        </w:rPr>
        <w:t xml:space="preserve"> </w:t>
      </w:r>
      <w:r>
        <w:t>good</w:t>
      </w:r>
      <w:r>
        <w:rPr>
          <w:spacing w:val="-7"/>
        </w:rPr>
        <w:t xml:space="preserve"> </w:t>
      </w:r>
      <w:r>
        <w:t>scores</w:t>
      </w:r>
      <w:r>
        <w:rPr>
          <w:spacing w:val="-7"/>
        </w:rPr>
        <w:t xml:space="preserve"> </w:t>
      </w:r>
      <w:r>
        <w:t>on</w:t>
      </w:r>
      <w:r>
        <w:rPr>
          <w:spacing w:val="-7"/>
        </w:rPr>
        <w:t xml:space="preserve"> </w:t>
      </w:r>
      <w:r>
        <w:t>FLAVIA</w:t>
      </w:r>
      <w:r>
        <w:rPr>
          <w:spacing w:val="-7"/>
        </w:rPr>
        <w:t xml:space="preserve"> </w:t>
      </w:r>
      <w:r>
        <w:t>dataset. This allows us to prove the effectiveness of our approach</w:t>
      </w:r>
      <w:r>
        <w:rPr>
          <w:spacing w:val="-36"/>
        </w:rPr>
        <w:t xml:space="preserve"> </w:t>
      </w:r>
      <w:r>
        <w:rPr>
          <w:spacing w:val="-5"/>
        </w:rPr>
        <w:t xml:space="preserve">for </w:t>
      </w:r>
      <w:r>
        <w:t>different</w:t>
      </w:r>
      <w:r>
        <w:rPr>
          <w:spacing w:val="-2"/>
        </w:rPr>
        <w:t xml:space="preserve"> </w:t>
      </w:r>
      <w:r>
        <w:t>datasets.</w:t>
      </w:r>
    </w:p>
    <w:p w14:paraId="4666226A" w14:textId="75E84740" w:rsidR="00D77AE0" w:rsidRDefault="00000000" w:rsidP="00E479C9">
      <w:pPr>
        <w:pStyle w:val="a4"/>
        <w:widowControl w:val="0"/>
        <w:adjustRightInd w:val="0"/>
        <w:snapToGrid w:val="0"/>
        <w:ind w:firstLineChars="200" w:firstLine="392"/>
      </w:pPr>
      <w:r>
        <w:rPr>
          <w:spacing w:val="-4"/>
        </w:rPr>
        <w:t xml:space="preserve">Table </w:t>
      </w:r>
      <w:r>
        <w:t xml:space="preserve">5 shows the results based on our proposed </w:t>
      </w:r>
      <w:r>
        <w:rPr>
          <w:spacing w:val="-3"/>
        </w:rPr>
        <w:t xml:space="preserve">method </w:t>
      </w:r>
      <w:r>
        <w:t xml:space="preserve">and other deep learning methods applied to FLAVIA dataset. The results confirm that our </w:t>
      </w:r>
      <w:r>
        <w:rPr>
          <w:spacing w:val="-5"/>
        </w:rPr>
        <w:t xml:space="preserve">CRT-CNN </w:t>
      </w:r>
      <w:r>
        <w:t xml:space="preserve">approach presents a </w:t>
      </w:r>
      <w:r>
        <w:rPr>
          <w:spacing w:val="-4"/>
        </w:rPr>
        <w:t xml:space="preserve">good </w:t>
      </w:r>
      <w:r>
        <w:t>accuracy rate for leaf</w:t>
      </w:r>
      <w:r>
        <w:rPr>
          <w:spacing w:val="-7"/>
        </w:rPr>
        <w:t xml:space="preserve"> </w:t>
      </w:r>
      <w:r>
        <w:t>classification. We achieved 98.7% of accuracy. However, all other deep leaning methods presented good results; these approaches need a lot of parameter numbers and so much time calculations.</w:t>
      </w:r>
    </w:p>
    <w:p w14:paraId="4383A897" w14:textId="35CC6A06" w:rsidR="00D77AE0" w:rsidRDefault="00E479C9" w:rsidP="00E479C9">
      <w:pPr>
        <w:widowControl w:val="0"/>
        <w:adjustRightInd w:val="0"/>
        <w:snapToGrid w:val="0"/>
        <w:spacing w:before="240" w:after="120"/>
        <w:jc w:val="both"/>
        <w:rPr>
          <w:bCs/>
          <w:sz w:val="16"/>
          <w:szCs w:val="16"/>
        </w:rPr>
      </w:pPr>
      <w:r>
        <w:rPr>
          <w:bCs/>
          <w:sz w:val="16"/>
          <w:szCs w:val="16"/>
        </w:rPr>
        <w:t>Table 5. Overall Accuracy of Object Classification Methods on FLAVIA Dataset.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10"/>
        <w:gridCol w:w="1932"/>
      </w:tblGrid>
      <w:tr w:rsidR="00D77AE0" w14:paraId="0C61C746" w14:textId="77777777" w:rsidTr="00FE64E5">
        <w:trPr>
          <w:trHeight w:val="247"/>
          <w:jc w:val="center"/>
        </w:trPr>
        <w:tc>
          <w:tcPr>
            <w:tcW w:w="3410" w:type="dxa"/>
            <w:vAlign w:val="center"/>
          </w:tcPr>
          <w:p w14:paraId="4956EF48"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Approach</w:t>
            </w:r>
          </w:p>
        </w:tc>
        <w:tc>
          <w:tcPr>
            <w:tcW w:w="1932" w:type="dxa"/>
            <w:vAlign w:val="center"/>
          </w:tcPr>
          <w:p w14:paraId="272688FB"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Accuracy</w:t>
            </w:r>
          </w:p>
        </w:tc>
      </w:tr>
      <w:tr w:rsidR="00D77AE0" w14:paraId="0EC5F672" w14:textId="77777777" w:rsidTr="00FE64E5">
        <w:trPr>
          <w:trHeight w:val="247"/>
          <w:jc w:val="center"/>
        </w:trPr>
        <w:tc>
          <w:tcPr>
            <w:tcW w:w="3410" w:type="dxa"/>
            <w:vAlign w:val="center"/>
          </w:tcPr>
          <w:p w14:paraId="1E2683DA" w14:textId="77777777" w:rsidR="00D77AE0" w:rsidRDefault="00000000" w:rsidP="00D96D88">
            <w:pPr>
              <w:pStyle w:val="TableParagraph"/>
              <w:adjustRightInd w:val="0"/>
              <w:snapToGrid w:val="0"/>
              <w:spacing w:line="240" w:lineRule="auto"/>
              <w:ind w:left="0"/>
              <w:jc w:val="center"/>
              <w:rPr>
                <w:sz w:val="16"/>
                <w:szCs w:val="16"/>
              </w:rPr>
            </w:pPr>
            <w:proofErr w:type="spellStart"/>
            <w:proofErr w:type="gramStart"/>
            <w:r>
              <w:rPr>
                <w:sz w:val="16"/>
                <w:szCs w:val="16"/>
              </w:rPr>
              <w:t>ResNet</w:t>
            </w:r>
            <w:proofErr w:type="spellEnd"/>
            <w:r>
              <w:rPr>
                <w:sz w:val="16"/>
                <w:szCs w:val="16"/>
              </w:rPr>
              <w:t>(</w:t>
            </w:r>
            <w:proofErr w:type="gramEnd"/>
            <w:r>
              <w:rPr>
                <w:sz w:val="16"/>
                <w:szCs w:val="16"/>
              </w:rPr>
              <w:t>[32])</w:t>
            </w:r>
          </w:p>
        </w:tc>
        <w:tc>
          <w:tcPr>
            <w:tcW w:w="1932" w:type="dxa"/>
            <w:vAlign w:val="center"/>
          </w:tcPr>
          <w:p w14:paraId="469CF73F"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76%</w:t>
            </w:r>
          </w:p>
        </w:tc>
      </w:tr>
      <w:tr w:rsidR="00D77AE0" w14:paraId="2402BEDF" w14:textId="77777777" w:rsidTr="00FE64E5">
        <w:trPr>
          <w:trHeight w:val="247"/>
          <w:jc w:val="center"/>
        </w:trPr>
        <w:tc>
          <w:tcPr>
            <w:tcW w:w="3410" w:type="dxa"/>
            <w:vAlign w:val="center"/>
          </w:tcPr>
          <w:p w14:paraId="5B8C1CA0" w14:textId="77777777" w:rsidR="00D77AE0" w:rsidRDefault="00000000" w:rsidP="00D96D88">
            <w:pPr>
              <w:pStyle w:val="TableParagraph"/>
              <w:adjustRightInd w:val="0"/>
              <w:snapToGrid w:val="0"/>
              <w:spacing w:line="240" w:lineRule="auto"/>
              <w:ind w:left="0"/>
              <w:jc w:val="center"/>
              <w:rPr>
                <w:sz w:val="16"/>
                <w:szCs w:val="16"/>
              </w:rPr>
            </w:pPr>
            <w:proofErr w:type="spellStart"/>
            <w:proofErr w:type="gramStart"/>
            <w:r>
              <w:rPr>
                <w:sz w:val="16"/>
                <w:szCs w:val="16"/>
              </w:rPr>
              <w:t>MobileNet</w:t>
            </w:r>
            <w:proofErr w:type="spellEnd"/>
            <w:r>
              <w:rPr>
                <w:sz w:val="16"/>
                <w:szCs w:val="16"/>
              </w:rPr>
              <w:t>(</w:t>
            </w:r>
            <w:proofErr w:type="gramEnd"/>
            <w:r>
              <w:rPr>
                <w:sz w:val="16"/>
                <w:szCs w:val="16"/>
              </w:rPr>
              <w:t>[32])</w:t>
            </w:r>
          </w:p>
        </w:tc>
        <w:tc>
          <w:tcPr>
            <w:tcW w:w="1932" w:type="dxa"/>
            <w:vAlign w:val="center"/>
          </w:tcPr>
          <w:p w14:paraId="2932FC38"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75.8%</w:t>
            </w:r>
          </w:p>
        </w:tc>
      </w:tr>
      <w:tr w:rsidR="00D77AE0" w14:paraId="1EE997E7" w14:textId="77777777" w:rsidTr="00FE64E5">
        <w:trPr>
          <w:trHeight w:val="247"/>
          <w:jc w:val="center"/>
        </w:trPr>
        <w:tc>
          <w:tcPr>
            <w:tcW w:w="3410" w:type="dxa"/>
            <w:vAlign w:val="center"/>
          </w:tcPr>
          <w:p w14:paraId="18613247" w14:textId="77777777" w:rsidR="00D77AE0" w:rsidRDefault="00000000" w:rsidP="00D96D88">
            <w:pPr>
              <w:pStyle w:val="TableParagraph"/>
              <w:adjustRightInd w:val="0"/>
              <w:snapToGrid w:val="0"/>
              <w:spacing w:line="240" w:lineRule="auto"/>
              <w:ind w:left="0"/>
              <w:jc w:val="center"/>
              <w:rPr>
                <w:sz w:val="16"/>
                <w:szCs w:val="16"/>
              </w:rPr>
            </w:pPr>
            <w:proofErr w:type="spellStart"/>
            <w:proofErr w:type="gramStart"/>
            <w:r>
              <w:rPr>
                <w:sz w:val="16"/>
                <w:szCs w:val="16"/>
              </w:rPr>
              <w:t>DenseNet</w:t>
            </w:r>
            <w:proofErr w:type="spellEnd"/>
            <w:r>
              <w:rPr>
                <w:sz w:val="16"/>
                <w:szCs w:val="16"/>
              </w:rPr>
              <w:t>(</w:t>
            </w:r>
            <w:proofErr w:type="gramEnd"/>
            <w:r>
              <w:rPr>
                <w:sz w:val="16"/>
                <w:szCs w:val="16"/>
              </w:rPr>
              <w:t>[32])</w:t>
            </w:r>
          </w:p>
        </w:tc>
        <w:tc>
          <w:tcPr>
            <w:tcW w:w="1932" w:type="dxa"/>
            <w:vAlign w:val="center"/>
          </w:tcPr>
          <w:p w14:paraId="63D28949"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100%</w:t>
            </w:r>
          </w:p>
        </w:tc>
      </w:tr>
      <w:tr w:rsidR="00D77AE0" w14:paraId="598C9F83" w14:textId="77777777" w:rsidTr="00FE64E5">
        <w:trPr>
          <w:trHeight w:val="247"/>
          <w:jc w:val="center"/>
        </w:trPr>
        <w:tc>
          <w:tcPr>
            <w:tcW w:w="3410" w:type="dxa"/>
            <w:vAlign w:val="center"/>
          </w:tcPr>
          <w:p w14:paraId="02753F5B"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Leaf net ([33])</w:t>
            </w:r>
          </w:p>
        </w:tc>
        <w:tc>
          <w:tcPr>
            <w:tcW w:w="1932" w:type="dxa"/>
            <w:vAlign w:val="center"/>
          </w:tcPr>
          <w:p w14:paraId="670C2FA4"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97.9 %</w:t>
            </w:r>
          </w:p>
        </w:tc>
      </w:tr>
      <w:tr w:rsidR="00D77AE0" w14:paraId="4D975646" w14:textId="77777777" w:rsidTr="00FE64E5">
        <w:trPr>
          <w:trHeight w:val="247"/>
          <w:jc w:val="center"/>
        </w:trPr>
        <w:tc>
          <w:tcPr>
            <w:tcW w:w="3410" w:type="dxa"/>
            <w:vAlign w:val="center"/>
          </w:tcPr>
          <w:p w14:paraId="02D05BE1"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 xml:space="preserve">Dual-path </w:t>
            </w:r>
            <w:proofErr w:type="gramStart"/>
            <w:r>
              <w:rPr>
                <w:sz w:val="16"/>
                <w:szCs w:val="16"/>
              </w:rPr>
              <w:t>CNN(</w:t>
            </w:r>
            <w:proofErr w:type="gramEnd"/>
            <w:r>
              <w:rPr>
                <w:sz w:val="16"/>
                <w:szCs w:val="16"/>
              </w:rPr>
              <w:t>[34])</w:t>
            </w:r>
          </w:p>
        </w:tc>
        <w:tc>
          <w:tcPr>
            <w:tcW w:w="1932" w:type="dxa"/>
            <w:vAlign w:val="center"/>
          </w:tcPr>
          <w:p w14:paraId="0E6180D0"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99.7 %</w:t>
            </w:r>
          </w:p>
        </w:tc>
      </w:tr>
      <w:tr w:rsidR="00D77AE0" w14:paraId="26303B82" w14:textId="77777777" w:rsidTr="00FE64E5">
        <w:trPr>
          <w:trHeight w:val="247"/>
          <w:jc w:val="center"/>
        </w:trPr>
        <w:tc>
          <w:tcPr>
            <w:tcW w:w="3410" w:type="dxa"/>
            <w:vAlign w:val="center"/>
          </w:tcPr>
          <w:p w14:paraId="41D59A70"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VGG16+</w:t>
            </w:r>
            <w:proofErr w:type="gramStart"/>
            <w:r>
              <w:rPr>
                <w:sz w:val="16"/>
                <w:szCs w:val="16"/>
              </w:rPr>
              <w:t>SVM(</w:t>
            </w:r>
            <w:proofErr w:type="gramEnd"/>
            <w:r>
              <w:rPr>
                <w:sz w:val="16"/>
                <w:szCs w:val="16"/>
              </w:rPr>
              <w:t>[35])</w:t>
            </w:r>
          </w:p>
        </w:tc>
        <w:tc>
          <w:tcPr>
            <w:tcW w:w="1932" w:type="dxa"/>
            <w:vAlign w:val="center"/>
          </w:tcPr>
          <w:p w14:paraId="3A92A0D1"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97%</w:t>
            </w:r>
          </w:p>
        </w:tc>
      </w:tr>
      <w:tr w:rsidR="00D77AE0" w14:paraId="272BDA6E" w14:textId="77777777" w:rsidTr="00FE64E5">
        <w:trPr>
          <w:trHeight w:val="247"/>
          <w:jc w:val="center"/>
        </w:trPr>
        <w:tc>
          <w:tcPr>
            <w:tcW w:w="3410" w:type="dxa"/>
            <w:vAlign w:val="center"/>
          </w:tcPr>
          <w:p w14:paraId="2367ABF1"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VGG16+</w:t>
            </w:r>
            <w:proofErr w:type="gramStart"/>
            <w:r>
              <w:rPr>
                <w:sz w:val="16"/>
                <w:szCs w:val="16"/>
              </w:rPr>
              <w:t>LDA(</w:t>
            </w:r>
            <w:proofErr w:type="gramEnd"/>
            <w:r>
              <w:rPr>
                <w:sz w:val="16"/>
                <w:szCs w:val="16"/>
              </w:rPr>
              <w:t>[35])</w:t>
            </w:r>
          </w:p>
        </w:tc>
        <w:tc>
          <w:tcPr>
            <w:tcW w:w="1932" w:type="dxa"/>
            <w:vAlign w:val="center"/>
          </w:tcPr>
          <w:p w14:paraId="5B3BFB7D"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99%</w:t>
            </w:r>
          </w:p>
        </w:tc>
      </w:tr>
      <w:tr w:rsidR="00D77AE0" w14:paraId="5C56CCDE" w14:textId="77777777" w:rsidTr="00FE64E5">
        <w:trPr>
          <w:trHeight w:val="247"/>
          <w:jc w:val="center"/>
        </w:trPr>
        <w:tc>
          <w:tcPr>
            <w:tcW w:w="3410" w:type="dxa"/>
            <w:vAlign w:val="center"/>
          </w:tcPr>
          <w:p w14:paraId="586776A4"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Our proposed method</w:t>
            </w:r>
          </w:p>
        </w:tc>
        <w:tc>
          <w:tcPr>
            <w:tcW w:w="1932" w:type="dxa"/>
            <w:vAlign w:val="center"/>
          </w:tcPr>
          <w:p w14:paraId="143F52C3"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98.7%</w:t>
            </w:r>
          </w:p>
        </w:tc>
      </w:tr>
    </w:tbl>
    <w:p w14:paraId="08FE4C2D" w14:textId="77777777" w:rsidR="00D77AE0" w:rsidRDefault="00D77AE0" w:rsidP="002034AB">
      <w:pPr>
        <w:pStyle w:val="a4"/>
        <w:widowControl w:val="0"/>
        <w:adjustRightInd w:val="0"/>
        <w:snapToGrid w:val="0"/>
        <w:rPr>
          <w:sz w:val="18"/>
        </w:rPr>
      </w:pPr>
    </w:p>
    <w:p w14:paraId="23D0E4D5" w14:textId="77777777" w:rsidR="00D77AE0" w:rsidRDefault="00000000" w:rsidP="00E479C9">
      <w:pPr>
        <w:pStyle w:val="a4"/>
        <w:widowControl w:val="0"/>
        <w:tabs>
          <w:tab w:val="left" w:pos="9356"/>
        </w:tabs>
        <w:adjustRightInd w:val="0"/>
        <w:snapToGrid w:val="0"/>
        <w:ind w:firstLineChars="200" w:firstLine="400"/>
      </w:pPr>
      <w:r>
        <w:t>Besides,</w:t>
      </w:r>
      <w:r>
        <w:rPr>
          <w:spacing w:val="-4"/>
        </w:rPr>
        <w:t xml:space="preserve"> </w:t>
      </w:r>
      <w:r>
        <w:t>we</w:t>
      </w:r>
      <w:r>
        <w:rPr>
          <w:spacing w:val="-4"/>
        </w:rPr>
        <w:t xml:space="preserve"> </w:t>
      </w:r>
      <w:r>
        <w:t>have</w:t>
      </w:r>
      <w:r>
        <w:rPr>
          <w:spacing w:val="-5"/>
        </w:rPr>
        <w:t xml:space="preserve"> </w:t>
      </w:r>
      <w:r>
        <w:t>got</w:t>
      </w:r>
      <w:r>
        <w:rPr>
          <w:spacing w:val="-4"/>
        </w:rPr>
        <w:t xml:space="preserve"> </w:t>
      </w:r>
      <w:r>
        <w:t>good</w:t>
      </w:r>
      <w:r>
        <w:rPr>
          <w:spacing w:val="-4"/>
        </w:rPr>
        <w:t xml:space="preserve"> </w:t>
      </w:r>
      <w:r>
        <w:t>results</w:t>
      </w:r>
      <w:r>
        <w:rPr>
          <w:spacing w:val="-5"/>
        </w:rPr>
        <w:t xml:space="preserve"> </w:t>
      </w:r>
      <w:r>
        <w:t>on</w:t>
      </w:r>
      <w:r>
        <w:rPr>
          <w:spacing w:val="-4"/>
        </w:rPr>
        <w:t xml:space="preserve"> </w:t>
      </w:r>
      <w:r>
        <w:t>traffic</w:t>
      </w:r>
      <w:r>
        <w:rPr>
          <w:spacing w:val="-4"/>
        </w:rPr>
        <w:t xml:space="preserve"> </w:t>
      </w:r>
      <w:r>
        <w:t>signs</w:t>
      </w:r>
      <w:r>
        <w:rPr>
          <w:spacing w:val="-5"/>
        </w:rPr>
        <w:t xml:space="preserve"> </w:t>
      </w:r>
      <w:r>
        <w:t>classification.</w:t>
      </w:r>
      <w:r>
        <w:rPr>
          <w:spacing w:val="6"/>
        </w:rPr>
        <w:t xml:space="preserve"> </w:t>
      </w:r>
      <w:r>
        <w:rPr>
          <w:spacing w:val="-11"/>
        </w:rPr>
        <w:t>Ta</w:t>
      </w:r>
      <w:r>
        <w:t>ble 6</w:t>
      </w:r>
      <w:r>
        <w:rPr>
          <w:spacing w:val="-7"/>
        </w:rPr>
        <w:t xml:space="preserve"> </w:t>
      </w:r>
      <w:r>
        <w:t>reveals</w:t>
      </w:r>
      <w:r>
        <w:rPr>
          <w:spacing w:val="-6"/>
        </w:rPr>
        <w:t xml:space="preserve"> </w:t>
      </w:r>
      <w:r>
        <w:t>that</w:t>
      </w:r>
      <w:r>
        <w:rPr>
          <w:spacing w:val="-7"/>
        </w:rPr>
        <w:t xml:space="preserve"> </w:t>
      </w:r>
      <w:r>
        <w:t>our</w:t>
      </w:r>
      <w:r>
        <w:rPr>
          <w:spacing w:val="-6"/>
        </w:rPr>
        <w:t xml:space="preserve"> </w:t>
      </w:r>
      <w:r>
        <w:rPr>
          <w:spacing w:val="-8"/>
        </w:rPr>
        <w:t xml:space="preserve">CRT- </w:t>
      </w:r>
      <w:r>
        <w:t xml:space="preserve">CNN approach has performance of 99.1% on traffic </w:t>
      </w:r>
      <w:r>
        <w:rPr>
          <w:spacing w:val="-3"/>
        </w:rPr>
        <w:t xml:space="preserve">signs </w:t>
      </w:r>
      <w:r>
        <w:t>dataset. This result is competitive to</w:t>
      </w:r>
      <w:r>
        <w:rPr>
          <w:spacing w:val="-20"/>
        </w:rPr>
        <w:t xml:space="preserve"> </w:t>
      </w:r>
      <w:r>
        <w:rPr>
          <w:spacing w:val="-3"/>
        </w:rPr>
        <w:t xml:space="preserve">other deep learning methods. </w:t>
      </w:r>
      <w:r>
        <w:t xml:space="preserve">Radon transform plays a complementary role to the </w:t>
      </w:r>
      <w:r>
        <w:rPr>
          <w:spacing w:val="-3"/>
        </w:rPr>
        <w:t>CNN. T</w:t>
      </w:r>
      <w:r>
        <w:t xml:space="preserve">he association of </w:t>
      </w:r>
      <w:r>
        <w:rPr>
          <w:spacing w:val="-4"/>
        </w:rPr>
        <w:t xml:space="preserve">CRT </w:t>
      </w:r>
      <w:r>
        <w:rPr>
          <w:spacing w:val="-5"/>
        </w:rPr>
        <w:t xml:space="preserve">and </w:t>
      </w:r>
      <w:r>
        <w:t xml:space="preserve">CNN </w:t>
      </w:r>
      <w:r>
        <w:rPr>
          <w:spacing w:val="-3"/>
        </w:rPr>
        <w:t xml:space="preserve">involve </w:t>
      </w:r>
      <w:r>
        <w:t xml:space="preserve">discriminative features for classification. The advantage of our approach is shown in terms of parameters numbers. Our model exceeds the whole </w:t>
      </w:r>
      <w:r>
        <w:rPr>
          <w:spacing w:val="-3"/>
        </w:rPr>
        <w:t xml:space="preserve">previous </w:t>
      </w:r>
      <w:r>
        <w:t xml:space="preserve">works in terms of parameter requirement as shown in </w:t>
      </w:r>
      <w:r>
        <w:rPr>
          <w:spacing w:val="-11"/>
        </w:rPr>
        <w:t>Ta</w:t>
      </w:r>
      <w:r>
        <w:t xml:space="preserve">ble 6. Our proposed approach intents to get good accuracy and to reduce </w:t>
      </w:r>
      <w:r>
        <w:rPr>
          <w:spacing w:val="-4"/>
        </w:rPr>
        <w:t xml:space="preserve">the </w:t>
      </w:r>
      <w:r>
        <w:t>number of required parameters, which makes traffic signs classification adopted for real-time</w:t>
      </w:r>
      <w:r>
        <w:rPr>
          <w:spacing w:val="-19"/>
        </w:rPr>
        <w:t xml:space="preserve"> </w:t>
      </w:r>
      <w:r>
        <w:t>applications.</w:t>
      </w:r>
    </w:p>
    <w:p w14:paraId="123E72E8" w14:textId="4269067F" w:rsidR="00D77AE0" w:rsidRDefault="00E479C9" w:rsidP="00E479C9">
      <w:pPr>
        <w:widowControl w:val="0"/>
        <w:adjustRightInd w:val="0"/>
        <w:snapToGrid w:val="0"/>
        <w:spacing w:before="240" w:after="120"/>
        <w:jc w:val="both"/>
        <w:rPr>
          <w:bCs/>
          <w:sz w:val="16"/>
          <w:szCs w:val="16"/>
        </w:rPr>
      </w:pPr>
      <w:r>
        <w:rPr>
          <w:bCs/>
          <w:sz w:val="16"/>
          <w:szCs w:val="16"/>
        </w:rPr>
        <w:t>Table 6.</w:t>
      </w:r>
      <w:r>
        <w:rPr>
          <w:b/>
          <w:sz w:val="18"/>
        </w:rPr>
        <w:t xml:space="preserve"> </w:t>
      </w:r>
      <w:r>
        <w:rPr>
          <w:bCs/>
          <w:sz w:val="16"/>
          <w:szCs w:val="16"/>
        </w:rPr>
        <w:t>Comparison Accuracy Scores with others deep Learning Methods on GTSRB Dataset.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0"/>
        <w:gridCol w:w="1138"/>
        <w:gridCol w:w="2009"/>
      </w:tblGrid>
      <w:tr w:rsidR="00D77AE0" w14:paraId="39D0D040" w14:textId="77777777" w:rsidTr="00FE64E5">
        <w:trPr>
          <w:trHeight w:val="270"/>
          <w:jc w:val="center"/>
        </w:trPr>
        <w:tc>
          <w:tcPr>
            <w:tcW w:w="3390" w:type="dxa"/>
            <w:vAlign w:val="center"/>
          </w:tcPr>
          <w:p w14:paraId="055FDD54"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Approach</w:t>
            </w:r>
          </w:p>
        </w:tc>
        <w:tc>
          <w:tcPr>
            <w:tcW w:w="1138" w:type="dxa"/>
            <w:vAlign w:val="center"/>
          </w:tcPr>
          <w:p w14:paraId="49BA9BE9"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Accuracy</w:t>
            </w:r>
          </w:p>
        </w:tc>
        <w:tc>
          <w:tcPr>
            <w:tcW w:w="2009" w:type="dxa"/>
            <w:vAlign w:val="center"/>
          </w:tcPr>
          <w:p w14:paraId="16FC080E"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parameters number</w:t>
            </w:r>
          </w:p>
          <w:p w14:paraId="5DCDC379"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(M)</w:t>
            </w:r>
          </w:p>
        </w:tc>
      </w:tr>
      <w:tr w:rsidR="00D77AE0" w14:paraId="56C3E0B3" w14:textId="77777777" w:rsidTr="00FE64E5">
        <w:trPr>
          <w:trHeight w:val="270"/>
          <w:jc w:val="center"/>
        </w:trPr>
        <w:tc>
          <w:tcPr>
            <w:tcW w:w="3390" w:type="dxa"/>
            <w:vAlign w:val="center"/>
          </w:tcPr>
          <w:p w14:paraId="1AD1F22E" w14:textId="77777777" w:rsidR="00D77AE0" w:rsidRDefault="00000000" w:rsidP="00D96D88">
            <w:pPr>
              <w:pStyle w:val="TableParagraph"/>
              <w:adjustRightInd w:val="0"/>
              <w:snapToGrid w:val="0"/>
              <w:spacing w:line="240" w:lineRule="auto"/>
              <w:ind w:left="0"/>
              <w:jc w:val="center"/>
              <w:rPr>
                <w:sz w:val="16"/>
                <w:szCs w:val="16"/>
              </w:rPr>
            </w:pPr>
            <w:proofErr w:type="spellStart"/>
            <w:r>
              <w:rPr>
                <w:sz w:val="16"/>
                <w:szCs w:val="16"/>
              </w:rPr>
              <w:t>MicronNet</w:t>
            </w:r>
            <w:proofErr w:type="spellEnd"/>
            <w:r>
              <w:rPr>
                <w:sz w:val="16"/>
                <w:szCs w:val="16"/>
              </w:rPr>
              <w:t xml:space="preserve"> ([36])</w:t>
            </w:r>
          </w:p>
        </w:tc>
        <w:tc>
          <w:tcPr>
            <w:tcW w:w="1138" w:type="dxa"/>
            <w:vAlign w:val="center"/>
          </w:tcPr>
          <w:p w14:paraId="03449AC4"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98.9%</w:t>
            </w:r>
          </w:p>
        </w:tc>
        <w:tc>
          <w:tcPr>
            <w:tcW w:w="2009" w:type="dxa"/>
            <w:vAlign w:val="center"/>
          </w:tcPr>
          <w:p w14:paraId="79F212B0" w14:textId="77777777" w:rsidR="00D77AE0" w:rsidRDefault="00000000" w:rsidP="00D96D88">
            <w:pPr>
              <w:pStyle w:val="TableParagraph"/>
              <w:adjustRightInd w:val="0"/>
              <w:snapToGrid w:val="0"/>
              <w:spacing w:line="240" w:lineRule="auto"/>
              <w:ind w:left="0"/>
              <w:jc w:val="center"/>
              <w:rPr>
                <w:w w:val="99"/>
                <w:sz w:val="16"/>
                <w:szCs w:val="16"/>
              </w:rPr>
            </w:pPr>
            <w:r>
              <w:rPr>
                <w:sz w:val="16"/>
                <w:szCs w:val="16"/>
              </w:rPr>
              <w:t>0.51</w:t>
            </w:r>
          </w:p>
        </w:tc>
      </w:tr>
      <w:tr w:rsidR="00D77AE0" w14:paraId="31551FD8" w14:textId="77777777" w:rsidTr="00FE64E5">
        <w:trPr>
          <w:trHeight w:val="270"/>
          <w:jc w:val="center"/>
        </w:trPr>
        <w:tc>
          <w:tcPr>
            <w:tcW w:w="3390" w:type="dxa"/>
            <w:vAlign w:val="center"/>
          </w:tcPr>
          <w:p w14:paraId="3390200D"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Hough transform with CNN ([37])</w:t>
            </w:r>
          </w:p>
        </w:tc>
        <w:tc>
          <w:tcPr>
            <w:tcW w:w="1138" w:type="dxa"/>
            <w:vAlign w:val="center"/>
          </w:tcPr>
          <w:p w14:paraId="3B2A5137"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98.2%</w:t>
            </w:r>
          </w:p>
        </w:tc>
        <w:tc>
          <w:tcPr>
            <w:tcW w:w="2009" w:type="dxa"/>
            <w:vAlign w:val="center"/>
          </w:tcPr>
          <w:p w14:paraId="617A7130" w14:textId="77777777" w:rsidR="00D77AE0" w:rsidRDefault="00000000" w:rsidP="00D96D88">
            <w:pPr>
              <w:pStyle w:val="TableParagraph"/>
              <w:adjustRightInd w:val="0"/>
              <w:snapToGrid w:val="0"/>
              <w:spacing w:line="240" w:lineRule="auto"/>
              <w:ind w:left="0"/>
              <w:jc w:val="center"/>
              <w:rPr>
                <w:w w:val="99"/>
                <w:sz w:val="16"/>
                <w:szCs w:val="16"/>
              </w:rPr>
            </w:pPr>
            <w:r>
              <w:rPr>
                <w:w w:val="99"/>
                <w:sz w:val="16"/>
                <w:szCs w:val="16"/>
              </w:rPr>
              <w:t>-</w:t>
            </w:r>
          </w:p>
        </w:tc>
      </w:tr>
      <w:tr w:rsidR="00D77AE0" w14:paraId="1566A9EF" w14:textId="77777777" w:rsidTr="00FE64E5">
        <w:trPr>
          <w:trHeight w:val="270"/>
          <w:jc w:val="center"/>
        </w:trPr>
        <w:tc>
          <w:tcPr>
            <w:tcW w:w="3390" w:type="dxa"/>
            <w:vAlign w:val="center"/>
          </w:tcPr>
          <w:p w14:paraId="29B38068" w14:textId="60D9B971" w:rsidR="00D77AE0" w:rsidRDefault="00000000" w:rsidP="00D96D88">
            <w:pPr>
              <w:pStyle w:val="TableParagraph"/>
              <w:adjustRightInd w:val="0"/>
              <w:snapToGrid w:val="0"/>
              <w:spacing w:line="240" w:lineRule="auto"/>
              <w:ind w:left="0"/>
              <w:jc w:val="center"/>
              <w:rPr>
                <w:sz w:val="16"/>
                <w:szCs w:val="16"/>
              </w:rPr>
            </w:pPr>
            <w:r>
              <w:rPr>
                <w:sz w:val="16"/>
                <w:szCs w:val="16"/>
              </w:rPr>
              <w:t>CNN</w:t>
            </w:r>
            <w:r w:rsidR="00D96D88">
              <w:rPr>
                <w:sz w:val="16"/>
                <w:szCs w:val="16"/>
              </w:rPr>
              <w:t xml:space="preserve"> </w:t>
            </w:r>
            <w:r>
              <w:rPr>
                <w:sz w:val="16"/>
                <w:szCs w:val="16"/>
              </w:rPr>
              <w:t>(capsule networks) ([38])</w:t>
            </w:r>
          </w:p>
        </w:tc>
        <w:tc>
          <w:tcPr>
            <w:tcW w:w="1138" w:type="dxa"/>
            <w:vAlign w:val="center"/>
          </w:tcPr>
          <w:p w14:paraId="6651CE93"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97.6%</w:t>
            </w:r>
          </w:p>
        </w:tc>
        <w:tc>
          <w:tcPr>
            <w:tcW w:w="2009" w:type="dxa"/>
            <w:vAlign w:val="center"/>
          </w:tcPr>
          <w:p w14:paraId="6B6ED177" w14:textId="77777777" w:rsidR="00D77AE0" w:rsidRDefault="00000000" w:rsidP="00D96D88">
            <w:pPr>
              <w:pStyle w:val="TableParagraph"/>
              <w:adjustRightInd w:val="0"/>
              <w:snapToGrid w:val="0"/>
              <w:spacing w:line="240" w:lineRule="auto"/>
              <w:ind w:left="0"/>
              <w:jc w:val="center"/>
              <w:rPr>
                <w:sz w:val="16"/>
                <w:szCs w:val="16"/>
              </w:rPr>
            </w:pPr>
            <w:r>
              <w:rPr>
                <w:w w:val="99"/>
                <w:sz w:val="16"/>
                <w:szCs w:val="16"/>
              </w:rPr>
              <w:t>-</w:t>
            </w:r>
          </w:p>
        </w:tc>
      </w:tr>
      <w:tr w:rsidR="00D77AE0" w14:paraId="67609AA8" w14:textId="77777777" w:rsidTr="00FE64E5">
        <w:trPr>
          <w:trHeight w:val="270"/>
          <w:jc w:val="center"/>
        </w:trPr>
        <w:tc>
          <w:tcPr>
            <w:tcW w:w="3390" w:type="dxa"/>
            <w:vAlign w:val="center"/>
          </w:tcPr>
          <w:p w14:paraId="1E91F84A"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Multi-column CNN ([39])</w:t>
            </w:r>
          </w:p>
        </w:tc>
        <w:tc>
          <w:tcPr>
            <w:tcW w:w="1138" w:type="dxa"/>
            <w:vAlign w:val="center"/>
          </w:tcPr>
          <w:p w14:paraId="60EEE6C7"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99.4%</w:t>
            </w:r>
          </w:p>
        </w:tc>
        <w:tc>
          <w:tcPr>
            <w:tcW w:w="2009" w:type="dxa"/>
            <w:vAlign w:val="center"/>
          </w:tcPr>
          <w:p w14:paraId="48184D77"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90</w:t>
            </w:r>
          </w:p>
        </w:tc>
      </w:tr>
      <w:tr w:rsidR="00D77AE0" w14:paraId="02A63AB8" w14:textId="77777777" w:rsidTr="00FE64E5">
        <w:trPr>
          <w:trHeight w:val="270"/>
          <w:jc w:val="center"/>
        </w:trPr>
        <w:tc>
          <w:tcPr>
            <w:tcW w:w="3390" w:type="dxa"/>
            <w:vAlign w:val="center"/>
          </w:tcPr>
          <w:p w14:paraId="001A035D"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Hing Loss Trained CNN ([40])</w:t>
            </w:r>
          </w:p>
        </w:tc>
        <w:tc>
          <w:tcPr>
            <w:tcW w:w="1138" w:type="dxa"/>
            <w:vAlign w:val="center"/>
          </w:tcPr>
          <w:p w14:paraId="00FFC295"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99.6%</w:t>
            </w:r>
          </w:p>
        </w:tc>
        <w:tc>
          <w:tcPr>
            <w:tcW w:w="2009" w:type="dxa"/>
            <w:vAlign w:val="center"/>
          </w:tcPr>
          <w:p w14:paraId="6ED87FA8"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1.16</w:t>
            </w:r>
          </w:p>
        </w:tc>
      </w:tr>
      <w:tr w:rsidR="00D77AE0" w14:paraId="566CC336" w14:textId="77777777" w:rsidTr="00FE64E5">
        <w:trPr>
          <w:trHeight w:val="270"/>
          <w:jc w:val="center"/>
        </w:trPr>
        <w:tc>
          <w:tcPr>
            <w:tcW w:w="3390" w:type="dxa"/>
            <w:vAlign w:val="center"/>
          </w:tcPr>
          <w:p w14:paraId="3E276642"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Our proposed method</w:t>
            </w:r>
          </w:p>
        </w:tc>
        <w:tc>
          <w:tcPr>
            <w:tcW w:w="1138" w:type="dxa"/>
            <w:vAlign w:val="center"/>
          </w:tcPr>
          <w:p w14:paraId="088ABB6A"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99.1%</w:t>
            </w:r>
          </w:p>
        </w:tc>
        <w:tc>
          <w:tcPr>
            <w:tcW w:w="2009" w:type="dxa"/>
            <w:vAlign w:val="center"/>
          </w:tcPr>
          <w:p w14:paraId="4D4475EC" w14:textId="77777777" w:rsidR="00D77AE0" w:rsidRDefault="00000000" w:rsidP="00D96D88">
            <w:pPr>
              <w:pStyle w:val="TableParagraph"/>
              <w:adjustRightInd w:val="0"/>
              <w:snapToGrid w:val="0"/>
              <w:spacing w:line="240" w:lineRule="auto"/>
              <w:ind w:left="0"/>
              <w:jc w:val="center"/>
              <w:rPr>
                <w:sz w:val="16"/>
                <w:szCs w:val="16"/>
              </w:rPr>
            </w:pPr>
            <w:r>
              <w:rPr>
                <w:sz w:val="16"/>
                <w:szCs w:val="16"/>
              </w:rPr>
              <w:t>0.47</w:t>
            </w:r>
          </w:p>
        </w:tc>
      </w:tr>
    </w:tbl>
    <w:p w14:paraId="4FFD2B43" w14:textId="071ACA73" w:rsidR="00D77AE0" w:rsidRPr="0098165A" w:rsidRDefault="0098165A" w:rsidP="0098165A">
      <w:pPr>
        <w:pStyle w:val="5"/>
        <w:widowControl w:val="0"/>
        <w:adjustRightInd w:val="0"/>
        <w:snapToGrid w:val="0"/>
        <w:spacing w:after="240"/>
        <w:jc w:val="left"/>
        <w:rPr>
          <w:b/>
          <w:smallCaps w:val="0"/>
          <w:sz w:val="22"/>
          <w:szCs w:val="22"/>
          <w:lang w:eastAsia="zh-CN"/>
        </w:rPr>
      </w:pPr>
      <w:r>
        <w:rPr>
          <w:b/>
          <w:smallCaps w:val="0"/>
          <w:sz w:val="22"/>
          <w:szCs w:val="22"/>
          <w:lang w:eastAsia="zh-CN"/>
        </w:rPr>
        <w:t xml:space="preserve">5.  </w:t>
      </w:r>
      <w:r w:rsidRPr="0098165A">
        <w:rPr>
          <w:b/>
          <w:smallCaps w:val="0"/>
          <w:sz w:val="22"/>
          <w:szCs w:val="22"/>
          <w:lang w:eastAsia="zh-CN"/>
        </w:rPr>
        <w:t>Conclusion</w:t>
      </w:r>
    </w:p>
    <w:p w14:paraId="76723D3C" w14:textId="77777777" w:rsidR="002E24CF" w:rsidRDefault="00000000" w:rsidP="002E24CF">
      <w:pPr>
        <w:pStyle w:val="a4"/>
        <w:widowControl w:val="0"/>
        <w:adjustRightInd w:val="0"/>
        <w:snapToGrid w:val="0"/>
        <w:ind w:firstLineChars="200" w:firstLine="400"/>
        <w:jc w:val="distribute"/>
        <w:sectPr w:rsidR="002E24CF" w:rsidSect="00E479C9">
          <w:footerReference w:type="default" r:id="rId29"/>
          <w:pgSz w:w="11909" w:h="16834" w:code="9"/>
          <w:pgMar w:top="1418" w:right="1134" w:bottom="1134" w:left="1134" w:header="720" w:footer="720" w:gutter="0"/>
          <w:cols w:space="340"/>
          <w:docGrid w:linePitch="360"/>
        </w:sectPr>
      </w:pPr>
      <w:r>
        <w:t xml:space="preserve">This article proposed a new approach for </w:t>
      </w:r>
      <w:r>
        <w:rPr>
          <w:spacing w:val="-4"/>
        </w:rPr>
        <w:t>im</w:t>
      </w:r>
      <w:r>
        <w:t xml:space="preserve">age classification that applies the conic Radon transform </w:t>
      </w:r>
      <w:r>
        <w:rPr>
          <w:spacing w:val="-7"/>
        </w:rPr>
        <w:t xml:space="preserve">as </w:t>
      </w:r>
      <w:r>
        <w:t xml:space="preserve">a preprocessing for the Convolutional neural networks. Our model achieved a performance which is close to the previous </w:t>
      </w:r>
    </w:p>
    <w:p w14:paraId="3E719A1B" w14:textId="6B024EED" w:rsidR="00D77AE0" w:rsidRDefault="00000000" w:rsidP="002E24CF">
      <w:pPr>
        <w:pStyle w:val="a4"/>
        <w:widowControl w:val="0"/>
        <w:adjustRightInd w:val="0"/>
        <w:snapToGrid w:val="0"/>
        <w:ind w:firstLine="0"/>
      </w:pPr>
      <w:r>
        <w:lastRenderedPageBreak/>
        <w:t>works. Considerable refinement in terms of</w:t>
      </w:r>
      <w:r>
        <w:rPr>
          <w:spacing w:val="-11"/>
        </w:rPr>
        <w:t xml:space="preserve"> </w:t>
      </w:r>
      <w:r>
        <w:t>accuracy,</w:t>
      </w:r>
      <w:r>
        <w:rPr>
          <w:spacing w:val="-9"/>
        </w:rPr>
        <w:t xml:space="preserve"> </w:t>
      </w:r>
      <w:r>
        <w:t>and</w:t>
      </w:r>
      <w:r>
        <w:rPr>
          <w:spacing w:val="-11"/>
        </w:rPr>
        <w:t xml:space="preserve"> </w:t>
      </w:r>
      <w:r>
        <w:t>parameters</w:t>
      </w:r>
      <w:r>
        <w:rPr>
          <w:spacing w:val="-10"/>
        </w:rPr>
        <w:t xml:space="preserve"> </w:t>
      </w:r>
      <w:r>
        <w:t>requirement</w:t>
      </w:r>
      <w:r>
        <w:rPr>
          <w:spacing w:val="-11"/>
        </w:rPr>
        <w:t xml:space="preserve"> </w:t>
      </w:r>
      <w:r>
        <w:t>compared</w:t>
      </w:r>
      <w:r>
        <w:rPr>
          <w:spacing w:val="-10"/>
        </w:rPr>
        <w:t xml:space="preserve"> </w:t>
      </w:r>
      <w:r>
        <w:t>to</w:t>
      </w:r>
      <w:r>
        <w:rPr>
          <w:spacing w:val="-11"/>
        </w:rPr>
        <w:t xml:space="preserve"> </w:t>
      </w:r>
      <w:r>
        <w:rPr>
          <w:spacing w:val="-3"/>
        </w:rPr>
        <w:t xml:space="preserve">related </w:t>
      </w:r>
      <w:r>
        <w:t>work are reflected in the proposed network. For object recognition, our model achieved an average accuracy equal to 96%. On the other hand, our model performed well in leaf images. It reached accuracy 98 % for FLAVIA dataset. In traffic signs classification, our proposed</w:t>
      </w:r>
      <w:r>
        <w:rPr>
          <w:spacing w:val="-7"/>
        </w:rPr>
        <w:t xml:space="preserve"> CRT-CNN </w:t>
      </w:r>
      <w:r>
        <w:t>method achieved an accuracy of 99%, with 0.47M</w:t>
      </w:r>
      <w:r>
        <w:rPr>
          <w:spacing w:val="-36"/>
        </w:rPr>
        <w:t xml:space="preserve"> </w:t>
      </w:r>
      <w:r>
        <w:rPr>
          <w:spacing w:val="-3"/>
        </w:rPr>
        <w:t>parame</w:t>
      </w:r>
      <w:r>
        <w:t>ters. As a perspective, our proposed method could be extended to other more complex and specific</w:t>
      </w:r>
      <w:r>
        <w:rPr>
          <w:spacing w:val="-16"/>
        </w:rPr>
        <w:t xml:space="preserve"> </w:t>
      </w:r>
      <w:r>
        <w:t>datasets.</w:t>
      </w:r>
    </w:p>
    <w:p w14:paraId="7FC95829" w14:textId="77777777" w:rsidR="00D77AE0" w:rsidRDefault="00000000" w:rsidP="0098165A">
      <w:pPr>
        <w:pStyle w:val="5"/>
        <w:widowControl w:val="0"/>
        <w:adjustRightInd w:val="0"/>
        <w:snapToGrid w:val="0"/>
        <w:spacing w:after="240"/>
        <w:jc w:val="left"/>
        <w:rPr>
          <w:b/>
          <w:smallCaps w:val="0"/>
          <w:sz w:val="22"/>
          <w:szCs w:val="22"/>
          <w:lang w:eastAsia="zh-CN"/>
        </w:rPr>
      </w:pPr>
      <w:r>
        <w:rPr>
          <w:b/>
          <w:smallCaps w:val="0"/>
          <w:sz w:val="22"/>
          <w:szCs w:val="22"/>
          <w:lang w:eastAsia="zh-CN"/>
        </w:rPr>
        <w:t>References</w:t>
      </w:r>
    </w:p>
    <w:p w14:paraId="1CC11E6A" w14:textId="424DBC28" w:rsidR="00D77AE0" w:rsidRPr="00D96D88" w:rsidRDefault="00000000" w:rsidP="00CF4589">
      <w:pPr>
        <w:pStyle w:val="5"/>
        <w:widowControl w:val="0"/>
        <w:numPr>
          <w:ilvl w:val="0"/>
          <w:numId w:val="9"/>
        </w:numPr>
        <w:tabs>
          <w:tab w:val="clear" w:pos="360"/>
        </w:tabs>
        <w:adjustRightInd w:val="0"/>
        <w:snapToGrid w:val="0"/>
        <w:spacing w:before="0" w:after="0"/>
        <w:ind w:left="425" w:hanging="425"/>
        <w:jc w:val="both"/>
        <w:rPr>
          <w:sz w:val="18"/>
          <w:szCs w:val="18"/>
        </w:rPr>
      </w:pPr>
      <w:r w:rsidRPr="00B4537A">
        <w:rPr>
          <w:smallCaps w:val="0"/>
          <w:sz w:val="18"/>
          <w:szCs w:val="18"/>
        </w:rPr>
        <w:t xml:space="preserve">J. Radon. </w:t>
      </w:r>
      <w:proofErr w:type="spellStart"/>
      <w:r w:rsidRPr="00B4537A">
        <w:rPr>
          <w:smallCaps w:val="0"/>
          <w:sz w:val="18"/>
          <w:szCs w:val="18"/>
        </w:rPr>
        <w:t>Über</w:t>
      </w:r>
      <w:proofErr w:type="spellEnd"/>
      <w:r w:rsidRPr="00B4537A">
        <w:rPr>
          <w:smallCaps w:val="0"/>
          <w:sz w:val="18"/>
          <w:szCs w:val="18"/>
        </w:rPr>
        <w:t xml:space="preserve"> die </w:t>
      </w:r>
      <w:proofErr w:type="spellStart"/>
      <w:r w:rsidRPr="00B4537A">
        <w:rPr>
          <w:smallCaps w:val="0"/>
          <w:sz w:val="18"/>
          <w:szCs w:val="18"/>
        </w:rPr>
        <w:t>Bestimmung</w:t>
      </w:r>
      <w:proofErr w:type="spellEnd"/>
      <w:r w:rsidRPr="00B4537A">
        <w:rPr>
          <w:smallCaps w:val="0"/>
          <w:sz w:val="18"/>
          <w:szCs w:val="18"/>
        </w:rPr>
        <w:t xml:space="preserve"> von </w:t>
      </w:r>
      <w:proofErr w:type="spellStart"/>
      <w:r w:rsidRPr="00B4537A">
        <w:rPr>
          <w:smallCaps w:val="0"/>
          <w:sz w:val="18"/>
          <w:szCs w:val="18"/>
        </w:rPr>
        <w:t>Funktionen</w:t>
      </w:r>
      <w:proofErr w:type="spellEnd"/>
      <w:r w:rsidRPr="00B4537A">
        <w:rPr>
          <w:smallCaps w:val="0"/>
          <w:sz w:val="18"/>
          <w:szCs w:val="18"/>
        </w:rPr>
        <w:t xml:space="preserve"> </w:t>
      </w:r>
      <w:proofErr w:type="spellStart"/>
      <w:r w:rsidRPr="00B4537A">
        <w:rPr>
          <w:smallCaps w:val="0"/>
          <w:sz w:val="18"/>
          <w:szCs w:val="18"/>
        </w:rPr>
        <w:t>durch</w:t>
      </w:r>
      <w:proofErr w:type="spellEnd"/>
      <w:r w:rsidRPr="00B4537A">
        <w:rPr>
          <w:smallCaps w:val="0"/>
          <w:sz w:val="18"/>
          <w:szCs w:val="18"/>
        </w:rPr>
        <w:t xml:space="preserve"> </w:t>
      </w:r>
      <w:proofErr w:type="spellStart"/>
      <w:r w:rsidRPr="00B4537A">
        <w:rPr>
          <w:smallCaps w:val="0"/>
          <w:sz w:val="18"/>
          <w:szCs w:val="18"/>
        </w:rPr>
        <w:t>ihre</w:t>
      </w:r>
      <w:proofErr w:type="spellEnd"/>
      <w:r w:rsidRPr="00B4537A">
        <w:rPr>
          <w:smallCaps w:val="0"/>
          <w:sz w:val="18"/>
          <w:szCs w:val="18"/>
        </w:rPr>
        <w:t xml:space="preserve"> </w:t>
      </w:r>
      <w:proofErr w:type="spellStart"/>
      <w:r w:rsidRPr="00B4537A">
        <w:rPr>
          <w:smallCaps w:val="0"/>
          <w:sz w:val="18"/>
          <w:szCs w:val="18"/>
        </w:rPr>
        <w:t>Integralwerte</w:t>
      </w:r>
      <w:proofErr w:type="spellEnd"/>
      <w:r w:rsidRPr="00B4537A">
        <w:rPr>
          <w:smallCaps w:val="0"/>
          <w:sz w:val="18"/>
          <w:szCs w:val="18"/>
        </w:rPr>
        <w:t xml:space="preserve"> </w:t>
      </w:r>
      <w:proofErr w:type="spellStart"/>
      <w:r w:rsidRPr="00B4537A">
        <w:rPr>
          <w:smallCaps w:val="0"/>
          <w:sz w:val="18"/>
          <w:szCs w:val="18"/>
        </w:rPr>
        <w:t>längs</w:t>
      </w:r>
      <w:proofErr w:type="spellEnd"/>
      <w:r w:rsidRPr="00B4537A">
        <w:rPr>
          <w:smallCaps w:val="0"/>
          <w:sz w:val="18"/>
          <w:szCs w:val="18"/>
        </w:rPr>
        <w:t xml:space="preserve"> </w:t>
      </w:r>
      <w:proofErr w:type="spellStart"/>
      <w:r w:rsidRPr="00B4537A">
        <w:rPr>
          <w:smallCaps w:val="0"/>
          <w:sz w:val="18"/>
          <w:szCs w:val="18"/>
        </w:rPr>
        <w:t>gewisser</w:t>
      </w:r>
      <w:proofErr w:type="spellEnd"/>
      <w:r w:rsidRPr="00B4537A">
        <w:rPr>
          <w:smallCaps w:val="0"/>
          <w:sz w:val="18"/>
          <w:szCs w:val="18"/>
        </w:rPr>
        <w:t xml:space="preserve"> </w:t>
      </w:r>
      <w:proofErr w:type="spellStart"/>
      <w:r w:rsidRPr="00B4537A">
        <w:rPr>
          <w:smallCaps w:val="0"/>
          <w:sz w:val="18"/>
          <w:szCs w:val="18"/>
        </w:rPr>
        <w:t>Mannigfaltigkeiten</w:t>
      </w:r>
      <w:proofErr w:type="spellEnd"/>
      <w:r w:rsidRPr="00B4537A">
        <w:rPr>
          <w:smallCaps w:val="0"/>
          <w:sz w:val="18"/>
          <w:szCs w:val="18"/>
        </w:rPr>
        <w:t xml:space="preserve">. </w:t>
      </w:r>
      <w:proofErr w:type="spellStart"/>
      <w:r w:rsidRPr="00B4537A">
        <w:rPr>
          <w:smallCaps w:val="0"/>
          <w:sz w:val="18"/>
          <w:szCs w:val="18"/>
        </w:rPr>
        <w:t>kad</w:t>
      </w:r>
      <w:proofErr w:type="spellEnd"/>
      <w:r w:rsidRPr="00B4537A">
        <w:rPr>
          <w:smallCaps w:val="0"/>
          <w:sz w:val="18"/>
          <w:szCs w:val="18"/>
        </w:rPr>
        <w:t xml:space="preserve">. </w:t>
      </w:r>
      <w:r w:rsidRPr="00B4537A">
        <w:rPr>
          <w:smallCaps w:val="0"/>
          <w:spacing w:val="-2"/>
          <w:sz w:val="18"/>
          <w:szCs w:val="18"/>
        </w:rPr>
        <w:t>Wiss.,</w:t>
      </w:r>
      <w:r w:rsidRPr="00D96D88">
        <w:rPr>
          <w:spacing w:val="-2"/>
          <w:sz w:val="18"/>
          <w:szCs w:val="18"/>
        </w:rPr>
        <w:t xml:space="preserve"> </w:t>
      </w:r>
      <w:r w:rsidRPr="00D96D88">
        <w:rPr>
          <w:sz w:val="18"/>
          <w:szCs w:val="18"/>
        </w:rPr>
        <w:t>69:262–277,</w:t>
      </w:r>
      <w:r w:rsidRPr="00D96D88">
        <w:rPr>
          <w:spacing w:val="-2"/>
          <w:sz w:val="18"/>
          <w:szCs w:val="18"/>
        </w:rPr>
        <w:t xml:space="preserve"> </w:t>
      </w:r>
      <w:r w:rsidRPr="00D96D88">
        <w:rPr>
          <w:sz w:val="18"/>
          <w:szCs w:val="18"/>
        </w:rPr>
        <w:t>1917.</w:t>
      </w:r>
    </w:p>
    <w:p w14:paraId="37B87C95" w14:textId="519752CB"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proofErr w:type="spellStart"/>
      <w:r w:rsidRPr="00D96D88">
        <w:rPr>
          <w:sz w:val="18"/>
          <w:szCs w:val="18"/>
        </w:rPr>
        <w:t>Qiaoping</w:t>
      </w:r>
      <w:proofErr w:type="spellEnd"/>
      <w:r w:rsidRPr="00D96D88">
        <w:rPr>
          <w:sz w:val="18"/>
          <w:szCs w:val="18"/>
        </w:rPr>
        <w:t xml:space="preserve"> Zhang and</w:t>
      </w:r>
      <w:r w:rsidRPr="00D96D88">
        <w:rPr>
          <w:spacing w:val="11"/>
          <w:sz w:val="18"/>
          <w:szCs w:val="18"/>
        </w:rPr>
        <w:t xml:space="preserve"> </w:t>
      </w:r>
      <w:r w:rsidRPr="00D96D88">
        <w:rPr>
          <w:sz w:val="18"/>
          <w:szCs w:val="18"/>
        </w:rPr>
        <w:t>Isabelle</w:t>
      </w:r>
      <w:r w:rsidRPr="00D96D88">
        <w:rPr>
          <w:spacing w:val="38"/>
          <w:sz w:val="18"/>
          <w:szCs w:val="18"/>
        </w:rPr>
        <w:t xml:space="preserve"> </w:t>
      </w:r>
      <w:proofErr w:type="spellStart"/>
      <w:r w:rsidRPr="00D96D88">
        <w:rPr>
          <w:sz w:val="18"/>
          <w:szCs w:val="18"/>
        </w:rPr>
        <w:t>Couloigner</w:t>
      </w:r>
      <w:proofErr w:type="spellEnd"/>
      <w:r w:rsidRPr="00D96D88">
        <w:rPr>
          <w:sz w:val="18"/>
          <w:szCs w:val="18"/>
        </w:rPr>
        <w:t xml:space="preserve">. Accurate Centerline Detection and Line Width Estimation </w:t>
      </w:r>
      <w:r w:rsidRPr="00D96D88">
        <w:rPr>
          <w:spacing w:val="-7"/>
          <w:sz w:val="18"/>
          <w:szCs w:val="18"/>
        </w:rPr>
        <w:t xml:space="preserve">of </w:t>
      </w:r>
      <w:r w:rsidRPr="00D96D88">
        <w:rPr>
          <w:sz w:val="18"/>
          <w:szCs w:val="18"/>
        </w:rPr>
        <w:t xml:space="preserve">Thick Lines Using the Radon Transform. IEEE </w:t>
      </w:r>
      <w:r w:rsidRPr="00D96D88">
        <w:rPr>
          <w:spacing w:val="-6"/>
          <w:sz w:val="18"/>
          <w:szCs w:val="18"/>
        </w:rPr>
        <w:t xml:space="preserve">Trans- </w:t>
      </w:r>
      <w:r w:rsidRPr="00D96D88">
        <w:rPr>
          <w:sz w:val="18"/>
          <w:szCs w:val="18"/>
        </w:rPr>
        <w:t>actions</w:t>
      </w:r>
      <w:r w:rsidRPr="00D96D88">
        <w:rPr>
          <w:spacing w:val="-12"/>
          <w:sz w:val="18"/>
          <w:szCs w:val="18"/>
        </w:rPr>
        <w:t xml:space="preserve"> </w:t>
      </w:r>
      <w:r w:rsidRPr="00D96D88">
        <w:rPr>
          <w:sz w:val="18"/>
          <w:szCs w:val="18"/>
        </w:rPr>
        <w:t>on</w:t>
      </w:r>
      <w:r w:rsidRPr="00D96D88">
        <w:rPr>
          <w:spacing w:val="-11"/>
          <w:sz w:val="18"/>
          <w:szCs w:val="18"/>
        </w:rPr>
        <w:t xml:space="preserve"> </w:t>
      </w:r>
      <w:r w:rsidRPr="00D96D88">
        <w:rPr>
          <w:sz w:val="18"/>
          <w:szCs w:val="18"/>
        </w:rPr>
        <w:t>Image</w:t>
      </w:r>
      <w:r w:rsidRPr="00D96D88">
        <w:rPr>
          <w:spacing w:val="-11"/>
          <w:sz w:val="18"/>
          <w:szCs w:val="18"/>
        </w:rPr>
        <w:t xml:space="preserve"> </w:t>
      </w:r>
      <w:r w:rsidRPr="00D96D88">
        <w:rPr>
          <w:sz w:val="18"/>
          <w:szCs w:val="18"/>
        </w:rPr>
        <w:t>Processing,</w:t>
      </w:r>
      <w:r w:rsidRPr="00D96D88">
        <w:rPr>
          <w:spacing w:val="-10"/>
          <w:sz w:val="18"/>
          <w:szCs w:val="18"/>
        </w:rPr>
        <w:t xml:space="preserve"> </w:t>
      </w:r>
      <w:r w:rsidRPr="00D96D88">
        <w:rPr>
          <w:sz w:val="18"/>
          <w:szCs w:val="18"/>
        </w:rPr>
        <w:t>16(2):310–316,</w:t>
      </w:r>
      <w:r w:rsidRPr="00D96D88">
        <w:rPr>
          <w:spacing w:val="-10"/>
          <w:sz w:val="18"/>
          <w:szCs w:val="18"/>
        </w:rPr>
        <w:t xml:space="preserve"> </w:t>
      </w:r>
      <w:r w:rsidRPr="00D96D88">
        <w:rPr>
          <w:sz w:val="18"/>
          <w:szCs w:val="18"/>
        </w:rPr>
        <w:t>February 2007.</w:t>
      </w:r>
    </w:p>
    <w:p w14:paraId="286E40DC" w14:textId="35500FF6" w:rsidR="00D77AE0" w:rsidRPr="00D96D88" w:rsidRDefault="00000000" w:rsidP="00D96D88">
      <w:pPr>
        <w:pStyle w:val="af3"/>
        <w:widowControl w:val="0"/>
        <w:numPr>
          <w:ilvl w:val="0"/>
          <w:numId w:val="9"/>
        </w:numPr>
        <w:adjustRightInd w:val="0"/>
        <w:snapToGrid w:val="0"/>
        <w:ind w:left="425" w:firstLineChars="0" w:hanging="425"/>
        <w:jc w:val="both"/>
        <w:rPr>
          <w:sz w:val="18"/>
          <w:szCs w:val="18"/>
        </w:rPr>
      </w:pPr>
      <w:r w:rsidRPr="00D96D88">
        <w:rPr>
          <w:sz w:val="18"/>
          <w:szCs w:val="18"/>
        </w:rPr>
        <w:t xml:space="preserve">B. V. Bharath, A. S. Vilas, K. Manikantan, and S. Ramachandran. Iris recognition using radon transform </w:t>
      </w:r>
      <w:proofErr w:type="gramStart"/>
      <w:r w:rsidRPr="00D96D88">
        <w:rPr>
          <w:sz w:val="18"/>
          <w:szCs w:val="18"/>
        </w:rPr>
        <w:t>thresholding based</w:t>
      </w:r>
      <w:proofErr w:type="gramEnd"/>
      <w:r w:rsidRPr="00D96D88">
        <w:rPr>
          <w:sz w:val="18"/>
          <w:szCs w:val="18"/>
        </w:rPr>
        <w:t xml:space="preserve"> feature extraction with Gradient- based Isolation as a pre-processing technique. In 2014 9th International Conference on Industrial and Infor- </w:t>
      </w:r>
      <w:proofErr w:type="spellStart"/>
      <w:r w:rsidRPr="00D96D88">
        <w:rPr>
          <w:sz w:val="18"/>
          <w:szCs w:val="18"/>
        </w:rPr>
        <w:t>mation</w:t>
      </w:r>
      <w:proofErr w:type="spellEnd"/>
      <w:r w:rsidRPr="00D96D88">
        <w:rPr>
          <w:sz w:val="18"/>
          <w:szCs w:val="18"/>
        </w:rPr>
        <w:t xml:space="preserve"> Systems (ICIIS), pages 1–8, December 2014.</w:t>
      </w:r>
    </w:p>
    <w:p w14:paraId="2A5AA663" w14:textId="5B811E84" w:rsidR="00D77AE0" w:rsidRPr="00D96D88" w:rsidRDefault="00000000" w:rsidP="00D96D88">
      <w:pPr>
        <w:pStyle w:val="af3"/>
        <w:widowControl w:val="0"/>
        <w:numPr>
          <w:ilvl w:val="0"/>
          <w:numId w:val="9"/>
        </w:numPr>
        <w:adjustRightInd w:val="0"/>
        <w:snapToGrid w:val="0"/>
        <w:ind w:left="425" w:firstLineChars="0" w:hanging="425"/>
        <w:jc w:val="both"/>
        <w:rPr>
          <w:sz w:val="18"/>
          <w:szCs w:val="18"/>
        </w:rPr>
      </w:pPr>
      <w:r w:rsidRPr="00D96D88">
        <w:rPr>
          <w:sz w:val="18"/>
          <w:szCs w:val="18"/>
        </w:rPr>
        <w:t xml:space="preserve">Thanh Phuong Nguyen and Thai V. Hoang. Projection- Based </w:t>
      </w:r>
      <w:proofErr w:type="spellStart"/>
      <w:r w:rsidRPr="00D96D88">
        <w:rPr>
          <w:sz w:val="18"/>
          <w:szCs w:val="18"/>
        </w:rPr>
        <w:t>Polygonality</w:t>
      </w:r>
      <w:proofErr w:type="spellEnd"/>
      <w:r w:rsidRPr="00D96D88">
        <w:rPr>
          <w:sz w:val="18"/>
          <w:szCs w:val="18"/>
        </w:rPr>
        <w:t xml:space="preserve"> Measurement. Image Processing, IEEE Transactions on, 24(1):305–315, 2015.</w:t>
      </w:r>
    </w:p>
    <w:p w14:paraId="1425E518" w14:textId="037C991B" w:rsidR="00D77AE0" w:rsidRPr="00D96D88" w:rsidRDefault="00000000" w:rsidP="00D96D88">
      <w:pPr>
        <w:pStyle w:val="af3"/>
        <w:widowControl w:val="0"/>
        <w:numPr>
          <w:ilvl w:val="0"/>
          <w:numId w:val="9"/>
        </w:numPr>
        <w:adjustRightInd w:val="0"/>
        <w:snapToGrid w:val="0"/>
        <w:ind w:left="425" w:firstLineChars="0" w:hanging="425"/>
        <w:jc w:val="both"/>
        <w:rPr>
          <w:sz w:val="18"/>
          <w:szCs w:val="18"/>
        </w:rPr>
      </w:pPr>
      <w:r w:rsidRPr="00D96D88">
        <w:rPr>
          <w:sz w:val="18"/>
          <w:szCs w:val="18"/>
        </w:rPr>
        <w:t>A. M. Cormack. The Radon transform on a family of curves</w:t>
      </w:r>
      <w:r w:rsidRPr="00D96D88">
        <w:rPr>
          <w:spacing w:val="-12"/>
          <w:sz w:val="18"/>
          <w:szCs w:val="18"/>
        </w:rPr>
        <w:t xml:space="preserve"> </w:t>
      </w:r>
      <w:r w:rsidRPr="00D96D88">
        <w:rPr>
          <w:sz w:val="18"/>
          <w:szCs w:val="18"/>
        </w:rPr>
        <w:t>in</w:t>
      </w:r>
      <w:r w:rsidRPr="00D96D88">
        <w:rPr>
          <w:spacing w:val="-12"/>
          <w:sz w:val="18"/>
          <w:szCs w:val="18"/>
        </w:rPr>
        <w:t xml:space="preserve"> </w:t>
      </w:r>
      <w:r w:rsidRPr="00D96D88">
        <w:rPr>
          <w:sz w:val="18"/>
          <w:szCs w:val="18"/>
        </w:rPr>
        <w:t>the</w:t>
      </w:r>
      <w:r w:rsidRPr="00D96D88">
        <w:rPr>
          <w:spacing w:val="-12"/>
          <w:sz w:val="18"/>
          <w:szCs w:val="18"/>
        </w:rPr>
        <w:t xml:space="preserve"> </w:t>
      </w:r>
      <w:r w:rsidRPr="00D96D88">
        <w:rPr>
          <w:sz w:val="18"/>
          <w:szCs w:val="18"/>
        </w:rPr>
        <w:t>plane.</w:t>
      </w:r>
      <w:r w:rsidRPr="00D96D88">
        <w:rPr>
          <w:spacing w:val="-1"/>
          <w:sz w:val="18"/>
          <w:szCs w:val="18"/>
        </w:rPr>
        <w:t xml:space="preserve"> </w:t>
      </w:r>
      <w:r w:rsidRPr="00D96D88">
        <w:rPr>
          <w:sz w:val="18"/>
          <w:szCs w:val="18"/>
        </w:rPr>
        <w:t>Proceedings</w:t>
      </w:r>
      <w:r w:rsidRPr="00D96D88">
        <w:rPr>
          <w:spacing w:val="-12"/>
          <w:sz w:val="18"/>
          <w:szCs w:val="18"/>
        </w:rPr>
        <w:t xml:space="preserve"> </w:t>
      </w:r>
      <w:r w:rsidRPr="00D96D88">
        <w:rPr>
          <w:sz w:val="18"/>
          <w:szCs w:val="18"/>
        </w:rPr>
        <w:t>of</w:t>
      </w:r>
      <w:r w:rsidRPr="00D96D88">
        <w:rPr>
          <w:spacing w:val="-12"/>
          <w:sz w:val="18"/>
          <w:szCs w:val="18"/>
        </w:rPr>
        <w:t xml:space="preserve"> </w:t>
      </w:r>
      <w:r w:rsidRPr="00D96D88">
        <w:rPr>
          <w:sz w:val="18"/>
          <w:szCs w:val="18"/>
        </w:rPr>
        <w:t>the</w:t>
      </w:r>
      <w:r w:rsidRPr="00D96D88">
        <w:rPr>
          <w:spacing w:val="-12"/>
          <w:sz w:val="18"/>
          <w:szCs w:val="18"/>
        </w:rPr>
        <w:t xml:space="preserve"> </w:t>
      </w:r>
      <w:r w:rsidRPr="00D96D88">
        <w:rPr>
          <w:sz w:val="18"/>
          <w:szCs w:val="18"/>
        </w:rPr>
        <w:t>American</w:t>
      </w:r>
      <w:r w:rsidRPr="00D96D88">
        <w:rPr>
          <w:spacing w:val="-12"/>
          <w:sz w:val="18"/>
          <w:szCs w:val="18"/>
        </w:rPr>
        <w:t xml:space="preserve"> </w:t>
      </w:r>
      <w:r w:rsidRPr="00D96D88">
        <w:rPr>
          <w:spacing w:val="-3"/>
          <w:sz w:val="18"/>
          <w:szCs w:val="18"/>
        </w:rPr>
        <w:t>Math</w:t>
      </w:r>
      <w:r w:rsidRPr="00D96D88">
        <w:rPr>
          <w:sz w:val="18"/>
          <w:szCs w:val="18"/>
        </w:rPr>
        <w:t>ematical Society, 83(2):325–330,</w:t>
      </w:r>
      <w:r w:rsidRPr="00D96D88">
        <w:rPr>
          <w:spacing w:val="-5"/>
          <w:sz w:val="18"/>
          <w:szCs w:val="18"/>
        </w:rPr>
        <w:t xml:space="preserve"> </w:t>
      </w:r>
      <w:r w:rsidRPr="00D96D88">
        <w:rPr>
          <w:sz w:val="18"/>
          <w:szCs w:val="18"/>
        </w:rPr>
        <w:t>1981.</w:t>
      </w:r>
    </w:p>
    <w:p w14:paraId="03336C2A" w14:textId="669C3848"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Koen </w:t>
      </w:r>
      <w:proofErr w:type="spellStart"/>
      <w:r w:rsidRPr="00D96D88">
        <w:rPr>
          <w:sz w:val="18"/>
          <w:szCs w:val="18"/>
        </w:rPr>
        <w:t>Denecker</w:t>
      </w:r>
      <w:proofErr w:type="spellEnd"/>
      <w:r w:rsidRPr="00D96D88">
        <w:rPr>
          <w:sz w:val="18"/>
          <w:szCs w:val="18"/>
        </w:rPr>
        <w:t xml:space="preserve">, Jeroen </w:t>
      </w:r>
      <w:r w:rsidRPr="00D96D88">
        <w:rPr>
          <w:spacing w:val="-8"/>
          <w:sz w:val="18"/>
          <w:szCs w:val="18"/>
        </w:rPr>
        <w:t xml:space="preserve">Van </w:t>
      </w:r>
      <w:proofErr w:type="spellStart"/>
      <w:r w:rsidRPr="00D96D88">
        <w:rPr>
          <w:sz w:val="18"/>
          <w:szCs w:val="18"/>
        </w:rPr>
        <w:t>Overloop</w:t>
      </w:r>
      <w:proofErr w:type="spellEnd"/>
      <w:r w:rsidRPr="00D96D88">
        <w:rPr>
          <w:sz w:val="18"/>
          <w:szCs w:val="18"/>
        </w:rPr>
        <w:t xml:space="preserve">, and Frank </w:t>
      </w:r>
      <w:proofErr w:type="spellStart"/>
      <w:r w:rsidRPr="00D96D88">
        <w:rPr>
          <w:sz w:val="18"/>
          <w:szCs w:val="18"/>
        </w:rPr>
        <w:t>Sommen</w:t>
      </w:r>
      <w:proofErr w:type="spellEnd"/>
      <w:r w:rsidRPr="00D96D88">
        <w:rPr>
          <w:sz w:val="18"/>
          <w:szCs w:val="18"/>
        </w:rPr>
        <w:t xml:space="preserve">. The general quadratic radon </w:t>
      </w:r>
      <w:r w:rsidR="00D96D88" w:rsidRPr="00D96D88">
        <w:rPr>
          <w:sz w:val="18"/>
          <w:szCs w:val="18"/>
        </w:rPr>
        <w:t>transforms</w:t>
      </w:r>
      <w:r w:rsidRPr="00D96D88">
        <w:rPr>
          <w:sz w:val="18"/>
          <w:szCs w:val="18"/>
        </w:rPr>
        <w:t xml:space="preserve">. </w:t>
      </w:r>
      <w:r w:rsidRPr="00D96D88">
        <w:rPr>
          <w:spacing w:val="-5"/>
          <w:sz w:val="18"/>
          <w:szCs w:val="18"/>
        </w:rPr>
        <w:t xml:space="preserve">Inverse </w:t>
      </w:r>
      <w:r w:rsidRPr="00D96D88">
        <w:rPr>
          <w:sz w:val="18"/>
          <w:szCs w:val="18"/>
        </w:rPr>
        <w:t>Problems, 14(3):615,</w:t>
      </w:r>
      <w:r w:rsidRPr="00D96D88">
        <w:rPr>
          <w:spacing w:val="-3"/>
          <w:sz w:val="18"/>
          <w:szCs w:val="18"/>
        </w:rPr>
        <w:t xml:space="preserve"> </w:t>
      </w:r>
      <w:r w:rsidRPr="00D96D88">
        <w:rPr>
          <w:sz w:val="18"/>
          <w:szCs w:val="18"/>
        </w:rPr>
        <w:t>1998.</w:t>
      </w:r>
    </w:p>
    <w:p w14:paraId="53857173" w14:textId="4BDA9701"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Gaël Rigaud, Maï K. Nguyen, and Alfred K. Louis. Circular harmonic decomposition approach for </w:t>
      </w:r>
      <w:r w:rsidRPr="00D96D88">
        <w:rPr>
          <w:spacing w:val="-4"/>
          <w:sz w:val="18"/>
          <w:szCs w:val="18"/>
        </w:rPr>
        <w:t>numer</w:t>
      </w:r>
      <w:r w:rsidRPr="00D96D88">
        <w:rPr>
          <w:sz w:val="18"/>
          <w:szCs w:val="18"/>
        </w:rPr>
        <w:t xml:space="preserve">ical inversion of circular radon transforms. In 5th </w:t>
      </w:r>
      <w:r w:rsidRPr="00D96D88">
        <w:rPr>
          <w:spacing w:val="-5"/>
          <w:sz w:val="18"/>
          <w:szCs w:val="18"/>
        </w:rPr>
        <w:t>In</w:t>
      </w:r>
      <w:r w:rsidRPr="00D96D88">
        <w:rPr>
          <w:sz w:val="18"/>
          <w:szCs w:val="18"/>
        </w:rPr>
        <w:t xml:space="preserve">ternational ICST Conference on Performance </w:t>
      </w:r>
      <w:r w:rsidRPr="00D96D88">
        <w:rPr>
          <w:spacing w:val="-3"/>
          <w:sz w:val="18"/>
          <w:szCs w:val="18"/>
        </w:rPr>
        <w:t>Evalua</w:t>
      </w:r>
      <w:r w:rsidRPr="00D96D88">
        <w:rPr>
          <w:sz w:val="18"/>
          <w:szCs w:val="18"/>
        </w:rPr>
        <w:t xml:space="preserve">tion Methodologies and </w:t>
      </w:r>
      <w:r w:rsidRPr="00D96D88">
        <w:rPr>
          <w:spacing w:val="-4"/>
          <w:sz w:val="18"/>
          <w:szCs w:val="18"/>
        </w:rPr>
        <w:t xml:space="preserve">Tools </w:t>
      </w:r>
      <w:r w:rsidRPr="00D96D88">
        <w:rPr>
          <w:sz w:val="18"/>
          <w:szCs w:val="18"/>
        </w:rPr>
        <w:t xml:space="preserve">Communications, </w:t>
      </w:r>
      <w:r w:rsidRPr="00D96D88">
        <w:rPr>
          <w:spacing w:val="-7"/>
          <w:sz w:val="18"/>
          <w:szCs w:val="18"/>
        </w:rPr>
        <w:t xml:space="preserve">VAL- </w:t>
      </w:r>
      <w:r w:rsidRPr="00D96D88">
        <w:rPr>
          <w:sz w:val="18"/>
          <w:szCs w:val="18"/>
        </w:rPr>
        <w:t xml:space="preserve">UETOOLS ’11, </w:t>
      </w:r>
      <w:r w:rsidRPr="00D96D88">
        <w:rPr>
          <w:spacing w:val="-3"/>
          <w:sz w:val="18"/>
          <w:szCs w:val="18"/>
        </w:rPr>
        <w:t xml:space="preserve">Paris, France, </w:t>
      </w:r>
      <w:r w:rsidRPr="00D96D88">
        <w:rPr>
          <w:sz w:val="18"/>
          <w:szCs w:val="18"/>
        </w:rPr>
        <w:t>May 16-20, 2011,</w:t>
      </w:r>
      <w:r w:rsidRPr="00D96D88">
        <w:rPr>
          <w:spacing w:val="-3"/>
          <w:sz w:val="18"/>
          <w:szCs w:val="18"/>
        </w:rPr>
        <w:t xml:space="preserve"> pages </w:t>
      </w:r>
      <w:r w:rsidRPr="00D96D88">
        <w:rPr>
          <w:sz w:val="18"/>
          <w:szCs w:val="18"/>
        </w:rPr>
        <w:t>582–591, 2011.</w:t>
      </w:r>
    </w:p>
    <w:p w14:paraId="415E2BAF" w14:textId="1BDFD968"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lang w:val="fr-FR"/>
        </w:rPr>
        <w:t>Ines Elouedi, R. Fournier, A. Nait-Ali,</w:t>
      </w:r>
      <w:r w:rsidRPr="00D96D88">
        <w:rPr>
          <w:spacing w:val="8"/>
          <w:sz w:val="18"/>
          <w:szCs w:val="18"/>
          <w:lang w:val="fr-FR"/>
        </w:rPr>
        <w:t xml:space="preserve"> </w:t>
      </w:r>
      <w:r w:rsidRPr="00D96D88">
        <w:rPr>
          <w:sz w:val="18"/>
          <w:szCs w:val="18"/>
          <w:lang w:val="fr-FR"/>
        </w:rPr>
        <w:t xml:space="preserve">and A. Hamouda. </w:t>
      </w:r>
      <w:r w:rsidRPr="00D96D88">
        <w:rPr>
          <w:sz w:val="18"/>
          <w:szCs w:val="18"/>
        </w:rPr>
        <w:t>Generalized multi-directional discrete Radon transform. Signal Processing, 93(1):345–355, January 2013.</w:t>
      </w:r>
    </w:p>
    <w:p w14:paraId="31766DB3" w14:textId="75A42EAA"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Richard O. Duda and Peter E. Hart. Use of the </w:t>
      </w:r>
      <w:proofErr w:type="spellStart"/>
      <w:r w:rsidRPr="00D96D88">
        <w:rPr>
          <w:sz w:val="18"/>
          <w:szCs w:val="18"/>
        </w:rPr>
        <w:t>hough</w:t>
      </w:r>
      <w:proofErr w:type="spellEnd"/>
      <w:r w:rsidRPr="00D96D88">
        <w:rPr>
          <w:sz w:val="18"/>
          <w:szCs w:val="18"/>
        </w:rPr>
        <w:t xml:space="preserve"> transformation to detect lines and curves in pictures. </w:t>
      </w:r>
      <w:proofErr w:type="spellStart"/>
      <w:r w:rsidRPr="00D96D88">
        <w:rPr>
          <w:sz w:val="18"/>
          <w:szCs w:val="18"/>
        </w:rPr>
        <w:t>Commun</w:t>
      </w:r>
      <w:proofErr w:type="spellEnd"/>
      <w:r w:rsidRPr="00D96D88">
        <w:rPr>
          <w:sz w:val="18"/>
          <w:szCs w:val="18"/>
        </w:rPr>
        <w:t>. ACM, 15(1):11–15, January</w:t>
      </w:r>
      <w:r w:rsidRPr="00D96D88">
        <w:rPr>
          <w:spacing w:val="-8"/>
          <w:sz w:val="18"/>
          <w:szCs w:val="18"/>
        </w:rPr>
        <w:t xml:space="preserve"> </w:t>
      </w:r>
      <w:r w:rsidRPr="00D96D88">
        <w:rPr>
          <w:sz w:val="18"/>
          <w:szCs w:val="18"/>
        </w:rPr>
        <w:t>1972.</w:t>
      </w:r>
    </w:p>
    <w:p w14:paraId="72E1EF56" w14:textId="369F1F54"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lang w:val="fr-FR"/>
        </w:rPr>
        <w:t xml:space="preserve">Ines Elouedi, Régis Fournier, Amine Nait-Ali, and Atef Hamouda. </w:t>
      </w:r>
      <w:r w:rsidRPr="00D96D88">
        <w:rPr>
          <w:sz w:val="18"/>
          <w:szCs w:val="18"/>
        </w:rPr>
        <w:t xml:space="preserve">The polynomial discrete Radon transform. Signal, Image and </w:t>
      </w:r>
      <w:r w:rsidRPr="00D96D88">
        <w:rPr>
          <w:spacing w:val="-3"/>
          <w:sz w:val="18"/>
          <w:szCs w:val="18"/>
        </w:rPr>
        <w:t xml:space="preserve">Video </w:t>
      </w:r>
      <w:r w:rsidRPr="00D96D88">
        <w:rPr>
          <w:sz w:val="18"/>
          <w:szCs w:val="18"/>
        </w:rPr>
        <w:t>Processing, 9(Supplement- 1):145–154,</w:t>
      </w:r>
      <w:r w:rsidRPr="00D96D88">
        <w:rPr>
          <w:spacing w:val="-2"/>
          <w:sz w:val="18"/>
          <w:szCs w:val="18"/>
        </w:rPr>
        <w:t xml:space="preserve"> </w:t>
      </w:r>
      <w:r w:rsidRPr="00D96D88">
        <w:rPr>
          <w:sz w:val="18"/>
          <w:szCs w:val="18"/>
        </w:rPr>
        <w:t>2015.</w:t>
      </w:r>
    </w:p>
    <w:p w14:paraId="1B099C71" w14:textId="1227FCD3"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lang w:val="fr-FR"/>
        </w:rPr>
        <w:t xml:space="preserve">Ines Elouedi, Atef Hamouda, Hmida Rojbani, Régis Fournier, and Amine Naït-Ali. </w:t>
      </w:r>
      <w:r w:rsidRPr="00D96D88">
        <w:rPr>
          <w:sz w:val="18"/>
          <w:szCs w:val="18"/>
        </w:rPr>
        <w:t xml:space="preserve">Extracting buildings </w:t>
      </w:r>
      <w:r w:rsidRPr="00D96D88">
        <w:rPr>
          <w:spacing w:val="-8"/>
          <w:sz w:val="18"/>
          <w:szCs w:val="18"/>
        </w:rPr>
        <w:t xml:space="preserve">by </w:t>
      </w:r>
      <w:r w:rsidRPr="00D96D88">
        <w:rPr>
          <w:sz w:val="18"/>
          <w:szCs w:val="18"/>
        </w:rPr>
        <w:t xml:space="preserve">using the generalized multi directional discrete </w:t>
      </w:r>
      <w:r w:rsidRPr="00D96D88">
        <w:rPr>
          <w:spacing w:val="-3"/>
          <w:sz w:val="18"/>
          <w:szCs w:val="18"/>
        </w:rPr>
        <w:t xml:space="preserve">radon </w:t>
      </w:r>
      <w:r w:rsidRPr="00D96D88">
        <w:rPr>
          <w:sz w:val="18"/>
          <w:szCs w:val="18"/>
        </w:rPr>
        <w:t xml:space="preserve">transform. In Image and Signal Processing - 5th </w:t>
      </w:r>
      <w:r w:rsidRPr="00D96D88">
        <w:rPr>
          <w:spacing w:val="-4"/>
          <w:sz w:val="18"/>
          <w:szCs w:val="18"/>
        </w:rPr>
        <w:t>In</w:t>
      </w:r>
      <w:r w:rsidRPr="00D96D88">
        <w:rPr>
          <w:sz w:val="18"/>
          <w:szCs w:val="18"/>
        </w:rPr>
        <w:t xml:space="preserve">ternational Conference, ICISP 2012, </w:t>
      </w:r>
      <w:r w:rsidRPr="00D96D88">
        <w:rPr>
          <w:spacing w:val="-4"/>
          <w:sz w:val="18"/>
          <w:szCs w:val="18"/>
        </w:rPr>
        <w:t xml:space="preserve">Agadir, Morocco, </w:t>
      </w:r>
      <w:r w:rsidRPr="00D96D88">
        <w:rPr>
          <w:sz w:val="18"/>
          <w:szCs w:val="18"/>
        </w:rPr>
        <w:t>June 28-30, 2012. Proceedings, pages 531–538,</w:t>
      </w:r>
      <w:r w:rsidRPr="00D96D88">
        <w:rPr>
          <w:spacing w:val="-32"/>
          <w:sz w:val="18"/>
          <w:szCs w:val="18"/>
        </w:rPr>
        <w:t xml:space="preserve"> </w:t>
      </w:r>
      <w:r w:rsidRPr="00D96D88">
        <w:rPr>
          <w:sz w:val="18"/>
          <w:szCs w:val="18"/>
        </w:rPr>
        <w:t>2012.</w:t>
      </w:r>
    </w:p>
    <w:p w14:paraId="1490E139" w14:textId="231AD5E3"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Ian J. Goodfellow, </w:t>
      </w:r>
      <w:r w:rsidRPr="00D96D88">
        <w:rPr>
          <w:spacing w:val="-4"/>
          <w:sz w:val="18"/>
          <w:szCs w:val="18"/>
        </w:rPr>
        <w:t xml:space="preserve">Yoshua </w:t>
      </w:r>
      <w:r w:rsidRPr="00D96D88">
        <w:rPr>
          <w:sz w:val="18"/>
          <w:szCs w:val="18"/>
        </w:rPr>
        <w:t xml:space="preserve">Bengio, and Aaron C. Courville. Deep Learning. Adaptive computation </w:t>
      </w:r>
      <w:r w:rsidRPr="00D96D88">
        <w:rPr>
          <w:spacing w:val="-5"/>
          <w:sz w:val="18"/>
          <w:szCs w:val="18"/>
        </w:rPr>
        <w:t xml:space="preserve">and </w:t>
      </w:r>
      <w:r w:rsidRPr="00D96D88">
        <w:rPr>
          <w:sz w:val="18"/>
          <w:szCs w:val="18"/>
        </w:rPr>
        <w:t>machine learning. MIT Press,</w:t>
      </w:r>
      <w:r w:rsidRPr="00D96D88">
        <w:rPr>
          <w:spacing w:val="-6"/>
          <w:sz w:val="18"/>
          <w:szCs w:val="18"/>
        </w:rPr>
        <w:t xml:space="preserve"> </w:t>
      </w:r>
      <w:r w:rsidRPr="00D96D88">
        <w:rPr>
          <w:sz w:val="18"/>
          <w:szCs w:val="18"/>
        </w:rPr>
        <w:t>2016.</w:t>
      </w:r>
    </w:p>
    <w:p w14:paraId="14D160C2" w14:textId="57D915D9" w:rsidR="00D77AE0" w:rsidRPr="00D96D88" w:rsidRDefault="00000000" w:rsidP="00D96D88">
      <w:pPr>
        <w:pStyle w:val="af3"/>
        <w:widowControl w:val="0"/>
        <w:numPr>
          <w:ilvl w:val="0"/>
          <w:numId w:val="9"/>
        </w:numPr>
        <w:tabs>
          <w:tab w:val="left" w:pos="447"/>
          <w:tab w:val="left" w:pos="2172"/>
        </w:tabs>
        <w:autoSpaceDE w:val="0"/>
        <w:autoSpaceDN w:val="0"/>
        <w:adjustRightInd w:val="0"/>
        <w:snapToGrid w:val="0"/>
        <w:ind w:left="425" w:firstLineChars="0" w:hanging="425"/>
        <w:jc w:val="both"/>
        <w:rPr>
          <w:spacing w:val="-3"/>
          <w:sz w:val="18"/>
          <w:szCs w:val="18"/>
        </w:rPr>
      </w:pPr>
      <w:r w:rsidRPr="00D96D88">
        <w:rPr>
          <w:sz w:val="18"/>
          <w:szCs w:val="18"/>
        </w:rPr>
        <w:t xml:space="preserve">Alex </w:t>
      </w:r>
      <w:proofErr w:type="spellStart"/>
      <w:r w:rsidRPr="00D96D88">
        <w:rPr>
          <w:sz w:val="18"/>
          <w:szCs w:val="18"/>
        </w:rPr>
        <w:t>Krizhevsky</w:t>
      </w:r>
      <w:proofErr w:type="spellEnd"/>
      <w:r w:rsidRPr="00D96D88">
        <w:rPr>
          <w:sz w:val="18"/>
          <w:szCs w:val="18"/>
        </w:rPr>
        <w:t xml:space="preserve">, Ilya </w:t>
      </w:r>
      <w:proofErr w:type="spellStart"/>
      <w:r w:rsidRPr="00D96D88">
        <w:rPr>
          <w:sz w:val="18"/>
          <w:szCs w:val="18"/>
        </w:rPr>
        <w:t>Sutskever</w:t>
      </w:r>
      <w:proofErr w:type="spellEnd"/>
      <w:r w:rsidRPr="00D96D88">
        <w:rPr>
          <w:sz w:val="18"/>
          <w:szCs w:val="18"/>
        </w:rPr>
        <w:t xml:space="preserve">, and Geoffrey E. Hin- ton. </w:t>
      </w:r>
      <w:proofErr w:type="spellStart"/>
      <w:r w:rsidRPr="00D96D88">
        <w:rPr>
          <w:sz w:val="18"/>
          <w:szCs w:val="18"/>
        </w:rPr>
        <w:t>Imagenet</w:t>
      </w:r>
      <w:proofErr w:type="spellEnd"/>
      <w:r w:rsidRPr="00D96D88">
        <w:rPr>
          <w:sz w:val="18"/>
          <w:szCs w:val="18"/>
        </w:rPr>
        <w:t xml:space="preserve"> classification with deep convolutional neural networks. In Advances in Neural Information Processing Systems 25: 26th Annual </w:t>
      </w:r>
      <w:r w:rsidRPr="00D96D88">
        <w:rPr>
          <w:spacing w:val="-3"/>
          <w:sz w:val="18"/>
          <w:szCs w:val="18"/>
        </w:rPr>
        <w:t xml:space="preserve">Conference </w:t>
      </w:r>
      <w:r w:rsidRPr="00D96D88">
        <w:rPr>
          <w:sz w:val="18"/>
          <w:szCs w:val="18"/>
        </w:rPr>
        <w:t xml:space="preserve">on Neural Information Processing Systems 2012. </w:t>
      </w:r>
      <w:r w:rsidRPr="00D96D88">
        <w:rPr>
          <w:spacing w:val="-7"/>
          <w:sz w:val="18"/>
          <w:szCs w:val="18"/>
        </w:rPr>
        <w:t>Pro</w:t>
      </w:r>
      <w:r w:rsidRPr="00D96D88">
        <w:rPr>
          <w:sz w:val="18"/>
          <w:szCs w:val="18"/>
        </w:rPr>
        <w:t xml:space="preserve">ceedings of a meeting held December 3-6, 2012, Lake </w:t>
      </w:r>
      <w:r w:rsidRPr="00D96D88">
        <w:rPr>
          <w:spacing w:val="-4"/>
          <w:sz w:val="18"/>
          <w:szCs w:val="18"/>
        </w:rPr>
        <w:t>Tahoe,</w:t>
      </w:r>
      <w:r w:rsidRPr="00D96D88">
        <w:rPr>
          <w:spacing w:val="-13"/>
          <w:sz w:val="18"/>
          <w:szCs w:val="18"/>
        </w:rPr>
        <w:t xml:space="preserve"> </w:t>
      </w:r>
      <w:r w:rsidRPr="00D96D88">
        <w:rPr>
          <w:sz w:val="18"/>
          <w:szCs w:val="18"/>
        </w:rPr>
        <w:t>Nevada,</w:t>
      </w:r>
      <w:r w:rsidRPr="00D96D88">
        <w:rPr>
          <w:spacing w:val="-12"/>
          <w:sz w:val="18"/>
          <w:szCs w:val="18"/>
        </w:rPr>
        <w:t xml:space="preserve"> </w:t>
      </w:r>
      <w:r w:rsidRPr="00D96D88">
        <w:rPr>
          <w:sz w:val="18"/>
          <w:szCs w:val="18"/>
        </w:rPr>
        <w:t>United</w:t>
      </w:r>
      <w:r w:rsidRPr="00D96D88">
        <w:rPr>
          <w:spacing w:val="-15"/>
          <w:sz w:val="18"/>
          <w:szCs w:val="18"/>
        </w:rPr>
        <w:t xml:space="preserve"> </w:t>
      </w:r>
      <w:r w:rsidRPr="00D96D88">
        <w:rPr>
          <w:sz w:val="18"/>
          <w:szCs w:val="18"/>
        </w:rPr>
        <w:t>States.,</w:t>
      </w:r>
      <w:r w:rsidRPr="00D96D88">
        <w:rPr>
          <w:spacing w:val="-12"/>
          <w:sz w:val="18"/>
          <w:szCs w:val="18"/>
        </w:rPr>
        <w:t xml:space="preserve"> </w:t>
      </w:r>
      <w:r w:rsidRPr="00D96D88">
        <w:rPr>
          <w:sz w:val="18"/>
          <w:szCs w:val="18"/>
        </w:rPr>
        <w:t>pages</w:t>
      </w:r>
      <w:r w:rsidRPr="00D96D88">
        <w:rPr>
          <w:spacing w:val="-14"/>
          <w:sz w:val="18"/>
          <w:szCs w:val="18"/>
        </w:rPr>
        <w:t xml:space="preserve"> </w:t>
      </w:r>
      <w:r w:rsidRPr="00D96D88">
        <w:rPr>
          <w:sz w:val="18"/>
          <w:szCs w:val="18"/>
        </w:rPr>
        <w:t>1106–1114,</w:t>
      </w:r>
      <w:r w:rsidRPr="00D96D88">
        <w:rPr>
          <w:spacing w:val="-12"/>
          <w:sz w:val="18"/>
          <w:szCs w:val="18"/>
        </w:rPr>
        <w:t xml:space="preserve"> </w:t>
      </w:r>
      <w:r w:rsidRPr="00D96D88">
        <w:rPr>
          <w:spacing w:val="-3"/>
          <w:sz w:val="18"/>
          <w:szCs w:val="18"/>
        </w:rPr>
        <w:t>2012.</w:t>
      </w:r>
    </w:p>
    <w:p w14:paraId="380E7CC1" w14:textId="0EDCD304"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Holger Schwenk, Loïc Barrault, Alexis </w:t>
      </w:r>
      <w:proofErr w:type="spellStart"/>
      <w:r w:rsidRPr="00D96D88">
        <w:rPr>
          <w:sz w:val="18"/>
          <w:szCs w:val="18"/>
        </w:rPr>
        <w:t>Conneau</w:t>
      </w:r>
      <w:proofErr w:type="spellEnd"/>
      <w:r w:rsidRPr="00D96D88">
        <w:rPr>
          <w:sz w:val="18"/>
          <w:szCs w:val="18"/>
        </w:rPr>
        <w:t>, and Yann LeCun. Very deep convolutional networks for text classification. In Proceedings of the 15th Conference of the European Chapter of the Association for Computational Linguistics, EACL 2017, Valencia, Spain, April 3-7, 2017, Volume 1: Long Papers, pages 1107–1116, 2017.</w:t>
      </w:r>
    </w:p>
    <w:p w14:paraId="648D3A90" w14:textId="4897FFB1"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proofErr w:type="spellStart"/>
      <w:r w:rsidRPr="00D96D88">
        <w:rPr>
          <w:spacing w:val="-3"/>
          <w:sz w:val="18"/>
          <w:szCs w:val="18"/>
        </w:rPr>
        <w:t>Weihong</w:t>
      </w:r>
      <w:proofErr w:type="spellEnd"/>
      <w:r w:rsidRPr="00D96D88">
        <w:rPr>
          <w:spacing w:val="-3"/>
          <w:sz w:val="18"/>
          <w:szCs w:val="18"/>
        </w:rPr>
        <w:t xml:space="preserve"> </w:t>
      </w:r>
      <w:r w:rsidRPr="00D96D88">
        <w:rPr>
          <w:spacing w:val="-4"/>
          <w:sz w:val="18"/>
          <w:szCs w:val="18"/>
        </w:rPr>
        <w:t xml:space="preserve">Wang, </w:t>
      </w:r>
      <w:r w:rsidRPr="00D96D88">
        <w:rPr>
          <w:sz w:val="18"/>
          <w:szCs w:val="18"/>
        </w:rPr>
        <w:t xml:space="preserve">Jie </w:t>
      </w:r>
      <w:r w:rsidRPr="00D96D88">
        <w:rPr>
          <w:spacing w:val="-4"/>
          <w:sz w:val="18"/>
          <w:szCs w:val="18"/>
        </w:rPr>
        <w:t xml:space="preserve">Yang, </w:t>
      </w:r>
      <w:r w:rsidRPr="00D96D88">
        <w:rPr>
          <w:sz w:val="18"/>
          <w:szCs w:val="18"/>
        </w:rPr>
        <w:t xml:space="preserve">Jianwei Xiao, Sheng Li, and </w:t>
      </w:r>
      <w:proofErr w:type="spellStart"/>
      <w:r w:rsidRPr="00D96D88">
        <w:rPr>
          <w:sz w:val="18"/>
          <w:szCs w:val="18"/>
        </w:rPr>
        <w:t>Dixin</w:t>
      </w:r>
      <w:proofErr w:type="spellEnd"/>
      <w:r w:rsidRPr="00D96D88">
        <w:rPr>
          <w:sz w:val="18"/>
          <w:szCs w:val="18"/>
        </w:rPr>
        <w:t xml:space="preserve"> Zhou. Face recognition based on deep </w:t>
      </w:r>
      <w:r w:rsidRPr="00D96D88">
        <w:rPr>
          <w:spacing w:val="-3"/>
          <w:sz w:val="18"/>
          <w:szCs w:val="18"/>
        </w:rPr>
        <w:t>learn</w:t>
      </w:r>
      <w:r w:rsidRPr="00D96D88">
        <w:rPr>
          <w:sz w:val="18"/>
          <w:szCs w:val="18"/>
        </w:rPr>
        <w:t xml:space="preserve">ing. In Human Centered Computing - </w:t>
      </w:r>
      <w:r w:rsidRPr="00D96D88">
        <w:rPr>
          <w:spacing w:val="-3"/>
          <w:sz w:val="18"/>
          <w:szCs w:val="18"/>
        </w:rPr>
        <w:t xml:space="preserve">First </w:t>
      </w:r>
      <w:r w:rsidRPr="00D96D88">
        <w:rPr>
          <w:sz w:val="18"/>
          <w:szCs w:val="18"/>
        </w:rPr>
        <w:t xml:space="preserve">International Conference, HCC 2014, Phnom </w:t>
      </w:r>
      <w:r w:rsidRPr="00D96D88">
        <w:rPr>
          <w:spacing w:val="-4"/>
          <w:sz w:val="18"/>
          <w:szCs w:val="18"/>
        </w:rPr>
        <w:t xml:space="preserve">Penh, </w:t>
      </w:r>
      <w:r w:rsidRPr="00D96D88">
        <w:rPr>
          <w:sz w:val="18"/>
          <w:szCs w:val="18"/>
        </w:rPr>
        <w:t xml:space="preserve">Cambodia, November 27-29, 2014, Revised Selected </w:t>
      </w:r>
      <w:r w:rsidRPr="00D96D88">
        <w:rPr>
          <w:spacing w:val="-5"/>
          <w:sz w:val="18"/>
          <w:szCs w:val="18"/>
        </w:rPr>
        <w:t xml:space="preserve">Papers, </w:t>
      </w:r>
      <w:r w:rsidRPr="00D96D88">
        <w:rPr>
          <w:sz w:val="18"/>
          <w:szCs w:val="18"/>
        </w:rPr>
        <w:t>pages 812–820,</w:t>
      </w:r>
      <w:r w:rsidRPr="00D96D88">
        <w:rPr>
          <w:spacing w:val="-3"/>
          <w:sz w:val="18"/>
          <w:szCs w:val="18"/>
        </w:rPr>
        <w:t xml:space="preserve"> </w:t>
      </w:r>
      <w:r w:rsidRPr="00D96D88">
        <w:rPr>
          <w:sz w:val="18"/>
          <w:szCs w:val="18"/>
        </w:rPr>
        <w:t>2014.</w:t>
      </w:r>
    </w:p>
    <w:p w14:paraId="1188B3BA" w14:textId="0A390ED5"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Navneet Dalal and Bill Triggs. Histograms of oriented gradients for human detection. In 2005 IEEE </w:t>
      </w:r>
      <w:r w:rsidRPr="00D96D88">
        <w:rPr>
          <w:spacing w:val="-4"/>
          <w:sz w:val="18"/>
          <w:szCs w:val="18"/>
        </w:rPr>
        <w:t>Com</w:t>
      </w:r>
      <w:r w:rsidRPr="00D96D88">
        <w:rPr>
          <w:sz w:val="18"/>
          <w:szCs w:val="18"/>
        </w:rPr>
        <w:t xml:space="preserve">puter Society Conference on Computer </w:t>
      </w:r>
      <w:r w:rsidRPr="00D96D88">
        <w:rPr>
          <w:spacing w:val="-3"/>
          <w:sz w:val="18"/>
          <w:szCs w:val="18"/>
        </w:rPr>
        <w:t xml:space="preserve">Vision </w:t>
      </w:r>
      <w:r w:rsidRPr="00D96D88">
        <w:rPr>
          <w:sz w:val="18"/>
          <w:szCs w:val="18"/>
        </w:rPr>
        <w:t xml:space="preserve">and </w:t>
      </w:r>
      <w:r w:rsidRPr="00D96D88">
        <w:rPr>
          <w:spacing w:val="-8"/>
          <w:sz w:val="18"/>
          <w:szCs w:val="18"/>
        </w:rPr>
        <w:t xml:space="preserve">Pat- </w:t>
      </w:r>
      <w:r w:rsidRPr="00D96D88">
        <w:rPr>
          <w:sz w:val="18"/>
          <w:szCs w:val="18"/>
        </w:rPr>
        <w:t>tern Recognition (CVPR 2005), 20-26 June 2005,</w:t>
      </w:r>
      <w:r w:rsidRPr="00D96D88">
        <w:rPr>
          <w:spacing w:val="17"/>
          <w:sz w:val="18"/>
          <w:szCs w:val="18"/>
        </w:rPr>
        <w:t xml:space="preserve"> </w:t>
      </w:r>
      <w:r w:rsidRPr="00D96D88">
        <w:rPr>
          <w:spacing w:val="-4"/>
          <w:sz w:val="18"/>
          <w:szCs w:val="18"/>
        </w:rPr>
        <w:t>San</w:t>
      </w:r>
      <w:r w:rsidRPr="00D96D88">
        <w:rPr>
          <w:sz w:val="18"/>
          <w:szCs w:val="18"/>
        </w:rPr>
        <w:t>Diego, CA, USA, pages 886–893, 2005.</w:t>
      </w:r>
    </w:p>
    <w:p w14:paraId="3FA8C709" w14:textId="49FAB993"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David G. Lowe. Object recognition from local scale invariant features. In ICCV, pages 1150–1157,</w:t>
      </w:r>
      <w:r w:rsidRPr="00D96D88">
        <w:rPr>
          <w:spacing w:val="-6"/>
          <w:sz w:val="18"/>
          <w:szCs w:val="18"/>
        </w:rPr>
        <w:t xml:space="preserve"> </w:t>
      </w:r>
      <w:r w:rsidRPr="00D96D88">
        <w:rPr>
          <w:sz w:val="18"/>
          <w:szCs w:val="18"/>
        </w:rPr>
        <w:t>1999.</w:t>
      </w:r>
    </w:p>
    <w:p w14:paraId="19DBEE1D" w14:textId="32AE1F16"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Insaf </w:t>
      </w:r>
      <w:proofErr w:type="spellStart"/>
      <w:r w:rsidRPr="00D96D88">
        <w:rPr>
          <w:sz w:val="18"/>
          <w:szCs w:val="18"/>
        </w:rPr>
        <w:t>Setitra</w:t>
      </w:r>
      <w:proofErr w:type="spellEnd"/>
      <w:r w:rsidRPr="00D96D88">
        <w:rPr>
          <w:sz w:val="18"/>
          <w:szCs w:val="18"/>
        </w:rPr>
        <w:t xml:space="preserve"> and Slimane Larabi. SIFT descriptor for binary shape discrimination, classification and </w:t>
      </w:r>
      <w:r w:rsidRPr="00D96D88">
        <w:rPr>
          <w:spacing w:val="-3"/>
          <w:sz w:val="18"/>
          <w:szCs w:val="18"/>
        </w:rPr>
        <w:t>match</w:t>
      </w:r>
      <w:r w:rsidRPr="00D96D88">
        <w:rPr>
          <w:sz w:val="18"/>
          <w:szCs w:val="18"/>
        </w:rPr>
        <w:t xml:space="preserve">ing. In Computer Analysis of Images and Patterns </w:t>
      </w:r>
      <w:r w:rsidRPr="00D96D88">
        <w:rPr>
          <w:spacing w:val="-13"/>
          <w:sz w:val="18"/>
          <w:szCs w:val="18"/>
        </w:rPr>
        <w:t xml:space="preserve">- </w:t>
      </w:r>
      <w:r w:rsidRPr="00D96D88">
        <w:rPr>
          <w:sz w:val="18"/>
          <w:szCs w:val="18"/>
        </w:rPr>
        <w:t xml:space="preserve">16th International Conference, CAIP 2015, </w:t>
      </w:r>
      <w:r w:rsidRPr="00D96D88">
        <w:rPr>
          <w:spacing w:val="-5"/>
          <w:sz w:val="18"/>
          <w:szCs w:val="18"/>
        </w:rPr>
        <w:t xml:space="preserve">Valletta, </w:t>
      </w:r>
      <w:r w:rsidRPr="00D96D88">
        <w:rPr>
          <w:sz w:val="18"/>
          <w:szCs w:val="18"/>
        </w:rPr>
        <w:t xml:space="preserve">Malta, September 2-4, 2015 Proceedings, </w:t>
      </w:r>
      <w:r w:rsidRPr="00D96D88">
        <w:rPr>
          <w:spacing w:val="-4"/>
          <w:sz w:val="18"/>
          <w:szCs w:val="18"/>
        </w:rPr>
        <w:t xml:space="preserve">Part </w:t>
      </w:r>
      <w:r w:rsidRPr="00D96D88">
        <w:rPr>
          <w:sz w:val="18"/>
          <w:szCs w:val="18"/>
        </w:rPr>
        <w:t xml:space="preserve">I, </w:t>
      </w:r>
      <w:r w:rsidRPr="00D96D88">
        <w:rPr>
          <w:spacing w:val="-3"/>
          <w:sz w:val="18"/>
          <w:szCs w:val="18"/>
        </w:rPr>
        <w:t xml:space="preserve">pages </w:t>
      </w:r>
      <w:r w:rsidRPr="00D96D88">
        <w:rPr>
          <w:sz w:val="18"/>
          <w:szCs w:val="18"/>
        </w:rPr>
        <w:t>489–500,</w:t>
      </w:r>
      <w:r w:rsidRPr="00D96D88">
        <w:rPr>
          <w:spacing w:val="-2"/>
          <w:sz w:val="18"/>
          <w:szCs w:val="18"/>
        </w:rPr>
        <w:t xml:space="preserve"> </w:t>
      </w:r>
      <w:r w:rsidRPr="00D96D88">
        <w:rPr>
          <w:sz w:val="18"/>
          <w:szCs w:val="18"/>
        </w:rPr>
        <w:t>2015.</w:t>
      </w:r>
    </w:p>
    <w:p w14:paraId="47A4C461" w14:textId="22D8161B"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Ahana Gangopadhyay, Oindrila Chatterjee, and Ami</w:t>
      </w:r>
      <w:r w:rsidRPr="00D96D88">
        <w:rPr>
          <w:spacing w:val="-3"/>
          <w:sz w:val="18"/>
          <w:szCs w:val="18"/>
        </w:rPr>
        <w:t xml:space="preserve">tava </w:t>
      </w:r>
      <w:r w:rsidRPr="00D96D88">
        <w:rPr>
          <w:sz w:val="18"/>
          <w:szCs w:val="18"/>
        </w:rPr>
        <w:t xml:space="preserve">Chatterjee. Hand shape based biometric </w:t>
      </w:r>
      <w:r w:rsidRPr="00D96D88">
        <w:rPr>
          <w:spacing w:val="-3"/>
          <w:sz w:val="18"/>
          <w:szCs w:val="18"/>
        </w:rPr>
        <w:t>authen</w:t>
      </w:r>
      <w:r w:rsidRPr="00D96D88">
        <w:rPr>
          <w:sz w:val="18"/>
          <w:szCs w:val="18"/>
        </w:rPr>
        <w:t xml:space="preserve">tication system using radon transform and collaborative </w:t>
      </w:r>
      <w:proofErr w:type="gramStart"/>
      <w:r w:rsidRPr="00D96D88">
        <w:rPr>
          <w:sz w:val="18"/>
          <w:szCs w:val="18"/>
        </w:rPr>
        <w:t>representation based</w:t>
      </w:r>
      <w:proofErr w:type="gramEnd"/>
      <w:r w:rsidRPr="00D96D88">
        <w:rPr>
          <w:sz w:val="18"/>
          <w:szCs w:val="18"/>
        </w:rPr>
        <w:t xml:space="preserve"> classification. In 2013</w:t>
      </w:r>
      <w:r w:rsidRPr="00D96D88">
        <w:rPr>
          <w:spacing w:val="44"/>
          <w:sz w:val="18"/>
          <w:szCs w:val="18"/>
        </w:rPr>
        <w:t xml:space="preserve"> </w:t>
      </w:r>
      <w:r w:rsidRPr="00D96D88">
        <w:rPr>
          <w:spacing w:val="-4"/>
          <w:sz w:val="18"/>
          <w:szCs w:val="18"/>
        </w:rPr>
        <w:t xml:space="preserve">IEEE </w:t>
      </w:r>
      <w:r w:rsidRPr="00D96D88">
        <w:rPr>
          <w:sz w:val="18"/>
          <w:szCs w:val="18"/>
        </w:rPr>
        <w:t>Second</w:t>
      </w:r>
      <w:r w:rsidRPr="00D96D88">
        <w:rPr>
          <w:spacing w:val="-18"/>
          <w:sz w:val="18"/>
          <w:szCs w:val="18"/>
        </w:rPr>
        <w:t xml:space="preserve"> </w:t>
      </w:r>
      <w:r w:rsidRPr="00D96D88">
        <w:rPr>
          <w:sz w:val="18"/>
          <w:szCs w:val="18"/>
        </w:rPr>
        <w:t>International</w:t>
      </w:r>
      <w:r w:rsidRPr="00D96D88">
        <w:rPr>
          <w:spacing w:val="-17"/>
          <w:sz w:val="18"/>
          <w:szCs w:val="18"/>
        </w:rPr>
        <w:t xml:space="preserve"> </w:t>
      </w:r>
      <w:r w:rsidRPr="00D96D88">
        <w:rPr>
          <w:sz w:val="18"/>
          <w:szCs w:val="18"/>
        </w:rPr>
        <w:t>Conference</w:t>
      </w:r>
      <w:r w:rsidRPr="00D96D88">
        <w:rPr>
          <w:spacing w:val="-18"/>
          <w:sz w:val="18"/>
          <w:szCs w:val="18"/>
        </w:rPr>
        <w:t xml:space="preserve"> </w:t>
      </w:r>
      <w:r w:rsidRPr="00D96D88">
        <w:rPr>
          <w:sz w:val="18"/>
          <w:szCs w:val="18"/>
        </w:rPr>
        <w:t>on</w:t>
      </w:r>
      <w:r w:rsidRPr="00D96D88">
        <w:rPr>
          <w:spacing w:val="-17"/>
          <w:sz w:val="18"/>
          <w:szCs w:val="18"/>
        </w:rPr>
        <w:t xml:space="preserve"> </w:t>
      </w:r>
      <w:r w:rsidRPr="00D96D88">
        <w:rPr>
          <w:sz w:val="18"/>
          <w:szCs w:val="18"/>
        </w:rPr>
        <w:t>Image</w:t>
      </w:r>
      <w:r w:rsidRPr="00D96D88">
        <w:rPr>
          <w:spacing w:val="-17"/>
          <w:sz w:val="18"/>
          <w:szCs w:val="18"/>
        </w:rPr>
        <w:t xml:space="preserve"> </w:t>
      </w:r>
      <w:r w:rsidRPr="00D96D88">
        <w:rPr>
          <w:sz w:val="18"/>
          <w:szCs w:val="18"/>
        </w:rPr>
        <w:t>Information Processing (ICIIP-2013), pages 635–639,</w:t>
      </w:r>
      <w:r w:rsidRPr="00D96D88">
        <w:rPr>
          <w:spacing w:val="-11"/>
          <w:sz w:val="18"/>
          <w:szCs w:val="18"/>
        </w:rPr>
        <w:t xml:space="preserve"> </w:t>
      </w:r>
      <w:r w:rsidRPr="00D96D88">
        <w:rPr>
          <w:sz w:val="18"/>
          <w:szCs w:val="18"/>
        </w:rPr>
        <w:t>2013.</w:t>
      </w:r>
    </w:p>
    <w:p w14:paraId="170EA504" w14:textId="7B71D8B3"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Makoto Hasegawa and Salvatore </w:t>
      </w:r>
      <w:proofErr w:type="spellStart"/>
      <w:r w:rsidRPr="00D96D88">
        <w:rPr>
          <w:sz w:val="18"/>
          <w:szCs w:val="18"/>
        </w:rPr>
        <w:t>Tabbone</w:t>
      </w:r>
      <w:proofErr w:type="spellEnd"/>
      <w:r w:rsidRPr="00D96D88">
        <w:rPr>
          <w:sz w:val="18"/>
          <w:szCs w:val="18"/>
        </w:rPr>
        <w:t xml:space="preserve">. Histogram of Radon transform with angle correlation matrix </w:t>
      </w:r>
      <w:r w:rsidRPr="00D96D88">
        <w:rPr>
          <w:spacing w:val="-5"/>
          <w:sz w:val="18"/>
          <w:szCs w:val="18"/>
        </w:rPr>
        <w:t xml:space="preserve">for </w:t>
      </w:r>
      <w:r w:rsidRPr="00D96D88">
        <w:rPr>
          <w:sz w:val="18"/>
          <w:szCs w:val="18"/>
        </w:rPr>
        <w:t>distortion invariant shape descriptor. Neurocomputing, 173:24–35,</w:t>
      </w:r>
      <w:r w:rsidRPr="00D96D88">
        <w:rPr>
          <w:spacing w:val="-2"/>
          <w:sz w:val="18"/>
          <w:szCs w:val="18"/>
        </w:rPr>
        <w:t xml:space="preserve"> </w:t>
      </w:r>
      <w:r w:rsidRPr="00D96D88">
        <w:rPr>
          <w:sz w:val="18"/>
          <w:szCs w:val="18"/>
        </w:rPr>
        <w:t>2016.</w:t>
      </w:r>
    </w:p>
    <w:p w14:paraId="70E7DF3D" w14:textId="59935455"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proofErr w:type="spellStart"/>
      <w:r w:rsidRPr="00D96D88">
        <w:rPr>
          <w:sz w:val="18"/>
          <w:szCs w:val="18"/>
        </w:rPr>
        <w:t>Jihen</w:t>
      </w:r>
      <w:proofErr w:type="spellEnd"/>
      <w:r w:rsidRPr="00D96D88">
        <w:rPr>
          <w:sz w:val="18"/>
          <w:szCs w:val="18"/>
        </w:rPr>
        <w:t xml:space="preserve"> </w:t>
      </w:r>
      <w:proofErr w:type="spellStart"/>
      <w:r w:rsidRPr="00D96D88">
        <w:rPr>
          <w:sz w:val="18"/>
          <w:szCs w:val="18"/>
        </w:rPr>
        <w:t>Hentati</w:t>
      </w:r>
      <w:proofErr w:type="spellEnd"/>
      <w:r w:rsidRPr="00D96D88">
        <w:rPr>
          <w:sz w:val="18"/>
          <w:szCs w:val="18"/>
        </w:rPr>
        <w:t xml:space="preserve">, Mohamed </w:t>
      </w:r>
      <w:proofErr w:type="spellStart"/>
      <w:r w:rsidRPr="00D96D88">
        <w:rPr>
          <w:sz w:val="18"/>
          <w:szCs w:val="18"/>
        </w:rPr>
        <w:t>Naouai</w:t>
      </w:r>
      <w:proofErr w:type="spellEnd"/>
      <w:r w:rsidRPr="00D96D88">
        <w:rPr>
          <w:sz w:val="18"/>
          <w:szCs w:val="18"/>
        </w:rPr>
        <w:t xml:space="preserve">, Atef Hamouda, and Christiane </w:t>
      </w:r>
      <w:r w:rsidRPr="00D96D88">
        <w:rPr>
          <w:spacing w:val="-5"/>
          <w:sz w:val="18"/>
          <w:szCs w:val="18"/>
        </w:rPr>
        <w:t xml:space="preserve">Weber. </w:t>
      </w:r>
      <w:r w:rsidRPr="00D96D88">
        <w:rPr>
          <w:sz w:val="18"/>
          <w:szCs w:val="18"/>
        </w:rPr>
        <w:t xml:space="preserve">Measuring rectangularity using </w:t>
      </w:r>
      <w:r w:rsidRPr="00D96D88">
        <w:rPr>
          <w:spacing w:val="-6"/>
          <w:sz w:val="18"/>
          <w:szCs w:val="18"/>
        </w:rPr>
        <w:t xml:space="preserve">GR- </w:t>
      </w:r>
      <w:r w:rsidRPr="00D96D88">
        <w:rPr>
          <w:sz w:val="18"/>
          <w:szCs w:val="18"/>
        </w:rPr>
        <w:t xml:space="preserve">signature. Advances in pattern recognition. </w:t>
      </w:r>
      <w:r w:rsidRPr="00D96D88">
        <w:rPr>
          <w:spacing w:val="-4"/>
          <w:sz w:val="18"/>
          <w:szCs w:val="18"/>
        </w:rPr>
        <w:t xml:space="preserve">Lecture </w:t>
      </w:r>
      <w:r w:rsidRPr="00D96D88">
        <w:rPr>
          <w:sz w:val="18"/>
          <w:szCs w:val="18"/>
        </w:rPr>
        <w:t>notes in computer science, 6718:136–145,</w:t>
      </w:r>
      <w:r w:rsidRPr="00D96D88">
        <w:rPr>
          <w:spacing w:val="-10"/>
          <w:sz w:val="18"/>
          <w:szCs w:val="18"/>
        </w:rPr>
        <w:t xml:space="preserve"> </w:t>
      </w:r>
      <w:r w:rsidRPr="00D96D88">
        <w:rPr>
          <w:sz w:val="18"/>
          <w:szCs w:val="18"/>
        </w:rPr>
        <w:t>2011.</w:t>
      </w:r>
    </w:p>
    <w:p w14:paraId="6F632CCE" w14:textId="04172882"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Thanh Phuong Nguyen and Thai V. Hoang. Projection- Based </w:t>
      </w:r>
      <w:proofErr w:type="spellStart"/>
      <w:r w:rsidRPr="00D96D88">
        <w:rPr>
          <w:sz w:val="18"/>
          <w:szCs w:val="18"/>
        </w:rPr>
        <w:t>Polygonality</w:t>
      </w:r>
      <w:proofErr w:type="spellEnd"/>
      <w:r w:rsidRPr="00D96D88">
        <w:rPr>
          <w:sz w:val="18"/>
          <w:szCs w:val="18"/>
        </w:rPr>
        <w:t xml:space="preserve"> Measurement. Image Processing, IEEE Transactions on, 24(1):305–315, 2015.</w:t>
      </w:r>
    </w:p>
    <w:p w14:paraId="7E0479DB" w14:textId="798BF2CF" w:rsidR="00D77AE0" w:rsidRPr="00D96D88" w:rsidRDefault="00000000" w:rsidP="00D96D88">
      <w:pPr>
        <w:pStyle w:val="af3"/>
        <w:widowControl w:val="0"/>
        <w:numPr>
          <w:ilvl w:val="0"/>
          <w:numId w:val="9"/>
        </w:numPr>
        <w:adjustRightInd w:val="0"/>
        <w:snapToGrid w:val="0"/>
        <w:ind w:left="425" w:firstLineChars="0" w:hanging="425"/>
        <w:jc w:val="both"/>
        <w:rPr>
          <w:sz w:val="18"/>
          <w:szCs w:val="18"/>
        </w:rPr>
      </w:pPr>
      <w:r w:rsidRPr="00D96D88">
        <w:rPr>
          <w:sz w:val="18"/>
          <w:szCs w:val="18"/>
        </w:rPr>
        <w:t xml:space="preserve">G. </w:t>
      </w:r>
      <w:proofErr w:type="spellStart"/>
      <w:r w:rsidRPr="00D96D88">
        <w:rPr>
          <w:sz w:val="18"/>
          <w:szCs w:val="18"/>
        </w:rPr>
        <w:t>Beylkin</w:t>
      </w:r>
      <w:proofErr w:type="spellEnd"/>
      <w:r w:rsidRPr="00D96D88">
        <w:rPr>
          <w:sz w:val="18"/>
          <w:szCs w:val="18"/>
        </w:rPr>
        <w:t xml:space="preserve">. Discrete radon </w:t>
      </w:r>
      <w:r w:rsidR="00D96D88" w:rsidRPr="00D96D88">
        <w:rPr>
          <w:sz w:val="18"/>
          <w:szCs w:val="18"/>
        </w:rPr>
        <w:t>transforms</w:t>
      </w:r>
      <w:r w:rsidRPr="00D96D88">
        <w:rPr>
          <w:sz w:val="18"/>
          <w:szCs w:val="18"/>
        </w:rPr>
        <w:t>. IEEE Transactions on Acoustics, Speech, and Signal Processing, 35(2):162–172, 1987.</w:t>
      </w:r>
    </w:p>
    <w:p w14:paraId="4CF22111" w14:textId="08EEE836"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lang w:val="fr-FR"/>
        </w:rPr>
        <w:t xml:space="preserve">Elouedi Ines, Hamdi Dhikra, Fournier Régis, Nait-Ali Amine, and Hamouda Atef. </w:t>
      </w:r>
      <w:r w:rsidRPr="00D96D88">
        <w:rPr>
          <w:sz w:val="18"/>
          <w:szCs w:val="18"/>
        </w:rPr>
        <w:t>Fingerprint recognition</w:t>
      </w:r>
      <w:r w:rsidRPr="00D96D88">
        <w:rPr>
          <w:spacing w:val="-33"/>
          <w:sz w:val="18"/>
          <w:szCs w:val="18"/>
        </w:rPr>
        <w:t xml:space="preserve"> </w:t>
      </w:r>
      <w:r w:rsidRPr="00D96D88">
        <w:rPr>
          <w:spacing w:val="-6"/>
          <w:sz w:val="18"/>
          <w:szCs w:val="18"/>
        </w:rPr>
        <w:t>us</w:t>
      </w:r>
      <w:r w:rsidRPr="00D96D88">
        <w:rPr>
          <w:sz w:val="18"/>
          <w:szCs w:val="18"/>
        </w:rPr>
        <w:t xml:space="preserve">ing polynomial discrete radon transform. In 2014 </w:t>
      </w:r>
      <w:r w:rsidRPr="00D96D88">
        <w:rPr>
          <w:spacing w:val="-4"/>
          <w:sz w:val="18"/>
          <w:szCs w:val="18"/>
        </w:rPr>
        <w:t xml:space="preserve">4th </w:t>
      </w:r>
      <w:r w:rsidRPr="00D96D88">
        <w:rPr>
          <w:sz w:val="18"/>
          <w:szCs w:val="18"/>
        </w:rPr>
        <w:t>International Conference on Image Processing</w:t>
      </w:r>
      <w:r w:rsidRPr="00D96D88">
        <w:rPr>
          <w:spacing w:val="-26"/>
          <w:sz w:val="18"/>
          <w:szCs w:val="18"/>
        </w:rPr>
        <w:t xml:space="preserve"> </w:t>
      </w:r>
      <w:r w:rsidRPr="00D96D88">
        <w:rPr>
          <w:spacing w:val="-5"/>
          <w:sz w:val="18"/>
          <w:szCs w:val="18"/>
        </w:rPr>
        <w:t xml:space="preserve">Theory, </w:t>
      </w:r>
      <w:r w:rsidRPr="00D96D88">
        <w:rPr>
          <w:spacing w:val="-4"/>
          <w:sz w:val="18"/>
          <w:szCs w:val="18"/>
        </w:rPr>
        <w:t xml:space="preserve">Tools </w:t>
      </w:r>
      <w:r w:rsidRPr="00D96D88">
        <w:rPr>
          <w:sz w:val="18"/>
          <w:szCs w:val="18"/>
        </w:rPr>
        <w:t>and Applications (IPTA), pages 1–6,</w:t>
      </w:r>
      <w:r w:rsidRPr="00D96D88">
        <w:rPr>
          <w:spacing w:val="-11"/>
          <w:sz w:val="18"/>
          <w:szCs w:val="18"/>
        </w:rPr>
        <w:t xml:space="preserve"> </w:t>
      </w:r>
      <w:r w:rsidRPr="00D96D88">
        <w:rPr>
          <w:sz w:val="18"/>
          <w:szCs w:val="18"/>
        </w:rPr>
        <w:t>2014.</w:t>
      </w:r>
    </w:p>
    <w:p w14:paraId="062DEC04" w14:textId="504F2094"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proofErr w:type="spellStart"/>
      <w:r w:rsidRPr="00D96D88">
        <w:rPr>
          <w:sz w:val="18"/>
          <w:szCs w:val="18"/>
        </w:rPr>
        <w:t>Ghassen</w:t>
      </w:r>
      <w:proofErr w:type="spellEnd"/>
      <w:r w:rsidRPr="00D96D88">
        <w:rPr>
          <w:sz w:val="18"/>
          <w:szCs w:val="18"/>
        </w:rPr>
        <w:t xml:space="preserve"> Hammouda, Sellami Dorra, and Hammouda Atef. Pattern recognition based on compound </w:t>
      </w:r>
      <w:r w:rsidRPr="00D96D88">
        <w:rPr>
          <w:spacing w:val="-3"/>
          <w:sz w:val="18"/>
          <w:szCs w:val="18"/>
        </w:rPr>
        <w:t xml:space="preserve">complex </w:t>
      </w:r>
      <w:r w:rsidRPr="00D96D88">
        <w:rPr>
          <w:sz w:val="18"/>
          <w:szCs w:val="18"/>
        </w:rPr>
        <w:t xml:space="preserve">shape-invariant radon transform. The </w:t>
      </w:r>
      <w:r w:rsidRPr="00D96D88">
        <w:rPr>
          <w:spacing w:val="-3"/>
          <w:sz w:val="18"/>
          <w:szCs w:val="18"/>
        </w:rPr>
        <w:t>Visual</w:t>
      </w:r>
      <w:r w:rsidRPr="00D96D88">
        <w:rPr>
          <w:spacing w:val="-37"/>
          <w:sz w:val="18"/>
          <w:szCs w:val="18"/>
        </w:rPr>
        <w:t xml:space="preserve"> </w:t>
      </w:r>
      <w:r w:rsidRPr="00D96D88">
        <w:rPr>
          <w:sz w:val="18"/>
          <w:szCs w:val="18"/>
        </w:rPr>
        <w:t>Computer, pages 1432–2315,</w:t>
      </w:r>
      <w:r w:rsidRPr="00D96D88">
        <w:rPr>
          <w:spacing w:val="-3"/>
          <w:sz w:val="18"/>
          <w:szCs w:val="18"/>
        </w:rPr>
        <w:t xml:space="preserve"> </w:t>
      </w:r>
      <w:r w:rsidRPr="00D96D88">
        <w:rPr>
          <w:sz w:val="18"/>
          <w:szCs w:val="18"/>
        </w:rPr>
        <w:t>2020.</w:t>
      </w:r>
    </w:p>
    <w:p w14:paraId="6B1B8F28" w14:textId="77777777" w:rsidR="002E24CF" w:rsidRDefault="00000000" w:rsidP="002E24CF">
      <w:pPr>
        <w:pStyle w:val="af3"/>
        <w:widowControl w:val="0"/>
        <w:numPr>
          <w:ilvl w:val="0"/>
          <w:numId w:val="9"/>
        </w:numPr>
        <w:tabs>
          <w:tab w:val="left" w:pos="447"/>
        </w:tabs>
        <w:autoSpaceDE w:val="0"/>
        <w:autoSpaceDN w:val="0"/>
        <w:adjustRightInd w:val="0"/>
        <w:snapToGrid w:val="0"/>
        <w:ind w:left="425" w:firstLineChars="0" w:hanging="425"/>
        <w:jc w:val="distribute"/>
        <w:rPr>
          <w:sz w:val="18"/>
          <w:szCs w:val="18"/>
        </w:rPr>
        <w:sectPr w:rsidR="002E24CF" w:rsidSect="00E479C9">
          <w:footerReference w:type="default" r:id="rId30"/>
          <w:pgSz w:w="11909" w:h="16834" w:code="9"/>
          <w:pgMar w:top="1418" w:right="1134" w:bottom="1134" w:left="1134" w:header="720" w:footer="720" w:gutter="0"/>
          <w:cols w:space="340"/>
          <w:docGrid w:linePitch="360"/>
        </w:sectPr>
      </w:pPr>
      <w:r w:rsidRPr="00D96D88">
        <w:rPr>
          <w:sz w:val="18"/>
          <w:szCs w:val="18"/>
        </w:rPr>
        <w:t xml:space="preserve">Dhekra El Hamdi, Mai K. Nguyen, Hedi </w:t>
      </w:r>
      <w:r w:rsidRPr="00D96D88">
        <w:rPr>
          <w:spacing w:val="-3"/>
          <w:sz w:val="18"/>
          <w:szCs w:val="18"/>
        </w:rPr>
        <w:t xml:space="preserve">Tabia, </w:t>
      </w:r>
      <w:r w:rsidRPr="00D96D88">
        <w:rPr>
          <w:sz w:val="18"/>
          <w:szCs w:val="18"/>
        </w:rPr>
        <w:t xml:space="preserve">and Atef Hamouda. Image analysis based on radon-type integral transforms </w:t>
      </w:r>
    </w:p>
    <w:p w14:paraId="3B69BD39" w14:textId="056DB70A" w:rsidR="00D77AE0" w:rsidRPr="00D96D88" w:rsidRDefault="00000000" w:rsidP="002E24CF">
      <w:pPr>
        <w:pStyle w:val="af3"/>
        <w:widowControl w:val="0"/>
        <w:tabs>
          <w:tab w:val="left" w:pos="447"/>
        </w:tabs>
        <w:autoSpaceDE w:val="0"/>
        <w:autoSpaceDN w:val="0"/>
        <w:adjustRightInd w:val="0"/>
        <w:snapToGrid w:val="0"/>
        <w:ind w:left="425" w:firstLineChars="0" w:firstLine="0"/>
        <w:jc w:val="both"/>
        <w:rPr>
          <w:sz w:val="18"/>
          <w:szCs w:val="18"/>
        </w:rPr>
      </w:pPr>
      <w:r w:rsidRPr="00D96D88">
        <w:rPr>
          <w:sz w:val="18"/>
          <w:szCs w:val="18"/>
        </w:rPr>
        <w:lastRenderedPageBreak/>
        <w:t xml:space="preserve">over conic sections. In </w:t>
      </w:r>
      <w:r w:rsidRPr="00D96D88">
        <w:rPr>
          <w:spacing w:val="-3"/>
          <w:sz w:val="18"/>
          <w:szCs w:val="18"/>
        </w:rPr>
        <w:t xml:space="preserve">Proceedings </w:t>
      </w:r>
      <w:r w:rsidRPr="00D96D88">
        <w:rPr>
          <w:sz w:val="18"/>
          <w:szCs w:val="18"/>
        </w:rPr>
        <w:t>of</w:t>
      </w:r>
      <w:r w:rsidRPr="00D96D88">
        <w:rPr>
          <w:spacing w:val="-16"/>
          <w:sz w:val="18"/>
          <w:szCs w:val="18"/>
        </w:rPr>
        <w:t xml:space="preserve"> </w:t>
      </w:r>
      <w:r w:rsidRPr="00D96D88">
        <w:rPr>
          <w:sz w:val="18"/>
          <w:szCs w:val="18"/>
        </w:rPr>
        <w:t>the</w:t>
      </w:r>
      <w:r w:rsidRPr="00D96D88">
        <w:rPr>
          <w:spacing w:val="-16"/>
          <w:sz w:val="18"/>
          <w:szCs w:val="18"/>
        </w:rPr>
        <w:t xml:space="preserve"> </w:t>
      </w:r>
      <w:r w:rsidRPr="00D96D88">
        <w:rPr>
          <w:sz w:val="18"/>
          <w:szCs w:val="18"/>
        </w:rPr>
        <w:t>13th</w:t>
      </w:r>
      <w:r w:rsidRPr="00D96D88">
        <w:rPr>
          <w:spacing w:val="-16"/>
          <w:sz w:val="18"/>
          <w:szCs w:val="18"/>
        </w:rPr>
        <w:t xml:space="preserve"> </w:t>
      </w:r>
      <w:r w:rsidRPr="00D96D88">
        <w:rPr>
          <w:sz w:val="18"/>
          <w:szCs w:val="18"/>
        </w:rPr>
        <w:t>International</w:t>
      </w:r>
      <w:r w:rsidRPr="00D96D88">
        <w:rPr>
          <w:spacing w:val="-15"/>
          <w:sz w:val="18"/>
          <w:szCs w:val="18"/>
        </w:rPr>
        <w:t xml:space="preserve"> </w:t>
      </w:r>
      <w:r w:rsidRPr="00D96D88">
        <w:rPr>
          <w:sz w:val="18"/>
          <w:szCs w:val="18"/>
        </w:rPr>
        <w:t>Joint</w:t>
      </w:r>
      <w:r w:rsidRPr="00D96D88">
        <w:rPr>
          <w:spacing w:val="-16"/>
          <w:sz w:val="18"/>
          <w:szCs w:val="18"/>
        </w:rPr>
        <w:t xml:space="preserve"> </w:t>
      </w:r>
      <w:r w:rsidRPr="00D96D88">
        <w:rPr>
          <w:sz w:val="18"/>
          <w:szCs w:val="18"/>
        </w:rPr>
        <w:t>Conference</w:t>
      </w:r>
      <w:r w:rsidRPr="00D96D88">
        <w:rPr>
          <w:spacing w:val="-16"/>
          <w:sz w:val="18"/>
          <w:szCs w:val="18"/>
        </w:rPr>
        <w:t xml:space="preserve"> </w:t>
      </w:r>
      <w:r w:rsidRPr="00D96D88">
        <w:rPr>
          <w:sz w:val="18"/>
          <w:szCs w:val="18"/>
        </w:rPr>
        <w:t>on</w:t>
      </w:r>
      <w:r w:rsidRPr="00D96D88">
        <w:rPr>
          <w:spacing w:val="-16"/>
          <w:sz w:val="18"/>
          <w:szCs w:val="18"/>
        </w:rPr>
        <w:t xml:space="preserve"> </w:t>
      </w:r>
      <w:r w:rsidRPr="00D96D88">
        <w:rPr>
          <w:sz w:val="18"/>
          <w:szCs w:val="18"/>
        </w:rPr>
        <w:t xml:space="preserve">Computer </w:t>
      </w:r>
      <w:r w:rsidRPr="00D96D88">
        <w:rPr>
          <w:spacing w:val="-3"/>
          <w:sz w:val="18"/>
          <w:szCs w:val="18"/>
        </w:rPr>
        <w:t xml:space="preserve">Vision, </w:t>
      </w:r>
      <w:r w:rsidRPr="00D96D88">
        <w:rPr>
          <w:sz w:val="18"/>
          <w:szCs w:val="18"/>
        </w:rPr>
        <w:t xml:space="preserve">Imaging and Computer Graphics Theory </w:t>
      </w:r>
      <w:r w:rsidRPr="00D96D88">
        <w:rPr>
          <w:spacing w:val="-6"/>
          <w:sz w:val="18"/>
          <w:szCs w:val="18"/>
        </w:rPr>
        <w:t xml:space="preserve">and </w:t>
      </w:r>
      <w:r w:rsidRPr="00D96D88">
        <w:rPr>
          <w:sz w:val="18"/>
          <w:szCs w:val="18"/>
        </w:rPr>
        <w:t xml:space="preserve">Applications - </w:t>
      </w:r>
      <w:r w:rsidRPr="00D96D88">
        <w:rPr>
          <w:spacing w:val="-4"/>
          <w:sz w:val="18"/>
          <w:szCs w:val="18"/>
        </w:rPr>
        <w:t xml:space="preserve">Volume </w:t>
      </w:r>
      <w:r w:rsidRPr="00D96D88">
        <w:rPr>
          <w:sz w:val="18"/>
          <w:szCs w:val="18"/>
        </w:rPr>
        <w:t xml:space="preserve">4: </w:t>
      </w:r>
      <w:r w:rsidRPr="00D96D88">
        <w:rPr>
          <w:spacing w:val="-4"/>
          <w:sz w:val="18"/>
          <w:szCs w:val="18"/>
        </w:rPr>
        <w:t xml:space="preserve">VISAPP, </w:t>
      </w:r>
      <w:r w:rsidRPr="00D96D88">
        <w:rPr>
          <w:sz w:val="18"/>
          <w:szCs w:val="18"/>
        </w:rPr>
        <w:t xml:space="preserve">pages 356–362. </w:t>
      </w:r>
      <w:r w:rsidRPr="00D96D88">
        <w:rPr>
          <w:spacing w:val="-5"/>
          <w:sz w:val="18"/>
          <w:szCs w:val="18"/>
        </w:rPr>
        <w:t xml:space="preserve">IN- </w:t>
      </w:r>
      <w:r w:rsidRPr="00D96D88">
        <w:rPr>
          <w:sz w:val="18"/>
          <w:szCs w:val="18"/>
        </w:rPr>
        <w:t xml:space="preserve">STICC, </w:t>
      </w:r>
      <w:proofErr w:type="spellStart"/>
      <w:r w:rsidRPr="00D96D88">
        <w:rPr>
          <w:sz w:val="18"/>
          <w:szCs w:val="18"/>
        </w:rPr>
        <w:t>SciTePress</w:t>
      </w:r>
      <w:proofErr w:type="spellEnd"/>
      <w:r w:rsidRPr="00D96D88">
        <w:rPr>
          <w:sz w:val="18"/>
          <w:szCs w:val="18"/>
        </w:rPr>
        <w:t>,</w:t>
      </w:r>
      <w:r w:rsidRPr="00D96D88">
        <w:rPr>
          <w:spacing w:val="-3"/>
          <w:sz w:val="18"/>
          <w:szCs w:val="18"/>
        </w:rPr>
        <w:t xml:space="preserve"> </w:t>
      </w:r>
      <w:r w:rsidRPr="00D96D88">
        <w:rPr>
          <w:sz w:val="18"/>
          <w:szCs w:val="18"/>
        </w:rPr>
        <w:t>2018.</w:t>
      </w:r>
    </w:p>
    <w:p w14:paraId="575090E9" w14:textId="5D13BF91"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pacing w:val="-4"/>
          <w:sz w:val="18"/>
          <w:szCs w:val="18"/>
        </w:rPr>
      </w:pPr>
      <w:r w:rsidRPr="00D96D88">
        <w:rPr>
          <w:sz w:val="18"/>
          <w:szCs w:val="18"/>
        </w:rPr>
        <w:t xml:space="preserve">Neha Sharma, Vibhor Jain, and Anju Mishra. An analysis of convolutional neural networks for image </w:t>
      </w:r>
      <w:r w:rsidRPr="00D96D88">
        <w:rPr>
          <w:spacing w:val="-4"/>
          <w:sz w:val="18"/>
          <w:szCs w:val="18"/>
        </w:rPr>
        <w:t>clas</w:t>
      </w:r>
      <w:r w:rsidRPr="00D96D88">
        <w:rPr>
          <w:sz w:val="18"/>
          <w:szCs w:val="18"/>
        </w:rPr>
        <w:t xml:space="preserve">sification. Procedia Computer Science, </w:t>
      </w:r>
      <w:r w:rsidRPr="00D96D88">
        <w:rPr>
          <w:spacing w:val="-2"/>
          <w:sz w:val="18"/>
          <w:szCs w:val="18"/>
        </w:rPr>
        <w:t xml:space="preserve">132:377–384, </w:t>
      </w:r>
      <w:r w:rsidRPr="00D96D88">
        <w:rPr>
          <w:sz w:val="18"/>
          <w:szCs w:val="18"/>
        </w:rPr>
        <w:t xml:space="preserve">2018. International Conference on Computational </w:t>
      </w:r>
      <w:r w:rsidRPr="00D96D88">
        <w:rPr>
          <w:spacing w:val="-5"/>
          <w:sz w:val="18"/>
          <w:szCs w:val="18"/>
        </w:rPr>
        <w:t>In</w:t>
      </w:r>
      <w:r w:rsidRPr="00D96D88">
        <w:rPr>
          <w:sz w:val="18"/>
          <w:szCs w:val="18"/>
        </w:rPr>
        <w:t>telligence and Data</w:t>
      </w:r>
      <w:r w:rsidRPr="00D96D88">
        <w:rPr>
          <w:spacing w:val="-4"/>
          <w:sz w:val="18"/>
          <w:szCs w:val="18"/>
        </w:rPr>
        <w:t xml:space="preserve"> </w:t>
      </w:r>
      <w:r w:rsidRPr="00D96D88">
        <w:rPr>
          <w:sz w:val="18"/>
          <w:szCs w:val="18"/>
        </w:rPr>
        <w:t>Science.</w:t>
      </w:r>
      <w:r w:rsidRPr="00D96D88">
        <w:rPr>
          <w:spacing w:val="-4"/>
          <w:sz w:val="18"/>
          <w:szCs w:val="18"/>
        </w:rPr>
        <w:t xml:space="preserve"> </w:t>
      </w:r>
    </w:p>
    <w:p w14:paraId="0DAC4D7F" w14:textId="4A70BF18"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pacing w:val="-4"/>
          <w:sz w:val="18"/>
          <w:szCs w:val="18"/>
        </w:rPr>
        <w:t xml:space="preserve">Tong </w:t>
      </w:r>
      <w:r w:rsidRPr="00D96D88">
        <w:rPr>
          <w:sz w:val="18"/>
          <w:szCs w:val="18"/>
        </w:rPr>
        <w:t xml:space="preserve">He, Zhi Zhang, Hang Zhang, </w:t>
      </w:r>
      <w:proofErr w:type="spellStart"/>
      <w:r w:rsidRPr="00D96D88">
        <w:rPr>
          <w:sz w:val="18"/>
          <w:szCs w:val="18"/>
        </w:rPr>
        <w:t>Zhongyue</w:t>
      </w:r>
      <w:proofErr w:type="spellEnd"/>
      <w:r w:rsidRPr="00D96D88">
        <w:rPr>
          <w:sz w:val="18"/>
          <w:szCs w:val="18"/>
        </w:rPr>
        <w:t xml:space="preserve"> Zhang, </w:t>
      </w:r>
      <w:proofErr w:type="spellStart"/>
      <w:r w:rsidRPr="00D96D88">
        <w:rPr>
          <w:sz w:val="18"/>
          <w:szCs w:val="18"/>
        </w:rPr>
        <w:t>Junyuan</w:t>
      </w:r>
      <w:proofErr w:type="spellEnd"/>
      <w:r w:rsidRPr="00D96D88">
        <w:rPr>
          <w:sz w:val="18"/>
          <w:szCs w:val="18"/>
        </w:rPr>
        <w:t xml:space="preserve"> Xie, and Mu Li. Bag of tricks for image </w:t>
      </w:r>
      <w:r w:rsidRPr="00D96D88">
        <w:rPr>
          <w:spacing w:val="-4"/>
          <w:sz w:val="18"/>
          <w:szCs w:val="18"/>
        </w:rPr>
        <w:t>clas</w:t>
      </w:r>
      <w:r w:rsidRPr="00D96D88">
        <w:rPr>
          <w:sz w:val="18"/>
          <w:szCs w:val="18"/>
        </w:rPr>
        <w:t xml:space="preserve">sification with convolutional neural networks. In </w:t>
      </w:r>
      <w:r w:rsidRPr="00D96D88">
        <w:rPr>
          <w:spacing w:val="-4"/>
          <w:sz w:val="18"/>
          <w:szCs w:val="18"/>
        </w:rPr>
        <w:t xml:space="preserve">2019 </w:t>
      </w:r>
      <w:r w:rsidRPr="00D96D88">
        <w:rPr>
          <w:sz w:val="18"/>
          <w:szCs w:val="18"/>
        </w:rPr>
        <w:t>IEEE/CVF</w:t>
      </w:r>
      <w:r w:rsidRPr="00D96D88">
        <w:rPr>
          <w:spacing w:val="-12"/>
          <w:sz w:val="18"/>
          <w:szCs w:val="18"/>
        </w:rPr>
        <w:t xml:space="preserve"> </w:t>
      </w:r>
      <w:r w:rsidRPr="00D96D88">
        <w:rPr>
          <w:sz w:val="18"/>
          <w:szCs w:val="18"/>
        </w:rPr>
        <w:t>Conference</w:t>
      </w:r>
      <w:r w:rsidRPr="00D96D88">
        <w:rPr>
          <w:spacing w:val="-11"/>
          <w:sz w:val="18"/>
          <w:szCs w:val="18"/>
        </w:rPr>
        <w:t xml:space="preserve"> </w:t>
      </w:r>
      <w:r w:rsidRPr="00D96D88">
        <w:rPr>
          <w:sz w:val="18"/>
          <w:szCs w:val="18"/>
        </w:rPr>
        <w:t>on</w:t>
      </w:r>
      <w:r w:rsidRPr="00D96D88">
        <w:rPr>
          <w:spacing w:val="-12"/>
          <w:sz w:val="18"/>
          <w:szCs w:val="18"/>
        </w:rPr>
        <w:t xml:space="preserve"> </w:t>
      </w:r>
      <w:r w:rsidRPr="00D96D88">
        <w:rPr>
          <w:sz w:val="18"/>
          <w:szCs w:val="18"/>
        </w:rPr>
        <w:t>Computer</w:t>
      </w:r>
      <w:r w:rsidRPr="00D96D88">
        <w:rPr>
          <w:spacing w:val="-11"/>
          <w:sz w:val="18"/>
          <w:szCs w:val="18"/>
        </w:rPr>
        <w:t xml:space="preserve"> </w:t>
      </w:r>
      <w:r w:rsidRPr="00D96D88">
        <w:rPr>
          <w:spacing w:val="-3"/>
          <w:sz w:val="18"/>
          <w:szCs w:val="18"/>
        </w:rPr>
        <w:t>Vision</w:t>
      </w:r>
      <w:r w:rsidRPr="00D96D88">
        <w:rPr>
          <w:spacing w:val="-12"/>
          <w:sz w:val="18"/>
          <w:szCs w:val="18"/>
        </w:rPr>
        <w:t xml:space="preserve"> </w:t>
      </w:r>
      <w:r w:rsidRPr="00D96D88">
        <w:rPr>
          <w:sz w:val="18"/>
          <w:szCs w:val="18"/>
        </w:rPr>
        <w:t>and</w:t>
      </w:r>
      <w:r w:rsidRPr="00D96D88">
        <w:rPr>
          <w:spacing w:val="-11"/>
          <w:sz w:val="18"/>
          <w:szCs w:val="18"/>
        </w:rPr>
        <w:t xml:space="preserve"> </w:t>
      </w:r>
      <w:r w:rsidRPr="00D96D88">
        <w:rPr>
          <w:spacing w:val="-6"/>
          <w:sz w:val="18"/>
          <w:szCs w:val="18"/>
        </w:rPr>
        <w:t xml:space="preserve">Pattern </w:t>
      </w:r>
      <w:r w:rsidRPr="00D96D88">
        <w:rPr>
          <w:sz w:val="18"/>
          <w:szCs w:val="18"/>
        </w:rPr>
        <w:t>Recognition (CVPR), pages 558–567,</w:t>
      </w:r>
      <w:r w:rsidRPr="00D96D88">
        <w:rPr>
          <w:spacing w:val="-7"/>
          <w:sz w:val="18"/>
          <w:szCs w:val="18"/>
        </w:rPr>
        <w:t xml:space="preserve"> </w:t>
      </w:r>
      <w:r w:rsidRPr="00D96D88">
        <w:rPr>
          <w:sz w:val="18"/>
          <w:szCs w:val="18"/>
        </w:rPr>
        <w:t>2019.</w:t>
      </w:r>
    </w:p>
    <w:p w14:paraId="0DE54FDA" w14:textId="70EAD81A"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Saeed Reza </w:t>
      </w:r>
      <w:proofErr w:type="spellStart"/>
      <w:r w:rsidRPr="00D96D88">
        <w:rPr>
          <w:sz w:val="18"/>
          <w:szCs w:val="18"/>
        </w:rPr>
        <w:t>Kheradpisheh</w:t>
      </w:r>
      <w:proofErr w:type="spellEnd"/>
      <w:r w:rsidRPr="00D96D88">
        <w:rPr>
          <w:sz w:val="18"/>
          <w:szCs w:val="18"/>
        </w:rPr>
        <w:t xml:space="preserve">, Mohammad </w:t>
      </w:r>
      <w:proofErr w:type="spellStart"/>
      <w:r w:rsidRPr="00D96D88">
        <w:rPr>
          <w:sz w:val="18"/>
          <w:szCs w:val="18"/>
        </w:rPr>
        <w:t>Ganjtabesh</w:t>
      </w:r>
      <w:proofErr w:type="spellEnd"/>
      <w:r w:rsidRPr="00D96D88">
        <w:rPr>
          <w:sz w:val="18"/>
          <w:szCs w:val="18"/>
        </w:rPr>
        <w:t xml:space="preserve">, Si- </w:t>
      </w:r>
      <w:proofErr w:type="spellStart"/>
      <w:r w:rsidRPr="00D96D88">
        <w:rPr>
          <w:sz w:val="18"/>
          <w:szCs w:val="18"/>
        </w:rPr>
        <w:t>mon</w:t>
      </w:r>
      <w:proofErr w:type="spellEnd"/>
      <w:r w:rsidRPr="00D96D88">
        <w:rPr>
          <w:sz w:val="18"/>
          <w:szCs w:val="18"/>
        </w:rPr>
        <w:t xml:space="preserve"> J. Thorpe, and Timothée Masquelier. </w:t>
      </w:r>
      <w:proofErr w:type="spellStart"/>
      <w:r w:rsidRPr="00D96D88">
        <w:rPr>
          <w:sz w:val="18"/>
          <w:szCs w:val="18"/>
        </w:rPr>
        <w:t>Stdp</w:t>
      </w:r>
      <w:proofErr w:type="spellEnd"/>
      <w:r w:rsidRPr="00D96D88">
        <w:rPr>
          <w:sz w:val="18"/>
          <w:szCs w:val="18"/>
        </w:rPr>
        <w:t xml:space="preserve">-based spiking deep neural networks for object </w:t>
      </w:r>
      <w:r w:rsidRPr="00D96D88">
        <w:rPr>
          <w:spacing w:val="-2"/>
          <w:sz w:val="18"/>
          <w:szCs w:val="18"/>
        </w:rPr>
        <w:t xml:space="preserve">recognition. </w:t>
      </w:r>
      <w:proofErr w:type="spellStart"/>
      <w:r w:rsidRPr="00D96D88">
        <w:rPr>
          <w:sz w:val="18"/>
          <w:szCs w:val="18"/>
        </w:rPr>
        <w:t>CoRR</w:t>
      </w:r>
      <w:proofErr w:type="spellEnd"/>
      <w:r w:rsidRPr="00D96D88">
        <w:rPr>
          <w:sz w:val="18"/>
          <w:szCs w:val="18"/>
        </w:rPr>
        <w:t>, abs/1611.01421,</w:t>
      </w:r>
      <w:r w:rsidRPr="00D96D88">
        <w:rPr>
          <w:spacing w:val="-3"/>
          <w:sz w:val="18"/>
          <w:szCs w:val="18"/>
        </w:rPr>
        <w:t xml:space="preserve"> </w:t>
      </w:r>
      <w:r w:rsidRPr="00D96D88">
        <w:rPr>
          <w:sz w:val="18"/>
          <w:szCs w:val="18"/>
        </w:rPr>
        <w:t>2016.</w:t>
      </w:r>
    </w:p>
    <w:p w14:paraId="5B4D0CA8" w14:textId="7C715FAB"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pacing w:val="-4"/>
          <w:sz w:val="18"/>
          <w:szCs w:val="18"/>
        </w:rPr>
        <w:t xml:space="preserve">Tong </w:t>
      </w:r>
      <w:r w:rsidRPr="00D96D88">
        <w:rPr>
          <w:sz w:val="18"/>
          <w:szCs w:val="18"/>
        </w:rPr>
        <w:t xml:space="preserve">Zhang, </w:t>
      </w:r>
      <w:proofErr w:type="spellStart"/>
      <w:r w:rsidRPr="00D96D88">
        <w:rPr>
          <w:spacing w:val="-3"/>
          <w:sz w:val="18"/>
          <w:szCs w:val="18"/>
        </w:rPr>
        <w:t>Wenming</w:t>
      </w:r>
      <w:proofErr w:type="spellEnd"/>
      <w:r w:rsidRPr="00D96D88">
        <w:rPr>
          <w:spacing w:val="-3"/>
          <w:sz w:val="18"/>
          <w:szCs w:val="18"/>
        </w:rPr>
        <w:t xml:space="preserve"> </w:t>
      </w:r>
      <w:r w:rsidRPr="00D96D88">
        <w:rPr>
          <w:sz w:val="18"/>
          <w:szCs w:val="18"/>
        </w:rPr>
        <w:t xml:space="preserve">Zheng, Zhen Cui, </w:t>
      </w:r>
      <w:r w:rsidRPr="00D96D88">
        <w:rPr>
          <w:spacing w:val="-6"/>
          <w:sz w:val="18"/>
          <w:szCs w:val="18"/>
        </w:rPr>
        <w:t xml:space="preserve">Yuan </w:t>
      </w:r>
      <w:r w:rsidRPr="00D96D88">
        <w:rPr>
          <w:sz w:val="18"/>
          <w:szCs w:val="18"/>
        </w:rPr>
        <w:t xml:space="preserve">Zong, Jingwei </w:t>
      </w:r>
      <w:r w:rsidRPr="00D96D88">
        <w:rPr>
          <w:spacing w:val="-5"/>
          <w:sz w:val="18"/>
          <w:szCs w:val="18"/>
        </w:rPr>
        <w:t xml:space="preserve">Yan, </w:t>
      </w:r>
      <w:r w:rsidRPr="00D96D88">
        <w:rPr>
          <w:sz w:val="18"/>
          <w:szCs w:val="18"/>
        </w:rPr>
        <w:t xml:space="preserve">and </w:t>
      </w:r>
      <w:proofErr w:type="spellStart"/>
      <w:r w:rsidRPr="00D96D88">
        <w:rPr>
          <w:sz w:val="18"/>
          <w:szCs w:val="18"/>
        </w:rPr>
        <w:t>Keyu</w:t>
      </w:r>
      <w:proofErr w:type="spellEnd"/>
      <w:r w:rsidRPr="00D96D88">
        <w:rPr>
          <w:sz w:val="18"/>
          <w:szCs w:val="18"/>
        </w:rPr>
        <w:t xml:space="preserve"> </w:t>
      </w:r>
      <w:r w:rsidRPr="00D96D88">
        <w:rPr>
          <w:spacing w:val="-5"/>
          <w:sz w:val="18"/>
          <w:szCs w:val="18"/>
        </w:rPr>
        <w:t xml:space="preserve">Yan. </w:t>
      </w:r>
      <w:r w:rsidRPr="00D96D88">
        <w:rPr>
          <w:sz w:val="18"/>
          <w:szCs w:val="18"/>
        </w:rPr>
        <w:t xml:space="preserve">A deep neural </w:t>
      </w:r>
      <w:r w:rsidRPr="00D96D88">
        <w:rPr>
          <w:spacing w:val="-3"/>
          <w:sz w:val="18"/>
          <w:szCs w:val="18"/>
        </w:rPr>
        <w:t xml:space="preserve">network- </w:t>
      </w:r>
      <w:r w:rsidRPr="00D96D88">
        <w:rPr>
          <w:sz w:val="18"/>
          <w:szCs w:val="18"/>
        </w:rPr>
        <w:t>driven</w:t>
      </w:r>
      <w:r w:rsidRPr="00D96D88">
        <w:rPr>
          <w:spacing w:val="-13"/>
          <w:sz w:val="18"/>
          <w:szCs w:val="18"/>
        </w:rPr>
        <w:t xml:space="preserve"> </w:t>
      </w:r>
      <w:r w:rsidRPr="00D96D88">
        <w:rPr>
          <w:sz w:val="18"/>
          <w:szCs w:val="18"/>
        </w:rPr>
        <w:t>feature</w:t>
      </w:r>
      <w:r w:rsidRPr="00D96D88">
        <w:rPr>
          <w:spacing w:val="-13"/>
          <w:sz w:val="18"/>
          <w:szCs w:val="18"/>
        </w:rPr>
        <w:t xml:space="preserve"> </w:t>
      </w:r>
      <w:r w:rsidRPr="00D96D88">
        <w:rPr>
          <w:sz w:val="18"/>
          <w:szCs w:val="18"/>
        </w:rPr>
        <w:t>learning</w:t>
      </w:r>
      <w:r w:rsidRPr="00D96D88">
        <w:rPr>
          <w:spacing w:val="-12"/>
          <w:sz w:val="18"/>
          <w:szCs w:val="18"/>
        </w:rPr>
        <w:t xml:space="preserve"> </w:t>
      </w:r>
      <w:r w:rsidRPr="00D96D88">
        <w:rPr>
          <w:sz w:val="18"/>
          <w:szCs w:val="18"/>
        </w:rPr>
        <w:t>method</w:t>
      </w:r>
      <w:r w:rsidRPr="00D96D88">
        <w:rPr>
          <w:spacing w:val="-13"/>
          <w:sz w:val="18"/>
          <w:szCs w:val="18"/>
        </w:rPr>
        <w:t xml:space="preserve"> </w:t>
      </w:r>
      <w:r w:rsidRPr="00D96D88">
        <w:rPr>
          <w:sz w:val="18"/>
          <w:szCs w:val="18"/>
        </w:rPr>
        <w:t>for</w:t>
      </w:r>
      <w:r w:rsidRPr="00D96D88">
        <w:rPr>
          <w:spacing w:val="-12"/>
          <w:sz w:val="18"/>
          <w:szCs w:val="18"/>
        </w:rPr>
        <w:t xml:space="preserve"> </w:t>
      </w:r>
      <w:r w:rsidRPr="00D96D88">
        <w:rPr>
          <w:sz w:val="18"/>
          <w:szCs w:val="18"/>
        </w:rPr>
        <w:t>multi-view</w:t>
      </w:r>
      <w:r w:rsidRPr="00D96D88">
        <w:rPr>
          <w:spacing w:val="-13"/>
          <w:sz w:val="18"/>
          <w:szCs w:val="18"/>
        </w:rPr>
        <w:t xml:space="preserve"> </w:t>
      </w:r>
      <w:r w:rsidRPr="00D96D88">
        <w:rPr>
          <w:sz w:val="18"/>
          <w:szCs w:val="18"/>
        </w:rPr>
        <w:t>facial</w:t>
      </w:r>
      <w:r w:rsidRPr="00D96D88">
        <w:rPr>
          <w:spacing w:val="-13"/>
          <w:sz w:val="18"/>
          <w:szCs w:val="18"/>
        </w:rPr>
        <w:t xml:space="preserve"> </w:t>
      </w:r>
      <w:r w:rsidRPr="00D96D88">
        <w:rPr>
          <w:spacing w:val="-7"/>
          <w:sz w:val="18"/>
          <w:szCs w:val="18"/>
        </w:rPr>
        <w:t>ex</w:t>
      </w:r>
      <w:r w:rsidRPr="00D96D88">
        <w:rPr>
          <w:sz w:val="18"/>
          <w:szCs w:val="18"/>
        </w:rPr>
        <w:t xml:space="preserve">pression recognition. IEEE Transactions on </w:t>
      </w:r>
      <w:proofErr w:type="spellStart"/>
      <w:r w:rsidRPr="00D96D88">
        <w:rPr>
          <w:sz w:val="18"/>
          <w:szCs w:val="18"/>
        </w:rPr>
        <w:t>Multime</w:t>
      </w:r>
      <w:proofErr w:type="spellEnd"/>
      <w:r w:rsidRPr="00D96D88">
        <w:rPr>
          <w:sz w:val="18"/>
          <w:szCs w:val="18"/>
        </w:rPr>
        <w:t xml:space="preserve">- </w:t>
      </w:r>
      <w:proofErr w:type="spellStart"/>
      <w:r w:rsidRPr="00D96D88">
        <w:rPr>
          <w:sz w:val="18"/>
          <w:szCs w:val="18"/>
        </w:rPr>
        <w:t>dia</w:t>
      </w:r>
      <w:proofErr w:type="spellEnd"/>
      <w:r w:rsidRPr="00D96D88">
        <w:rPr>
          <w:sz w:val="18"/>
          <w:szCs w:val="18"/>
        </w:rPr>
        <w:t>, 18(12):2528–2536,</w:t>
      </w:r>
      <w:r w:rsidRPr="00D96D88">
        <w:rPr>
          <w:spacing w:val="-3"/>
          <w:sz w:val="18"/>
          <w:szCs w:val="18"/>
        </w:rPr>
        <w:t xml:space="preserve"> </w:t>
      </w:r>
      <w:r w:rsidRPr="00D96D88">
        <w:rPr>
          <w:sz w:val="18"/>
          <w:szCs w:val="18"/>
        </w:rPr>
        <w:t>2016.</w:t>
      </w:r>
    </w:p>
    <w:p w14:paraId="237EC833" w14:textId="7104CDF4"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Munawar Hayat, Mohammed </w:t>
      </w:r>
      <w:proofErr w:type="spellStart"/>
      <w:r w:rsidRPr="00D96D88">
        <w:rPr>
          <w:sz w:val="18"/>
          <w:szCs w:val="18"/>
        </w:rPr>
        <w:t>Bennamoun</w:t>
      </w:r>
      <w:proofErr w:type="spellEnd"/>
      <w:r w:rsidRPr="00D96D88">
        <w:rPr>
          <w:sz w:val="18"/>
          <w:szCs w:val="18"/>
        </w:rPr>
        <w:t xml:space="preserve">, and </w:t>
      </w:r>
      <w:proofErr w:type="spellStart"/>
      <w:r w:rsidRPr="00D96D88">
        <w:rPr>
          <w:sz w:val="18"/>
          <w:szCs w:val="18"/>
        </w:rPr>
        <w:t>Senjian</w:t>
      </w:r>
      <w:proofErr w:type="spellEnd"/>
      <w:r w:rsidRPr="00D96D88">
        <w:rPr>
          <w:sz w:val="18"/>
          <w:szCs w:val="18"/>
        </w:rPr>
        <w:t xml:space="preserve"> An. Deep reconstruction models for image set </w:t>
      </w:r>
      <w:r w:rsidRPr="00D96D88">
        <w:rPr>
          <w:spacing w:val="-3"/>
          <w:sz w:val="18"/>
          <w:szCs w:val="18"/>
        </w:rPr>
        <w:t>clas</w:t>
      </w:r>
      <w:r w:rsidRPr="00D96D88">
        <w:rPr>
          <w:sz w:val="18"/>
          <w:szCs w:val="18"/>
        </w:rPr>
        <w:t xml:space="preserve">sification. IEEE </w:t>
      </w:r>
      <w:r w:rsidRPr="00D96D88">
        <w:rPr>
          <w:spacing w:val="-3"/>
          <w:sz w:val="18"/>
          <w:szCs w:val="18"/>
        </w:rPr>
        <w:t xml:space="preserve">Trans. Pattern </w:t>
      </w:r>
      <w:r w:rsidRPr="00D96D88">
        <w:rPr>
          <w:sz w:val="18"/>
          <w:szCs w:val="18"/>
        </w:rPr>
        <w:t xml:space="preserve">Anal. Mach. </w:t>
      </w:r>
      <w:proofErr w:type="spellStart"/>
      <w:r w:rsidRPr="00D96D88">
        <w:rPr>
          <w:spacing w:val="-3"/>
          <w:sz w:val="18"/>
          <w:szCs w:val="18"/>
        </w:rPr>
        <w:t>Intell</w:t>
      </w:r>
      <w:proofErr w:type="spellEnd"/>
      <w:r w:rsidRPr="00D96D88">
        <w:rPr>
          <w:spacing w:val="-3"/>
          <w:sz w:val="18"/>
          <w:szCs w:val="18"/>
        </w:rPr>
        <w:t xml:space="preserve">., </w:t>
      </w:r>
      <w:r w:rsidRPr="00D96D88">
        <w:rPr>
          <w:sz w:val="18"/>
          <w:szCs w:val="18"/>
        </w:rPr>
        <w:t>37(4):713–727,</w:t>
      </w:r>
      <w:r w:rsidRPr="00D96D88">
        <w:rPr>
          <w:spacing w:val="-2"/>
          <w:sz w:val="18"/>
          <w:szCs w:val="18"/>
        </w:rPr>
        <w:t xml:space="preserve"> </w:t>
      </w:r>
      <w:r w:rsidRPr="00D96D88">
        <w:rPr>
          <w:sz w:val="18"/>
          <w:szCs w:val="18"/>
        </w:rPr>
        <w:t>2015.</w:t>
      </w:r>
    </w:p>
    <w:p w14:paraId="2C3478AB" w14:textId="7B478D12"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rStyle w:val="af1"/>
          <w:color w:val="auto"/>
          <w:sz w:val="18"/>
          <w:szCs w:val="18"/>
          <w:u w:val="none"/>
        </w:rPr>
      </w:pPr>
      <w:r w:rsidRPr="00D96D88">
        <w:rPr>
          <w:rStyle w:val="nowrap"/>
          <w:sz w:val="18"/>
          <w:szCs w:val="18"/>
        </w:rPr>
        <w:t>Cheng-Li Zhou</w:t>
      </w:r>
      <w:r w:rsidRPr="00D96D88">
        <w:rPr>
          <w:sz w:val="18"/>
          <w:szCs w:val="18"/>
        </w:rPr>
        <w:t xml:space="preserve">, </w:t>
      </w:r>
      <w:r w:rsidRPr="00D96D88">
        <w:rPr>
          <w:rStyle w:val="nowrap"/>
          <w:sz w:val="18"/>
          <w:szCs w:val="18"/>
        </w:rPr>
        <w:t>Lin-Mei Ge</w:t>
      </w:r>
      <w:r w:rsidRPr="00D96D88">
        <w:rPr>
          <w:sz w:val="18"/>
          <w:szCs w:val="18"/>
        </w:rPr>
        <w:t xml:space="preserve">, </w:t>
      </w:r>
      <w:r w:rsidRPr="00D96D88">
        <w:rPr>
          <w:rStyle w:val="nowrap"/>
          <w:sz w:val="18"/>
          <w:szCs w:val="18"/>
        </w:rPr>
        <w:t>Yan-Bu Guo</w:t>
      </w:r>
      <w:r w:rsidRPr="00D96D88">
        <w:rPr>
          <w:sz w:val="18"/>
          <w:szCs w:val="18"/>
        </w:rPr>
        <w:t xml:space="preserve">, </w:t>
      </w:r>
      <w:r w:rsidRPr="00D96D88">
        <w:rPr>
          <w:rStyle w:val="nowrap"/>
          <w:sz w:val="18"/>
          <w:szCs w:val="18"/>
        </w:rPr>
        <w:t>Dong-Ming Zhou</w:t>
      </w:r>
      <w:r w:rsidRPr="00D96D88">
        <w:rPr>
          <w:sz w:val="18"/>
          <w:szCs w:val="18"/>
        </w:rPr>
        <w:t xml:space="preserve"> and </w:t>
      </w:r>
      <w:r w:rsidRPr="00D96D88">
        <w:rPr>
          <w:rStyle w:val="nowrap"/>
          <w:sz w:val="18"/>
          <w:szCs w:val="18"/>
        </w:rPr>
        <w:t>Yu-Peng Cun</w:t>
      </w:r>
      <w:r w:rsidRPr="00D96D88">
        <w:rPr>
          <w:rStyle w:val="nowrap"/>
          <w:sz w:val="18"/>
          <w:szCs w:val="18"/>
          <w:vertAlign w:val="superscript"/>
        </w:rPr>
        <w:t xml:space="preserve">. </w:t>
      </w:r>
      <w:r w:rsidRPr="00D96D88">
        <w:rPr>
          <w:sz w:val="18"/>
          <w:szCs w:val="18"/>
        </w:rPr>
        <w:t xml:space="preserve">A comprehensive comparison on current deep learning approaches for plant image classification, </w:t>
      </w:r>
      <w:hyperlink r:id="rId31" w:history="1">
        <w:r w:rsidRPr="00D96D88">
          <w:rPr>
            <w:rStyle w:val="af1"/>
            <w:color w:val="auto"/>
            <w:sz w:val="18"/>
            <w:szCs w:val="18"/>
            <w:u w:val="none"/>
          </w:rPr>
          <w:t>Journal of Physics: Conference Series</w:t>
        </w:r>
      </w:hyperlink>
      <w:r w:rsidRPr="00D96D88">
        <w:rPr>
          <w:sz w:val="18"/>
          <w:szCs w:val="18"/>
        </w:rPr>
        <w:t xml:space="preserve">, </w:t>
      </w:r>
      <w:hyperlink r:id="rId32" w:history="1">
        <w:r w:rsidRPr="00D96D88">
          <w:rPr>
            <w:rStyle w:val="af1"/>
            <w:color w:val="auto"/>
            <w:sz w:val="18"/>
            <w:szCs w:val="18"/>
            <w:u w:val="none"/>
          </w:rPr>
          <w:t>Volume 1873</w:t>
        </w:r>
      </w:hyperlink>
      <w:r w:rsidRPr="00D96D88">
        <w:rPr>
          <w:sz w:val="18"/>
          <w:szCs w:val="18"/>
        </w:rPr>
        <w:t xml:space="preserve">, </w:t>
      </w:r>
      <w:hyperlink r:id="rId33" w:history="1">
        <w:r w:rsidRPr="00D96D88">
          <w:rPr>
            <w:rStyle w:val="af1"/>
            <w:color w:val="auto"/>
            <w:sz w:val="18"/>
            <w:szCs w:val="18"/>
            <w:u w:val="none"/>
          </w:rPr>
          <w:t>2021 2nd International Workshop on Electronic communication and Artificial Intelligence (IWECAI 2021), Nanjing, China</w:t>
        </w:r>
      </w:hyperlink>
      <w:r w:rsidRPr="00D96D88">
        <w:rPr>
          <w:rStyle w:val="af1"/>
          <w:color w:val="auto"/>
          <w:sz w:val="18"/>
          <w:szCs w:val="18"/>
          <w:u w:val="none"/>
        </w:rPr>
        <w:t>.</w:t>
      </w:r>
    </w:p>
    <w:p w14:paraId="243186FA" w14:textId="365695FA"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Pierre Barre, Ben C. </w:t>
      </w:r>
      <w:proofErr w:type="spellStart"/>
      <w:r w:rsidRPr="00D96D88">
        <w:rPr>
          <w:sz w:val="18"/>
          <w:szCs w:val="18"/>
        </w:rPr>
        <w:t>Stöver</w:t>
      </w:r>
      <w:proofErr w:type="spellEnd"/>
      <w:r w:rsidRPr="00D96D88">
        <w:rPr>
          <w:sz w:val="18"/>
          <w:szCs w:val="18"/>
        </w:rPr>
        <w:t xml:space="preserve">, Kai </w:t>
      </w:r>
      <w:r w:rsidRPr="00D96D88">
        <w:rPr>
          <w:spacing w:val="-8"/>
          <w:sz w:val="18"/>
          <w:szCs w:val="18"/>
        </w:rPr>
        <w:t xml:space="preserve">F. </w:t>
      </w:r>
      <w:r w:rsidRPr="00D96D88">
        <w:rPr>
          <w:sz w:val="18"/>
          <w:szCs w:val="18"/>
        </w:rPr>
        <w:t xml:space="preserve">Müller, and </w:t>
      </w:r>
      <w:r w:rsidRPr="00D96D88">
        <w:rPr>
          <w:spacing w:val="-5"/>
          <w:sz w:val="18"/>
          <w:szCs w:val="18"/>
        </w:rPr>
        <w:t xml:space="preserve">Volker </w:t>
      </w:r>
      <w:proofErr w:type="spellStart"/>
      <w:r w:rsidRPr="00D96D88">
        <w:rPr>
          <w:sz w:val="18"/>
          <w:szCs w:val="18"/>
        </w:rPr>
        <w:t>Steinhage</w:t>
      </w:r>
      <w:proofErr w:type="spellEnd"/>
      <w:r w:rsidRPr="00D96D88">
        <w:rPr>
          <w:sz w:val="18"/>
          <w:szCs w:val="18"/>
        </w:rPr>
        <w:t xml:space="preserve">. </w:t>
      </w:r>
      <w:proofErr w:type="spellStart"/>
      <w:r w:rsidRPr="00D96D88">
        <w:rPr>
          <w:sz w:val="18"/>
          <w:szCs w:val="18"/>
        </w:rPr>
        <w:t>Leafnet</w:t>
      </w:r>
      <w:proofErr w:type="spellEnd"/>
      <w:r w:rsidRPr="00D96D88">
        <w:rPr>
          <w:sz w:val="18"/>
          <w:szCs w:val="18"/>
        </w:rPr>
        <w:t xml:space="preserve">: A computer vision system for </w:t>
      </w:r>
      <w:r w:rsidRPr="00D96D88">
        <w:rPr>
          <w:spacing w:val="-4"/>
          <w:sz w:val="18"/>
          <w:szCs w:val="18"/>
        </w:rPr>
        <w:t>au</w:t>
      </w:r>
      <w:r w:rsidRPr="00D96D88">
        <w:rPr>
          <w:sz w:val="18"/>
          <w:szCs w:val="18"/>
        </w:rPr>
        <w:t xml:space="preserve">tomatic plant species identification. Ecological </w:t>
      </w:r>
      <w:r w:rsidRPr="00D96D88">
        <w:rPr>
          <w:spacing w:val="-4"/>
          <w:sz w:val="18"/>
          <w:szCs w:val="18"/>
        </w:rPr>
        <w:t>Infor</w:t>
      </w:r>
      <w:r w:rsidRPr="00D96D88">
        <w:rPr>
          <w:sz w:val="18"/>
          <w:szCs w:val="18"/>
        </w:rPr>
        <w:t>matics, 40:50–56,</w:t>
      </w:r>
      <w:r w:rsidRPr="00D96D88">
        <w:rPr>
          <w:spacing w:val="-3"/>
          <w:sz w:val="18"/>
          <w:szCs w:val="18"/>
        </w:rPr>
        <w:t xml:space="preserve"> </w:t>
      </w:r>
      <w:r w:rsidRPr="00D96D88">
        <w:rPr>
          <w:sz w:val="18"/>
          <w:szCs w:val="18"/>
        </w:rPr>
        <w:t>2017.</w:t>
      </w:r>
    </w:p>
    <w:p w14:paraId="672381D3" w14:textId="15254EA2"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Meet </w:t>
      </w:r>
      <w:r w:rsidRPr="00D96D88">
        <w:rPr>
          <w:spacing w:val="-12"/>
          <w:sz w:val="18"/>
          <w:szCs w:val="18"/>
        </w:rPr>
        <w:t xml:space="preserve">P. </w:t>
      </w:r>
      <w:r w:rsidRPr="00D96D88">
        <w:rPr>
          <w:sz w:val="18"/>
          <w:szCs w:val="18"/>
        </w:rPr>
        <w:t xml:space="preserve">Shah, </w:t>
      </w:r>
      <w:proofErr w:type="spellStart"/>
      <w:r w:rsidRPr="00D96D88">
        <w:rPr>
          <w:sz w:val="18"/>
          <w:szCs w:val="18"/>
        </w:rPr>
        <w:t>Sougata</w:t>
      </w:r>
      <w:proofErr w:type="spellEnd"/>
      <w:r w:rsidRPr="00D96D88">
        <w:rPr>
          <w:sz w:val="18"/>
          <w:szCs w:val="18"/>
        </w:rPr>
        <w:t xml:space="preserve"> Singha, and Suyash </w:t>
      </w:r>
      <w:r w:rsidRPr="00D96D88">
        <w:rPr>
          <w:spacing w:val="-12"/>
          <w:sz w:val="18"/>
          <w:szCs w:val="18"/>
        </w:rPr>
        <w:t xml:space="preserve">P. </w:t>
      </w:r>
      <w:proofErr w:type="spellStart"/>
      <w:r w:rsidRPr="00D96D88">
        <w:rPr>
          <w:spacing w:val="-4"/>
          <w:sz w:val="18"/>
          <w:szCs w:val="18"/>
        </w:rPr>
        <w:t>Awate</w:t>
      </w:r>
      <w:proofErr w:type="spellEnd"/>
      <w:r w:rsidRPr="00D96D88">
        <w:rPr>
          <w:spacing w:val="-4"/>
          <w:sz w:val="18"/>
          <w:szCs w:val="18"/>
        </w:rPr>
        <w:t xml:space="preserve">. </w:t>
      </w:r>
      <w:r w:rsidRPr="00D96D88">
        <w:rPr>
          <w:sz w:val="18"/>
          <w:szCs w:val="18"/>
        </w:rPr>
        <w:t xml:space="preserve">Leaf classification using marginalized shape </w:t>
      </w:r>
      <w:r w:rsidRPr="00D96D88">
        <w:rPr>
          <w:spacing w:val="-4"/>
          <w:sz w:val="18"/>
          <w:szCs w:val="18"/>
        </w:rPr>
        <w:t xml:space="preserve">context </w:t>
      </w:r>
      <w:r w:rsidRPr="00D96D88">
        <w:rPr>
          <w:sz w:val="18"/>
          <w:szCs w:val="18"/>
        </w:rPr>
        <w:t xml:space="preserve">and shape texture dual-path deep convolutional </w:t>
      </w:r>
      <w:r w:rsidRPr="00D96D88">
        <w:rPr>
          <w:spacing w:val="-3"/>
          <w:sz w:val="18"/>
          <w:szCs w:val="18"/>
        </w:rPr>
        <w:t xml:space="preserve">neural </w:t>
      </w:r>
      <w:r w:rsidRPr="00D96D88">
        <w:rPr>
          <w:sz w:val="18"/>
          <w:szCs w:val="18"/>
        </w:rPr>
        <w:t xml:space="preserve">network. In 2017 IEEE International Conference </w:t>
      </w:r>
      <w:r w:rsidRPr="00D96D88">
        <w:rPr>
          <w:spacing w:val="-8"/>
          <w:sz w:val="18"/>
          <w:szCs w:val="18"/>
        </w:rPr>
        <w:t xml:space="preserve">on </w:t>
      </w:r>
      <w:r w:rsidRPr="00D96D88">
        <w:rPr>
          <w:sz w:val="18"/>
          <w:szCs w:val="18"/>
        </w:rPr>
        <w:t>Image Processing (ICIP), pages 860–864,</w:t>
      </w:r>
      <w:r w:rsidRPr="00D96D88">
        <w:rPr>
          <w:spacing w:val="-14"/>
          <w:sz w:val="18"/>
          <w:szCs w:val="18"/>
        </w:rPr>
        <w:t xml:space="preserve"> </w:t>
      </w:r>
      <w:r w:rsidRPr="00D96D88">
        <w:rPr>
          <w:sz w:val="18"/>
          <w:szCs w:val="18"/>
        </w:rPr>
        <w:t>2017.</w:t>
      </w:r>
    </w:p>
    <w:p w14:paraId="09591938" w14:textId="6C285629"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Aydin Kaya, Ali Seydi </w:t>
      </w:r>
      <w:proofErr w:type="spellStart"/>
      <w:r w:rsidRPr="00D96D88">
        <w:rPr>
          <w:sz w:val="18"/>
          <w:szCs w:val="18"/>
        </w:rPr>
        <w:t>Keceli</w:t>
      </w:r>
      <w:proofErr w:type="spellEnd"/>
      <w:r w:rsidRPr="00D96D88">
        <w:rPr>
          <w:sz w:val="18"/>
          <w:szCs w:val="18"/>
        </w:rPr>
        <w:t xml:space="preserve">, Cagatay </w:t>
      </w:r>
      <w:proofErr w:type="spellStart"/>
      <w:r w:rsidRPr="00D96D88">
        <w:rPr>
          <w:sz w:val="18"/>
          <w:szCs w:val="18"/>
        </w:rPr>
        <w:t>Catal</w:t>
      </w:r>
      <w:proofErr w:type="spellEnd"/>
      <w:r w:rsidRPr="00D96D88">
        <w:rPr>
          <w:sz w:val="18"/>
          <w:szCs w:val="18"/>
        </w:rPr>
        <w:t xml:space="preserve">, Hamdi </w:t>
      </w:r>
      <w:proofErr w:type="spellStart"/>
      <w:r w:rsidRPr="00D96D88">
        <w:rPr>
          <w:sz w:val="18"/>
          <w:szCs w:val="18"/>
        </w:rPr>
        <w:t>Yalin</w:t>
      </w:r>
      <w:proofErr w:type="spellEnd"/>
      <w:r w:rsidRPr="00D96D88">
        <w:rPr>
          <w:sz w:val="18"/>
          <w:szCs w:val="18"/>
        </w:rPr>
        <w:t xml:space="preserve"> </w:t>
      </w:r>
      <w:proofErr w:type="spellStart"/>
      <w:r w:rsidRPr="00D96D88">
        <w:rPr>
          <w:sz w:val="18"/>
          <w:szCs w:val="18"/>
        </w:rPr>
        <w:t>Yalic</w:t>
      </w:r>
      <w:proofErr w:type="spellEnd"/>
      <w:r w:rsidRPr="00D96D88">
        <w:rPr>
          <w:sz w:val="18"/>
          <w:szCs w:val="18"/>
        </w:rPr>
        <w:t xml:space="preserve">, Huseyin </w:t>
      </w:r>
      <w:proofErr w:type="spellStart"/>
      <w:r w:rsidRPr="00D96D88">
        <w:rPr>
          <w:sz w:val="18"/>
          <w:szCs w:val="18"/>
        </w:rPr>
        <w:t>Temucin</w:t>
      </w:r>
      <w:proofErr w:type="spellEnd"/>
      <w:r w:rsidRPr="00D96D88">
        <w:rPr>
          <w:sz w:val="18"/>
          <w:szCs w:val="18"/>
        </w:rPr>
        <w:t xml:space="preserve">, Bedir </w:t>
      </w:r>
      <w:proofErr w:type="spellStart"/>
      <w:r w:rsidRPr="00D96D88">
        <w:rPr>
          <w:sz w:val="18"/>
          <w:szCs w:val="18"/>
        </w:rPr>
        <w:t>Tekinerdogan</w:t>
      </w:r>
      <w:proofErr w:type="spellEnd"/>
      <w:r w:rsidRPr="00D96D88">
        <w:rPr>
          <w:sz w:val="18"/>
          <w:szCs w:val="18"/>
        </w:rPr>
        <w:t xml:space="preserve">, Analysis of transfer learning for deep neural network based plant classification models, Computers and Electronics in </w:t>
      </w:r>
      <w:proofErr w:type="spellStart"/>
      <w:proofErr w:type="gramStart"/>
      <w:r w:rsidRPr="00D96D88">
        <w:rPr>
          <w:sz w:val="18"/>
          <w:szCs w:val="18"/>
        </w:rPr>
        <w:t>Agriculture,Volume</w:t>
      </w:r>
      <w:proofErr w:type="spellEnd"/>
      <w:proofErr w:type="gramEnd"/>
      <w:r w:rsidRPr="00D96D88">
        <w:rPr>
          <w:sz w:val="18"/>
          <w:szCs w:val="18"/>
        </w:rPr>
        <w:t xml:space="preserve"> 158, 2019, pages 20-29.</w:t>
      </w:r>
    </w:p>
    <w:p w14:paraId="5772D3ED" w14:textId="30F247B9" w:rsidR="00D77AE0" w:rsidRPr="00D96D88" w:rsidRDefault="00000000" w:rsidP="00D96D88">
      <w:pPr>
        <w:pStyle w:val="af3"/>
        <w:widowControl w:val="0"/>
        <w:numPr>
          <w:ilvl w:val="0"/>
          <w:numId w:val="9"/>
        </w:numPr>
        <w:tabs>
          <w:tab w:val="left" w:pos="447"/>
          <w:tab w:val="left" w:pos="2252"/>
          <w:tab w:val="left" w:pos="4406"/>
        </w:tabs>
        <w:autoSpaceDE w:val="0"/>
        <w:autoSpaceDN w:val="0"/>
        <w:adjustRightInd w:val="0"/>
        <w:snapToGrid w:val="0"/>
        <w:ind w:left="425" w:firstLineChars="0" w:hanging="425"/>
        <w:jc w:val="both"/>
        <w:rPr>
          <w:sz w:val="18"/>
          <w:szCs w:val="18"/>
        </w:rPr>
      </w:pPr>
      <w:r w:rsidRPr="00D96D88">
        <w:rPr>
          <w:sz w:val="18"/>
          <w:szCs w:val="18"/>
        </w:rPr>
        <w:t xml:space="preserve">Alexander </w:t>
      </w:r>
      <w:r w:rsidRPr="00D96D88">
        <w:rPr>
          <w:spacing w:val="-4"/>
          <w:sz w:val="18"/>
          <w:szCs w:val="18"/>
        </w:rPr>
        <w:t xml:space="preserve">Wong, </w:t>
      </w:r>
      <w:r w:rsidRPr="00D96D88">
        <w:rPr>
          <w:sz w:val="18"/>
          <w:szCs w:val="18"/>
        </w:rPr>
        <w:t>Mohammad Javad Shafiee, and Michael</w:t>
      </w:r>
      <w:r w:rsidRPr="00D96D88">
        <w:rPr>
          <w:spacing w:val="39"/>
          <w:sz w:val="18"/>
          <w:szCs w:val="18"/>
        </w:rPr>
        <w:t xml:space="preserve"> </w:t>
      </w:r>
      <w:r w:rsidRPr="00D96D88">
        <w:rPr>
          <w:sz w:val="18"/>
          <w:szCs w:val="18"/>
        </w:rPr>
        <w:t>St.</w:t>
      </w:r>
      <w:r w:rsidRPr="00D96D88">
        <w:rPr>
          <w:spacing w:val="41"/>
          <w:sz w:val="18"/>
          <w:szCs w:val="18"/>
        </w:rPr>
        <w:t xml:space="preserve"> </w:t>
      </w:r>
      <w:r w:rsidRPr="00D96D88">
        <w:rPr>
          <w:sz w:val="18"/>
          <w:szCs w:val="18"/>
        </w:rPr>
        <w:t xml:space="preserve">Jules. </w:t>
      </w:r>
      <w:proofErr w:type="spellStart"/>
      <w:r w:rsidRPr="00D96D88">
        <w:rPr>
          <w:sz w:val="18"/>
          <w:szCs w:val="18"/>
        </w:rPr>
        <w:t>munet</w:t>
      </w:r>
      <w:proofErr w:type="spellEnd"/>
      <w:r w:rsidRPr="00D96D88">
        <w:rPr>
          <w:sz w:val="18"/>
          <w:szCs w:val="18"/>
        </w:rPr>
        <w:t xml:space="preserve">: A highly compact </w:t>
      </w:r>
      <w:r w:rsidRPr="00D96D88">
        <w:rPr>
          <w:spacing w:val="-4"/>
          <w:sz w:val="18"/>
          <w:szCs w:val="18"/>
        </w:rPr>
        <w:t xml:space="preserve">deep </w:t>
      </w:r>
      <w:r w:rsidRPr="00D96D88">
        <w:rPr>
          <w:sz w:val="18"/>
          <w:szCs w:val="18"/>
        </w:rPr>
        <w:t xml:space="preserve">convolutional neural network architecture for </w:t>
      </w:r>
      <w:r w:rsidRPr="00D96D88">
        <w:rPr>
          <w:spacing w:val="-3"/>
          <w:sz w:val="18"/>
          <w:szCs w:val="18"/>
        </w:rPr>
        <w:t xml:space="preserve">real- </w:t>
      </w:r>
      <w:r w:rsidRPr="00D96D88">
        <w:rPr>
          <w:sz w:val="18"/>
          <w:szCs w:val="18"/>
        </w:rPr>
        <w:t xml:space="preserve">time embedded traffic sign classification. </w:t>
      </w:r>
      <w:proofErr w:type="spellStart"/>
      <w:r w:rsidRPr="00D96D88">
        <w:rPr>
          <w:spacing w:val="-5"/>
          <w:sz w:val="18"/>
          <w:szCs w:val="18"/>
        </w:rPr>
        <w:t>CoRR</w:t>
      </w:r>
      <w:proofErr w:type="spellEnd"/>
      <w:r w:rsidRPr="00D96D88">
        <w:rPr>
          <w:spacing w:val="-5"/>
          <w:sz w:val="18"/>
          <w:szCs w:val="18"/>
        </w:rPr>
        <w:t xml:space="preserve">, </w:t>
      </w:r>
      <w:r w:rsidRPr="00D96D88">
        <w:rPr>
          <w:sz w:val="18"/>
          <w:szCs w:val="18"/>
        </w:rPr>
        <w:t>abs/1804.00497,</w:t>
      </w:r>
      <w:r w:rsidRPr="00D96D88">
        <w:rPr>
          <w:spacing w:val="-2"/>
          <w:sz w:val="18"/>
          <w:szCs w:val="18"/>
        </w:rPr>
        <w:t xml:space="preserve"> </w:t>
      </w:r>
      <w:r w:rsidRPr="00D96D88">
        <w:rPr>
          <w:sz w:val="18"/>
          <w:szCs w:val="18"/>
        </w:rPr>
        <w:t>2018.</w:t>
      </w:r>
    </w:p>
    <w:p w14:paraId="08E355CE" w14:textId="3B8EDAFB" w:rsidR="00D77AE0" w:rsidRPr="00D96D88" w:rsidRDefault="00000000" w:rsidP="00D96D88">
      <w:pPr>
        <w:pStyle w:val="af3"/>
        <w:widowControl w:val="0"/>
        <w:numPr>
          <w:ilvl w:val="0"/>
          <w:numId w:val="9"/>
        </w:numPr>
        <w:autoSpaceDE w:val="0"/>
        <w:autoSpaceDN w:val="0"/>
        <w:adjustRightInd w:val="0"/>
        <w:snapToGrid w:val="0"/>
        <w:ind w:left="425" w:firstLineChars="0" w:hanging="425"/>
        <w:jc w:val="both"/>
        <w:rPr>
          <w:sz w:val="18"/>
          <w:szCs w:val="18"/>
        </w:rPr>
      </w:pPr>
      <w:r w:rsidRPr="00D96D88">
        <w:rPr>
          <w:spacing w:val="-3"/>
          <w:sz w:val="18"/>
          <w:szCs w:val="18"/>
        </w:rPr>
        <w:t>Ying</w:t>
      </w:r>
      <w:r w:rsidRPr="00D96D88">
        <w:rPr>
          <w:spacing w:val="-15"/>
          <w:sz w:val="18"/>
          <w:szCs w:val="18"/>
        </w:rPr>
        <w:t xml:space="preserve"> </w:t>
      </w:r>
      <w:r w:rsidRPr="00D96D88">
        <w:rPr>
          <w:sz w:val="18"/>
          <w:szCs w:val="18"/>
        </w:rPr>
        <w:t>Sun,</w:t>
      </w:r>
      <w:r w:rsidRPr="00D96D88">
        <w:rPr>
          <w:spacing w:val="-12"/>
          <w:sz w:val="18"/>
          <w:szCs w:val="18"/>
        </w:rPr>
        <w:t xml:space="preserve"> </w:t>
      </w:r>
      <w:proofErr w:type="spellStart"/>
      <w:r w:rsidRPr="00D96D88">
        <w:rPr>
          <w:sz w:val="18"/>
          <w:szCs w:val="18"/>
        </w:rPr>
        <w:t>Pingshu</w:t>
      </w:r>
      <w:proofErr w:type="spellEnd"/>
      <w:r w:rsidRPr="00D96D88">
        <w:rPr>
          <w:spacing w:val="-14"/>
          <w:sz w:val="18"/>
          <w:szCs w:val="18"/>
        </w:rPr>
        <w:t xml:space="preserve"> </w:t>
      </w:r>
      <w:r w:rsidRPr="00D96D88">
        <w:rPr>
          <w:sz w:val="18"/>
          <w:szCs w:val="18"/>
        </w:rPr>
        <w:t>Ge,</w:t>
      </w:r>
      <w:r w:rsidRPr="00D96D88">
        <w:rPr>
          <w:spacing w:val="-12"/>
          <w:sz w:val="18"/>
          <w:szCs w:val="18"/>
        </w:rPr>
        <w:t xml:space="preserve"> </w:t>
      </w:r>
      <w:r w:rsidRPr="00D96D88">
        <w:rPr>
          <w:sz w:val="18"/>
          <w:szCs w:val="18"/>
        </w:rPr>
        <w:t>and</w:t>
      </w:r>
      <w:r w:rsidRPr="00D96D88">
        <w:rPr>
          <w:spacing w:val="-15"/>
          <w:sz w:val="18"/>
          <w:szCs w:val="18"/>
        </w:rPr>
        <w:t xml:space="preserve"> </w:t>
      </w:r>
      <w:r w:rsidRPr="00D96D88">
        <w:rPr>
          <w:sz w:val="18"/>
          <w:szCs w:val="18"/>
        </w:rPr>
        <w:t>Dequan</w:t>
      </w:r>
      <w:r w:rsidRPr="00D96D88">
        <w:rPr>
          <w:spacing w:val="-14"/>
          <w:sz w:val="18"/>
          <w:szCs w:val="18"/>
        </w:rPr>
        <w:t xml:space="preserve"> </w:t>
      </w:r>
      <w:r w:rsidRPr="00D96D88">
        <w:rPr>
          <w:sz w:val="18"/>
          <w:szCs w:val="18"/>
        </w:rPr>
        <w:t>Liu.</w:t>
      </w:r>
      <w:r w:rsidRPr="00D96D88">
        <w:rPr>
          <w:spacing w:val="-6"/>
          <w:sz w:val="18"/>
          <w:szCs w:val="18"/>
        </w:rPr>
        <w:t xml:space="preserve"> </w:t>
      </w:r>
      <w:r w:rsidRPr="00D96D88">
        <w:rPr>
          <w:sz w:val="18"/>
          <w:szCs w:val="18"/>
        </w:rPr>
        <w:t>Traffic</w:t>
      </w:r>
      <w:r w:rsidRPr="00D96D88">
        <w:rPr>
          <w:spacing w:val="-14"/>
          <w:sz w:val="18"/>
          <w:szCs w:val="18"/>
        </w:rPr>
        <w:t xml:space="preserve"> </w:t>
      </w:r>
      <w:r w:rsidRPr="00D96D88">
        <w:rPr>
          <w:sz w:val="18"/>
          <w:szCs w:val="18"/>
        </w:rPr>
        <w:t>sign</w:t>
      </w:r>
      <w:r w:rsidRPr="00D96D88">
        <w:rPr>
          <w:spacing w:val="-14"/>
          <w:sz w:val="18"/>
          <w:szCs w:val="18"/>
        </w:rPr>
        <w:t xml:space="preserve"> </w:t>
      </w:r>
      <w:r w:rsidRPr="00D96D88">
        <w:rPr>
          <w:sz w:val="18"/>
          <w:szCs w:val="18"/>
        </w:rPr>
        <w:t xml:space="preserve">detection and recognition based on convolutional </w:t>
      </w:r>
      <w:r w:rsidRPr="00D96D88">
        <w:rPr>
          <w:spacing w:val="-3"/>
          <w:sz w:val="18"/>
          <w:szCs w:val="18"/>
        </w:rPr>
        <w:t xml:space="preserve">neural </w:t>
      </w:r>
      <w:r w:rsidRPr="00D96D88">
        <w:rPr>
          <w:sz w:val="18"/>
          <w:szCs w:val="18"/>
        </w:rPr>
        <w:t>network.</w:t>
      </w:r>
      <w:r w:rsidRPr="00D96D88">
        <w:rPr>
          <w:spacing w:val="-6"/>
          <w:sz w:val="18"/>
          <w:szCs w:val="18"/>
        </w:rPr>
        <w:t xml:space="preserve"> </w:t>
      </w:r>
      <w:r w:rsidRPr="00D96D88">
        <w:rPr>
          <w:sz w:val="18"/>
          <w:szCs w:val="18"/>
        </w:rPr>
        <w:t>In</w:t>
      </w:r>
      <w:r w:rsidRPr="00D96D88">
        <w:rPr>
          <w:spacing w:val="-14"/>
          <w:sz w:val="18"/>
          <w:szCs w:val="18"/>
        </w:rPr>
        <w:t xml:space="preserve"> </w:t>
      </w:r>
      <w:r w:rsidRPr="00D96D88">
        <w:rPr>
          <w:sz w:val="18"/>
          <w:szCs w:val="18"/>
        </w:rPr>
        <w:t>2019</w:t>
      </w:r>
      <w:r w:rsidRPr="00D96D88">
        <w:rPr>
          <w:spacing w:val="-14"/>
          <w:sz w:val="18"/>
          <w:szCs w:val="18"/>
        </w:rPr>
        <w:t xml:space="preserve"> </w:t>
      </w:r>
      <w:r w:rsidRPr="00D96D88">
        <w:rPr>
          <w:sz w:val="18"/>
          <w:szCs w:val="18"/>
        </w:rPr>
        <w:t>Chinese</w:t>
      </w:r>
      <w:r w:rsidRPr="00D96D88">
        <w:rPr>
          <w:spacing w:val="-14"/>
          <w:sz w:val="18"/>
          <w:szCs w:val="18"/>
        </w:rPr>
        <w:t xml:space="preserve"> </w:t>
      </w:r>
      <w:r w:rsidRPr="00D96D88">
        <w:rPr>
          <w:sz w:val="18"/>
          <w:szCs w:val="18"/>
        </w:rPr>
        <w:t>Automation</w:t>
      </w:r>
      <w:r w:rsidRPr="00D96D88">
        <w:rPr>
          <w:spacing w:val="-14"/>
          <w:sz w:val="18"/>
          <w:szCs w:val="18"/>
        </w:rPr>
        <w:t xml:space="preserve"> </w:t>
      </w:r>
      <w:r w:rsidRPr="00D96D88">
        <w:rPr>
          <w:sz w:val="18"/>
          <w:szCs w:val="18"/>
        </w:rPr>
        <w:t>Congress</w:t>
      </w:r>
      <w:r w:rsidRPr="00D96D88">
        <w:rPr>
          <w:spacing w:val="-14"/>
          <w:sz w:val="18"/>
          <w:szCs w:val="18"/>
        </w:rPr>
        <w:t xml:space="preserve"> </w:t>
      </w:r>
      <w:r w:rsidRPr="00D96D88">
        <w:rPr>
          <w:spacing w:val="-5"/>
          <w:sz w:val="18"/>
          <w:szCs w:val="18"/>
        </w:rPr>
        <w:t xml:space="preserve">(CAC), </w:t>
      </w:r>
      <w:r w:rsidRPr="00D96D88">
        <w:rPr>
          <w:sz w:val="18"/>
          <w:szCs w:val="18"/>
        </w:rPr>
        <w:t>pages 2851–2854,</w:t>
      </w:r>
      <w:r w:rsidRPr="00D96D88">
        <w:rPr>
          <w:spacing w:val="-3"/>
          <w:sz w:val="18"/>
          <w:szCs w:val="18"/>
        </w:rPr>
        <w:t xml:space="preserve"> </w:t>
      </w:r>
      <w:r w:rsidRPr="00D96D88">
        <w:rPr>
          <w:sz w:val="18"/>
          <w:szCs w:val="18"/>
        </w:rPr>
        <w:t>2019.</w:t>
      </w:r>
    </w:p>
    <w:p w14:paraId="2FFC7186" w14:textId="26D9AEB0"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Amara Dinesh </w:t>
      </w:r>
      <w:r w:rsidRPr="00D96D88">
        <w:rPr>
          <w:spacing w:val="-3"/>
          <w:sz w:val="18"/>
          <w:szCs w:val="18"/>
        </w:rPr>
        <w:t xml:space="preserve">Kumar. </w:t>
      </w:r>
      <w:r w:rsidRPr="00D96D88">
        <w:rPr>
          <w:sz w:val="18"/>
          <w:szCs w:val="18"/>
        </w:rPr>
        <w:t xml:space="preserve">Novel deep learning model </w:t>
      </w:r>
      <w:r w:rsidRPr="00D96D88">
        <w:rPr>
          <w:spacing w:val="-5"/>
          <w:sz w:val="18"/>
          <w:szCs w:val="18"/>
        </w:rPr>
        <w:t xml:space="preserve">for </w:t>
      </w:r>
      <w:r w:rsidRPr="00D96D88">
        <w:rPr>
          <w:sz w:val="18"/>
          <w:szCs w:val="18"/>
        </w:rPr>
        <w:t>traffic sign detection using capsule networks,</w:t>
      </w:r>
      <w:r w:rsidRPr="00D96D88">
        <w:rPr>
          <w:spacing w:val="-25"/>
          <w:sz w:val="18"/>
          <w:szCs w:val="18"/>
        </w:rPr>
        <w:t xml:space="preserve"> </w:t>
      </w:r>
      <w:r w:rsidRPr="00D96D88">
        <w:rPr>
          <w:sz w:val="18"/>
          <w:szCs w:val="18"/>
        </w:rPr>
        <w:t>2018.</w:t>
      </w:r>
    </w:p>
    <w:p w14:paraId="3488B4F0" w14:textId="41BA1F9F"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r w:rsidRPr="00D96D88">
        <w:rPr>
          <w:sz w:val="18"/>
          <w:szCs w:val="18"/>
        </w:rPr>
        <w:t xml:space="preserve">Dan C. </w:t>
      </w:r>
      <w:proofErr w:type="spellStart"/>
      <w:r w:rsidRPr="00D96D88">
        <w:rPr>
          <w:sz w:val="18"/>
          <w:szCs w:val="18"/>
        </w:rPr>
        <w:t>Ciresan</w:t>
      </w:r>
      <w:proofErr w:type="spellEnd"/>
      <w:r w:rsidRPr="00D96D88">
        <w:rPr>
          <w:sz w:val="18"/>
          <w:szCs w:val="18"/>
        </w:rPr>
        <w:t xml:space="preserve">, Ueli Meier, and Jürgen </w:t>
      </w:r>
      <w:proofErr w:type="spellStart"/>
      <w:r w:rsidRPr="00D96D88">
        <w:rPr>
          <w:sz w:val="18"/>
          <w:szCs w:val="18"/>
        </w:rPr>
        <w:t>Schmidhuber</w:t>
      </w:r>
      <w:proofErr w:type="spellEnd"/>
      <w:r w:rsidRPr="00D96D88">
        <w:rPr>
          <w:sz w:val="18"/>
          <w:szCs w:val="18"/>
        </w:rPr>
        <w:t xml:space="preserve">. Multi-column deep neural networks for image classification. </w:t>
      </w:r>
      <w:proofErr w:type="spellStart"/>
      <w:r w:rsidRPr="00D96D88">
        <w:rPr>
          <w:sz w:val="18"/>
          <w:szCs w:val="18"/>
        </w:rPr>
        <w:t>CoRR</w:t>
      </w:r>
      <w:proofErr w:type="spellEnd"/>
      <w:r w:rsidRPr="00D96D88">
        <w:rPr>
          <w:sz w:val="18"/>
          <w:szCs w:val="18"/>
        </w:rPr>
        <w:t>, abs/1202.2745,</w:t>
      </w:r>
      <w:r w:rsidRPr="00D96D88">
        <w:rPr>
          <w:spacing w:val="-33"/>
          <w:sz w:val="18"/>
          <w:szCs w:val="18"/>
        </w:rPr>
        <w:t xml:space="preserve"> </w:t>
      </w:r>
      <w:r w:rsidRPr="00D96D88">
        <w:rPr>
          <w:sz w:val="18"/>
          <w:szCs w:val="18"/>
        </w:rPr>
        <w:t>2012.</w:t>
      </w:r>
    </w:p>
    <w:p w14:paraId="32A1BAE0" w14:textId="0CB4DE49" w:rsidR="00D77AE0" w:rsidRPr="00D96D88" w:rsidRDefault="00000000" w:rsidP="00D96D88">
      <w:pPr>
        <w:pStyle w:val="af3"/>
        <w:widowControl w:val="0"/>
        <w:numPr>
          <w:ilvl w:val="0"/>
          <w:numId w:val="9"/>
        </w:numPr>
        <w:tabs>
          <w:tab w:val="left" w:pos="447"/>
        </w:tabs>
        <w:autoSpaceDE w:val="0"/>
        <w:autoSpaceDN w:val="0"/>
        <w:adjustRightInd w:val="0"/>
        <w:snapToGrid w:val="0"/>
        <w:ind w:left="425" w:firstLineChars="0" w:hanging="425"/>
        <w:jc w:val="both"/>
        <w:rPr>
          <w:sz w:val="18"/>
          <w:szCs w:val="18"/>
        </w:rPr>
      </w:pPr>
      <w:bookmarkStart w:id="12" w:name="_Hlk111025527"/>
      <w:proofErr w:type="spellStart"/>
      <w:r w:rsidRPr="00D96D88">
        <w:rPr>
          <w:sz w:val="18"/>
          <w:szCs w:val="18"/>
        </w:rPr>
        <w:t>Junqi</w:t>
      </w:r>
      <w:proofErr w:type="spellEnd"/>
      <w:r w:rsidRPr="00D96D88">
        <w:rPr>
          <w:sz w:val="18"/>
          <w:szCs w:val="18"/>
        </w:rPr>
        <w:t xml:space="preserve"> Jin, Kun Fu, and </w:t>
      </w:r>
      <w:proofErr w:type="spellStart"/>
      <w:r w:rsidRPr="00D96D88">
        <w:rPr>
          <w:sz w:val="18"/>
          <w:szCs w:val="18"/>
        </w:rPr>
        <w:t>Changshui</w:t>
      </w:r>
      <w:proofErr w:type="spellEnd"/>
      <w:r w:rsidRPr="00D96D88">
        <w:rPr>
          <w:sz w:val="18"/>
          <w:szCs w:val="18"/>
        </w:rPr>
        <w:t xml:space="preserve"> Zhang. Traffic sign recognition with hinge loss trained convolutional </w:t>
      </w:r>
      <w:r w:rsidRPr="00D96D88">
        <w:rPr>
          <w:spacing w:val="-4"/>
          <w:sz w:val="18"/>
          <w:szCs w:val="18"/>
        </w:rPr>
        <w:t>neu</w:t>
      </w:r>
      <w:r w:rsidRPr="00D96D88">
        <w:rPr>
          <w:sz w:val="18"/>
          <w:szCs w:val="18"/>
        </w:rPr>
        <w:t xml:space="preserve">ral networks. IEEE Transactions on Intelligent </w:t>
      </w:r>
      <w:r w:rsidRPr="00D96D88">
        <w:rPr>
          <w:spacing w:val="-6"/>
          <w:sz w:val="18"/>
          <w:szCs w:val="18"/>
        </w:rPr>
        <w:t xml:space="preserve">Trans- </w:t>
      </w:r>
      <w:proofErr w:type="spellStart"/>
      <w:r w:rsidRPr="00D96D88">
        <w:rPr>
          <w:sz w:val="18"/>
          <w:szCs w:val="18"/>
        </w:rPr>
        <w:t>portation</w:t>
      </w:r>
      <w:proofErr w:type="spellEnd"/>
      <w:r w:rsidRPr="00D96D88">
        <w:rPr>
          <w:sz w:val="18"/>
          <w:szCs w:val="18"/>
        </w:rPr>
        <w:t xml:space="preserve"> Systems, 15(5):1991–2000,</w:t>
      </w:r>
      <w:r w:rsidRPr="00D96D88">
        <w:rPr>
          <w:spacing w:val="-5"/>
          <w:sz w:val="18"/>
          <w:szCs w:val="18"/>
        </w:rPr>
        <w:t xml:space="preserve"> </w:t>
      </w:r>
      <w:r w:rsidRPr="00D96D88">
        <w:rPr>
          <w:sz w:val="18"/>
          <w:szCs w:val="18"/>
        </w:rPr>
        <w:t>2014.</w:t>
      </w:r>
    </w:p>
    <w:p w14:paraId="018AEEAF" w14:textId="13913A4D" w:rsidR="00D77AE0" w:rsidRDefault="00D77AE0" w:rsidP="002034AB">
      <w:pPr>
        <w:pStyle w:val="af3"/>
        <w:widowControl w:val="0"/>
        <w:tabs>
          <w:tab w:val="left" w:pos="447"/>
        </w:tabs>
        <w:autoSpaceDE w:val="0"/>
        <w:autoSpaceDN w:val="0"/>
        <w:adjustRightInd w:val="0"/>
        <w:snapToGrid w:val="0"/>
        <w:ind w:firstLineChars="0" w:firstLine="0"/>
        <w:jc w:val="left"/>
        <w:rPr>
          <w:rFonts w:asciiTheme="majorBidi" w:hAnsiTheme="majorBidi" w:cstheme="majorBidi"/>
          <w:sz w:val="18"/>
          <w:szCs w:val="18"/>
        </w:rPr>
      </w:pPr>
    </w:p>
    <w:p w14:paraId="457647CE" w14:textId="65AD8DA3" w:rsidR="00D96D88" w:rsidRDefault="00D96D88" w:rsidP="002034AB">
      <w:pPr>
        <w:pStyle w:val="af3"/>
        <w:widowControl w:val="0"/>
        <w:tabs>
          <w:tab w:val="left" w:pos="447"/>
        </w:tabs>
        <w:autoSpaceDE w:val="0"/>
        <w:autoSpaceDN w:val="0"/>
        <w:adjustRightInd w:val="0"/>
        <w:snapToGrid w:val="0"/>
        <w:ind w:firstLineChars="0" w:firstLine="0"/>
        <w:jc w:val="left"/>
        <w:rPr>
          <w:rFonts w:asciiTheme="majorBidi" w:hAnsiTheme="majorBidi" w:cstheme="majorBidi"/>
          <w:sz w:val="18"/>
          <w:szCs w:val="18"/>
        </w:rPr>
      </w:pPr>
    </w:p>
    <w:p w14:paraId="4E1FA452" w14:textId="610BA8B2" w:rsidR="00D96D88" w:rsidRDefault="00D96D88" w:rsidP="002034AB">
      <w:pPr>
        <w:pStyle w:val="af3"/>
        <w:widowControl w:val="0"/>
        <w:tabs>
          <w:tab w:val="left" w:pos="447"/>
        </w:tabs>
        <w:autoSpaceDE w:val="0"/>
        <w:autoSpaceDN w:val="0"/>
        <w:adjustRightInd w:val="0"/>
        <w:snapToGrid w:val="0"/>
        <w:ind w:firstLineChars="0" w:firstLine="0"/>
        <w:jc w:val="left"/>
        <w:rPr>
          <w:rFonts w:asciiTheme="majorBidi" w:hAnsiTheme="majorBidi" w:cstheme="majorBidi"/>
          <w:sz w:val="18"/>
          <w:szCs w:val="18"/>
        </w:rPr>
      </w:pPr>
    </w:p>
    <w:p w14:paraId="3BACA0F3" w14:textId="4B6A48AF" w:rsidR="00D96D88" w:rsidRDefault="00D96D88" w:rsidP="002034AB">
      <w:pPr>
        <w:pStyle w:val="af3"/>
        <w:widowControl w:val="0"/>
        <w:tabs>
          <w:tab w:val="left" w:pos="447"/>
        </w:tabs>
        <w:autoSpaceDE w:val="0"/>
        <w:autoSpaceDN w:val="0"/>
        <w:adjustRightInd w:val="0"/>
        <w:snapToGrid w:val="0"/>
        <w:ind w:firstLineChars="0" w:firstLine="0"/>
        <w:jc w:val="left"/>
        <w:rPr>
          <w:rFonts w:asciiTheme="majorBidi" w:hAnsiTheme="majorBidi" w:cstheme="majorBidi"/>
          <w:sz w:val="18"/>
          <w:szCs w:val="18"/>
        </w:rPr>
      </w:pPr>
      <w:r>
        <w:rPr>
          <w:b/>
        </w:rPr>
        <w:t>Authors’ Profiles</w:t>
      </w:r>
    </w:p>
    <w:p w14:paraId="49F351BE" w14:textId="7568AAB8" w:rsidR="00D77AE0" w:rsidRDefault="00D77AE0" w:rsidP="00D96D88">
      <w:pPr>
        <w:widowControl w:val="0"/>
        <w:adjustRightInd w:val="0"/>
        <w:snapToGrid w:val="0"/>
        <w:jc w:val="both"/>
        <w:rPr>
          <w:b/>
        </w:rPr>
      </w:pPr>
    </w:p>
    <w:p w14:paraId="1693B946" w14:textId="31BF03F7" w:rsidR="00D77AE0" w:rsidRDefault="00D96D88" w:rsidP="00D96D88">
      <w:pPr>
        <w:widowControl w:val="0"/>
        <w:adjustRightInd w:val="0"/>
        <w:snapToGrid w:val="0"/>
        <w:jc w:val="both"/>
        <w:rPr>
          <w:b/>
        </w:rPr>
      </w:pPr>
      <w:r w:rsidRPr="00D96D88">
        <w:rPr>
          <w:rFonts w:asciiTheme="majorBidi" w:hAnsiTheme="majorBidi" w:cstheme="majorBidi"/>
          <w:b/>
          <w:bCs/>
          <w:noProof/>
          <w:sz w:val="18"/>
          <w:szCs w:val="18"/>
          <w:lang w:val="fr-FR" w:eastAsia="fr-FR"/>
        </w:rPr>
        <w:drawing>
          <wp:anchor distT="0" distB="0" distL="114300" distR="114300" simplePos="0" relativeHeight="251629056" behindDoc="0" locked="0" layoutInCell="1" allowOverlap="1" wp14:anchorId="0AFCF7A9" wp14:editId="334A01B4">
            <wp:simplePos x="0" y="0"/>
            <wp:positionH relativeFrom="column">
              <wp:posOffset>3175</wp:posOffset>
            </wp:positionH>
            <wp:positionV relativeFrom="paragraph">
              <wp:posOffset>10795</wp:posOffset>
            </wp:positionV>
            <wp:extent cx="781050" cy="93599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a:blip r:embed="rId34" cstate="print">
                      <a:extLst>
                        <a:ext uri="{28A0092B-C50C-407E-A947-70E740481C1C}">
                          <a14:useLocalDpi xmlns:a14="http://schemas.microsoft.com/office/drawing/2010/main" val="0"/>
                        </a:ext>
                      </a:extLst>
                    </a:blip>
                    <a:srcRect l="2924" t="7042" r="64689" b="64010"/>
                    <a:stretch>
                      <a:fillRect/>
                    </a:stretch>
                  </pic:blipFill>
                  <pic:spPr>
                    <a:xfrm rot="10800000">
                      <a:off x="0" y="0"/>
                      <a:ext cx="781050" cy="935990"/>
                    </a:xfrm>
                    <a:prstGeom prst="rect">
                      <a:avLst/>
                    </a:prstGeom>
                    <a:ln>
                      <a:noFill/>
                    </a:ln>
                  </pic:spPr>
                </pic:pic>
              </a:graphicData>
            </a:graphic>
            <wp14:sizeRelH relativeFrom="margin">
              <wp14:pctWidth>0</wp14:pctWidth>
            </wp14:sizeRelH>
            <wp14:sizeRelV relativeFrom="margin">
              <wp14:pctHeight>0</wp14:pctHeight>
            </wp14:sizeRelV>
          </wp:anchor>
        </w:drawing>
      </w:r>
      <w:r w:rsidRPr="00D96D88">
        <w:rPr>
          <w:rFonts w:asciiTheme="majorBidi" w:hAnsiTheme="majorBidi" w:cstheme="majorBidi"/>
          <w:b/>
          <w:bCs/>
          <w:spacing w:val="-4"/>
          <w:sz w:val="18"/>
          <w:szCs w:val="18"/>
        </w:rPr>
        <w:t xml:space="preserve">Dr. </w:t>
      </w:r>
      <w:r w:rsidRPr="00D96D88">
        <w:rPr>
          <w:rFonts w:asciiTheme="majorBidi" w:hAnsiTheme="majorBidi" w:cstheme="majorBidi"/>
          <w:b/>
          <w:bCs/>
          <w:sz w:val="18"/>
          <w:szCs w:val="18"/>
        </w:rPr>
        <w:t xml:space="preserve">Dhekra El Hamdi </w:t>
      </w:r>
      <w:r>
        <w:rPr>
          <w:rFonts w:asciiTheme="majorBidi" w:hAnsiTheme="majorBidi" w:cstheme="majorBidi"/>
          <w:sz w:val="18"/>
          <w:szCs w:val="18"/>
        </w:rPr>
        <w:t>is a researcher at the Laboratory of Images, Programming, Algorithmic and</w:t>
      </w:r>
      <w:r>
        <w:rPr>
          <w:rFonts w:asciiTheme="majorBidi" w:hAnsiTheme="majorBidi" w:cstheme="majorBidi"/>
          <w:spacing w:val="-28"/>
          <w:sz w:val="18"/>
          <w:szCs w:val="18"/>
        </w:rPr>
        <w:t xml:space="preserve"> </w:t>
      </w:r>
      <w:r>
        <w:rPr>
          <w:rFonts w:asciiTheme="majorBidi" w:hAnsiTheme="majorBidi" w:cstheme="majorBidi"/>
          <w:sz w:val="18"/>
          <w:szCs w:val="18"/>
        </w:rPr>
        <w:t>Heuristic</w:t>
      </w:r>
      <w:r>
        <w:rPr>
          <w:rFonts w:asciiTheme="majorBidi" w:hAnsiTheme="majorBidi" w:cstheme="majorBidi"/>
          <w:spacing w:val="-7"/>
          <w:sz w:val="18"/>
          <w:szCs w:val="18"/>
        </w:rPr>
        <w:t xml:space="preserve"> </w:t>
      </w:r>
      <w:r>
        <w:rPr>
          <w:rFonts w:asciiTheme="majorBidi" w:hAnsiTheme="majorBidi" w:cstheme="majorBidi"/>
          <w:sz w:val="18"/>
          <w:szCs w:val="18"/>
        </w:rPr>
        <w:t>in</w:t>
      </w:r>
      <w:r>
        <w:rPr>
          <w:rFonts w:asciiTheme="majorBidi" w:hAnsiTheme="majorBidi" w:cstheme="majorBidi"/>
          <w:spacing w:val="-7"/>
          <w:sz w:val="18"/>
          <w:szCs w:val="18"/>
        </w:rPr>
        <w:t xml:space="preserve"> </w:t>
      </w:r>
      <w:r>
        <w:rPr>
          <w:rFonts w:asciiTheme="majorBidi" w:hAnsiTheme="majorBidi" w:cstheme="majorBidi"/>
          <w:sz w:val="18"/>
          <w:szCs w:val="18"/>
        </w:rPr>
        <w:t>the</w:t>
      </w:r>
      <w:r>
        <w:rPr>
          <w:rFonts w:asciiTheme="majorBidi" w:hAnsiTheme="majorBidi" w:cstheme="majorBidi"/>
          <w:spacing w:val="-5"/>
          <w:sz w:val="18"/>
          <w:szCs w:val="18"/>
        </w:rPr>
        <w:t xml:space="preserve"> </w:t>
      </w:r>
      <w:r>
        <w:rPr>
          <w:rFonts w:asciiTheme="majorBidi" w:hAnsiTheme="majorBidi" w:cstheme="majorBidi"/>
          <w:sz w:val="18"/>
          <w:szCs w:val="18"/>
        </w:rPr>
        <w:t>Faculty</w:t>
      </w:r>
      <w:r>
        <w:rPr>
          <w:rFonts w:asciiTheme="majorBidi" w:hAnsiTheme="majorBidi" w:cstheme="majorBidi"/>
          <w:spacing w:val="-5"/>
          <w:sz w:val="18"/>
          <w:szCs w:val="18"/>
        </w:rPr>
        <w:t xml:space="preserve"> </w:t>
      </w:r>
      <w:r>
        <w:rPr>
          <w:rFonts w:asciiTheme="majorBidi" w:hAnsiTheme="majorBidi" w:cstheme="majorBidi"/>
          <w:sz w:val="18"/>
          <w:szCs w:val="18"/>
        </w:rPr>
        <w:t>of</w:t>
      </w:r>
      <w:r>
        <w:rPr>
          <w:rFonts w:asciiTheme="majorBidi" w:hAnsiTheme="majorBidi" w:cstheme="majorBidi"/>
          <w:spacing w:val="-7"/>
          <w:sz w:val="18"/>
          <w:szCs w:val="18"/>
        </w:rPr>
        <w:t xml:space="preserve"> </w:t>
      </w:r>
      <w:r>
        <w:rPr>
          <w:rFonts w:asciiTheme="majorBidi" w:hAnsiTheme="majorBidi" w:cstheme="majorBidi"/>
          <w:sz w:val="18"/>
          <w:szCs w:val="18"/>
        </w:rPr>
        <w:t>Sciences</w:t>
      </w:r>
      <w:r>
        <w:rPr>
          <w:rFonts w:asciiTheme="majorBidi" w:hAnsiTheme="majorBidi" w:cstheme="majorBidi"/>
          <w:spacing w:val="-6"/>
          <w:sz w:val="18"/>
          <w:szCs w:val="18"/>
        </w:rPr>
        <w:t xml:space="preserve"> </w:t>
      </w:r>
      <w:r>
        <w:rPr>
          <w:rFonts w:asciiTheme="majorBidi" w:hAnsiTheme="majorBidi" w:cstheme="majorBidi"/>
          <w:sz w:val="18"/>
          <w:szCs w:val="18"/>
        </w:rPr>
        <w:t>in</w:t>
      </w:r>
      <w:r>
        <w:rPr>
          <w:rFonts w:asciiTheme="majorBidi" w:hAnsiTheme="majorBidi" w:cstheme="majorBidi"/>
          <w:spacing w:val="-6"/>
          <w:sz w:val="18"/>
          <w:szCs w:val="18"/>
        </w:rPr>
        <w:t xml:space="preserve"> </w:t>
      </w:r>
      <w:r>
        <w:rPr>
          <w:rFonts w:asciiTheme="majorBidi" w:hAnsiTheme="majorBidi" w:cstheme="majorBidi"/>
          <w:spacing w:val="-3"/>
          <w:sz w:val="18"/>
          <w:szCs w:val="18"/>
        </w:rPr>
        <w:t xml:space="preserve">Tunis-Tunisia. </w:t>
      </w:r>
      <w:r>
        <w:rPr>
          <w:rFonts w:asciiTheme="majorBidi" w:hAnsiTheme="majorBidi" w:cstheme="majorBidi"/>
          <w:sz w:val="18"/>
          <w:szCs w:val="18"/>
        </w:rPr>
        <w:t xml:space="preserve">She holds a PhD Degree in Computer Science </w:t>
      </w:r>
      <w:r>
        <w:rPr>
          <w:rFonts w:asciiTheme="majorBidi" w:hAnsiTheme="majorBidi" w:cstheme="majorBidi"/>
          <w:spacing w:val="-3"/>
          <w:sz w:val="18"/>
          <w:szCs w:val="18"/>
        </w:rPr>
        <w:t xml:space="preserve">(co- </w:t>
      </w:r>
      <w:proofErr w:type="spellStart"/>
      <w:r>
        <w:rPr>
          <w:rFonts w:asciiTheme="majorBidi" w:hAnsiTheme="majorBidi" w:cstheme="majorBidi"/>
          <w:sz w:val="18"/>
          <w:szCs w:val="18"/>
        </w:rPr>
        <w:t>advisorship</w:t>
      </w:r>
      <w:proofErr w:type="spellEnd"/>
      <w:r>
        <w:rPr>
          <w:rFonts w:asciiTheme="majorBidi" w:hAnsiTheme="majorBidi" w:cstheme="majorBidi"/>
          <w:sz w:val="18"/>
          <w:szCs w:val="18"/>
        </w:rPr>
        <w:t xml:space="preserve"> program occurred between CY Cergy </w:t>
      </w:r>
      <w:r>
        <w:rPr>
          <w:rFonts w:asciiTheme="majorBidi" w:hAnsiTheme="majorBidi" w:cstheme="majorBidi"/>
          <w:spacing w:val="-4"/>
          <w:sz w:val="18"/>
          <w:szCs w:val="18"/>
        </w:rPr>
        <w:t xml:space="preserve">Paris </w:t>
      </w:r>
      <w:r>
        <w:rPr>
          <w:rFonts w:asciiTheme="majorBidi" w:hAnsiTheme="majorBidi" w:cstheme="majorBidi"/>
          <w:sz w:val="18"/>
          <w:szCs w:val="18"/>
        </w:rPr>
        <w:t xml:space="preserve">University in France and Faculty of Science in Tunisia in 2019). Her research interests include pattern </w:t>
      </w:r>
      <w:r>
        <w:rPr>
          <w:rFonts w:asciiTheme="majorBidi" w:hAnsiTheme="majorBidi" w:cstheme="majorBidi"/>
          <w:spacing w:val="-3"/>
          <w:sz w:val="18"/>
          <w:szCs w:val="18"/>
        </w:rPr>
        <w:t>recog</w:t>
      </w:r>
      <w:r>
        <w:rPr>
          <w:rFonts w:asciiTheme="majorBidi" w:hAnsiTheme="majorBidi" w:cstheme="majorBidi"/>
          <w:sz w:val="18"/>
          <w:szCs w:val="18"/>
        </w:rPr>
        <w:t>nition and deep learning</w:t>
      </w:r>
      <w:r>
        <w:rPr>
          <w:rFonts w:asciiTheme="majorBidi" w:hAnsiTheme="majorBidi" w:cstheme="majorBidi"/>
          <w:spacing w:val="-6"/>
          <w:sz w:val="18"/>
          <w:szCs w:val="18"/>
        </w:rPr>
        <w:t xml:space="preserve"> </w:t>
      </w:r>
      <w:r>
        <w:rPr>
          <w:rFonts w:asciiTheme="majorBidi" w:hAnsiTheme="majorBidi" w:cstheme="majorBidi"/>
          <w:sz w:val="18"/>
          <w:szCs w:val="18"/>
        </w:rPr>
        <w:t>approaches.</w:t>
      </w:r>
    </w:p>
    <w:p w14:paraId="2A14A47F" w14:textId="6D400169" w:rsidR="00D96D88" w:rsidRDefault="00D96D88" w:rsidP="00D96D88">
      <w:pPr>
        <w:widowControl w:val="0"/>
        <w:adjustRightInd w:val="0"/>
        <w:snapToGrid w:val="0"/>
        <w:jc w:val="both"/>
        <w:rPr>
          <w:b/>
        </w:rPr>
      </w:pPr>
    </w:p>
    <w:p w14:paraId="524DE252" w14:textId="10F0554F" w:rsidR="00D96D88" w:rsidRDefault="00D96D88" w:rsidP="00D96D88">
      <w:pPr>
        <w:widowControl w:val="0"/>
        <w:adjustRightInd w:val="0"/>
        <w:snapToGrid w:val="0"/>
        <w:jc w:val="both"/>
        <w:rPr>
          <w:b/>
        </w:rPr>
      </w:pPr>
    </w:p>
    <w:p w14:paraId="6F05724A" w14:textId="2CFE0F76" w:rsidR="00D96D88" w:rsidRDefault="00D96D88" w:rsidP="00D96D88">
      <w:pPr>
        <w:widowControl w:val="0"/>
        <w:adjustRightInd w:val="0"/>
        <w:snapToGrid w:val="0"/>
        <w:jc w:val="both"/>
        <w:rPr>
          <w:b/>
        </w:rPr>
      </w:pPr>
    </w:p>
    <w:p w14:paraId="44EA37E5" w14:textId="686F1E9C" w:rsidR="00D96D88" w:rsidRDefault="00D96D88" w:rsidP="00D96D88">
      <w:pPr>
        <w:widowControl w:val="0"/>
        <w:adjustRightInd w:val="0"/>
        <w:snapToGrid w:val="0"/>
        <w:jc w:val="both"/>
        <w:rPr>
          <w:b/>
        </w:rPr>
      </w:pPr>
    </w:p>
    <w:p w14:paraId="09F63F63" w14:textId="0E0AE758" w:rsidR="00D96D88" w:rsidRDefault="00D96D88" w:rsidP="00D96D88">
      <w:pPr>
        <w:widowControl w:val="0"/>
        <w:adjustRightInd w:val="0"/>
        <w:snapToGrid w:val="0"/>
        <w:jc w:val="both"/>
        <w:rPr>
          <w:b/>
        </w:rPr>
      </w:pPr>
      <w:r>
        <w:rPr>
          <w:rFonts w:asciiTheme="majorBidi" w:hAnsiTheme="majorBidi" w:cstheme="majorBidi"/>
          <w:noProof/>
          <w:spacing w:val="-4"/>
          <w:sz w:val="18"/>
          <w:szCs w:val="18"/>
          <w:lang w:val="fr-FR" w:eastAsia="fr-FR"/>
        </w:rPr>
        <w:drawing>
          <wp:anchor distT="0" distB="0" distL="114300" distR="114300" simplePos="0" relativeHeight="251658752" behindDoc="0" locked="0" layoutInCell="1" allowOverlap="1" wp14:anchorId="5A0B4A22" wp14:editId="652428C4">
            <wp:simplePos x="0" y="0"/>
            <wp:positionH relativeFrom="column">
              <wp:posOffset>-1905</wp:posOffset>
            </wp:positionH>
            <wp:positionV relativeFrom="paragraph">
              <wp:posOffset>147955</wp:posOffset>
            </wp:positionV>
            <wp:extent cx="781200" cy="9360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35">
                      <a:extLst>
                        <a:ext uri="{28A0092B-C50C-407E-A947-70E740481C1C}">
                          <a14:useLocalDpi xmlns:a14="http://schemas.microsoft.com/office/drawing/2010/main" val="0"/>
                        </a:ext>
                      </a:extLst>
                    </a:blip>
                    <a:srcRect l="8024" t="17829" r="30865" b="9303"/>
                    <a:stretch>
                      <a:fillRect/>
                    </a:stretch>
                  </pic:blipFill>
                  <pic:spPr>
                    <a:xfrm>
                      <a:off x="0" y="0"/>
                      <a:ext cx="781200" cy="936000"/>
                    </a:xfrm>
                    <a:prstGeom prst="rect">
                      <a:avLst/>
                    </a:prstGeom>
                    <a:ln>
                      <a:noFill/>
                    </a:ln>
                  </pic:spPr>
                </pic:pic>
              </a:graphicData>
            </a:graphic>
            <wp14:sizeRelH relativeFrom="margin">
              <wp14:pctWidth>0</wp14:pctWidth>
            </wp14:sizeRelH>
            <wp14:sizeRelV relativeFrom="margin">
              <wp14:pctHeight>0</wp14:pctHeight>
            </wp14:sizeRelV>
          </wp:anchor>
        </w:drawing>
      </w:r>
    </w:p>
    <w:p w14:paraId="1A04082C" w14:textId="0BD48ED5" w:rsidR="00D96D88" w:rsidRDefault="00D96D88" w:rsidP="00D96D88">
      <w:pPr>
        <w:widowControl w:val="0"/>
        <w:adjustRightInd w:val="0"/>
        <w:snapToGrid w:val="0"/>
        <w:jc w:val="both"/>
        <w:rPr>
          <w:b/>
        </w:rPr>
      </w:pPr>
      <w:r w:rsidRPr="00D96D88">
        <w:rPr>
          <w:rFonts w:asciiTheme="majorBidi" w:hAnsiTheme="majorBidi" w:cstheme="majorBidi"/>
          <w:b/>
          <w:bCs/>
          <w:spacing w:val="-4"/>
          <w:sz w:val="18"/>
          <w:szCs w:val="18"/>
        </w:rPr>
        <w:t xml:space="preserve">Dr. </w:t>
      </w:r>
      <w:r w:rsidRPr="00D96D88">
        <w:rPr>
          <w:rFonts w:asciiTheme="majorBidi" w:hAnsiTheme="majorBidi" w:cstheme="majorBidi"/>
          <w:b/>
          <w:bCs/>
          <w:sz w:val="18"/>
          <w:szCs w:val="18"/>
        </w:rPr>
        <w:t xml:space="preserve">Ines </w:t>
      </w:r>
      <w:proofErr w:type="spellStart"/>
      <w:r w:rsidRPr="00D96D88">
        <w:rPr>
          <w:rFonts w:asciiTheme="majorBidi" w:hAnsiTheme="majorBidi" w:cstheme="majorBidi"/>
          <w:b/>
          <w:bCs/>
          <w:sz w:val="18"/>
          <w:szCs w:val="18"/>
        </w:rPr>
        <w:t>Elouedi</w:t>
      </w:r>
      <w:proofErr w:type="spellEnd"/>
      <w:r w:rsidRPr="00D96D88">
        <w:rPr>
          <w:rFonts w:asciiTheme="majorBidi" w:hAnsiTheme="majorBidi" w:cstheme="majorBidi"/>
          <w:b/>
          <w:bCs/>
          <w:sz w:val="18"/>
          <w:szCs w:val="18"/>
        </w:rPr>
        <w:t xml:space="preserve"> </w:t>
      </w:r>
      <w:r>
        <w:rPr>
          <w:rFonts w:asciiTheme="majorBidi" w:hAnsiTheme="majorBidi" w:cstheme="majorBidi"/>
          <w:sz w:val="18"/>
          <w:szCs w:val="18"/>
        </w:rPr>
        <w:t>obtained her PhD in computer science (co-</w:t>
      </w:r>
      <w:proofErr w:type="spellStart"/>
      <w:r>
        <w:rPr>
          <w:rFonts w:asciiTheme="majorBidi" w:hAnsiTheme="majorBidi" w:cstheme="majorBidi"/>
          <w:sz w:val="18"/>
          <w:szCs w:val="18"/>
        </w:rPr>
        <w:t>advisorship</w:t>
      </w:r>
      <w:proofErr w:type="spellEnd"/>
      <w:r>
        <w:rPr>
          <w:rFonts w:asciiTheme="majorBidi" w:hAnsiTheme="majorBidi" w:cstheme="majorBidi"/>
          <w:sz w:val="18"/>
          <w:szCs w:val="18"/>
        </w:rPr>
        <w:t xml:space="preserve"> program occurred between the </w:t>
      </w:r>
      <w:r>
        <w:rPr>
          <w:rFonts w:asciiTheme="majorBidi" w:hAnsiTheme="majorBidi" w:cstheme="majorBidi"/>
          <w:spacing w:val="-4"/>
          <w:sz w:val="18"/>
          <w:szCs w:val="18"/>
        </w:rPr>
        <w:t>Univer</w:t>
      </w:r>
      <w:r>
        <w:rPr>
          <w:rFonts w:asciiTheme="majorBidi" w:hAnsiTheme="majorBidi" w:cstheme="majorBidi"/>
          <w:sz w:val="18"/>
          <w:szCs w:val="18"/>
        </w:rPr>
        <w:t xml:space="preserve">sity Paris-Est </w:t>
      </w:r>
      <w:proofErr w:type="spellStart"/>
      <w:r>
        <w:rPr>
          <w:rFonts w:asciiTheme="majorBidi" w:hAnsiTheme="majorBidi" w:cstheme="majorBidi"/>
          <w:sz w:val="18"/>
          <w:szCs w:val="18"/>
        </w:rPr>
        <w:t>Créteil</w:t>
      </w:r>
      <w:proofErr w:type="spellEnd"/>
      <w:r>
        <w:rPr>
          <w:rFonts w:asciiTheme="majorBidi" w:hAnsiTheme="majorBidi" w:cstheme="majorBidi"/>
          <w:sz w:val="18"/>
          <w:szCs w:val="18"/>
        </w:rPr>
        <w:t xml:space="preserve"> in France and Faculty of Science in Tunisia in 2015). She is currently an assistant </w:t>
      </w:r>
      <w:r>
        <w:rPr>
          <w:rFonts w:asciiTheme="majorBidi" w:hAnsiTheme="majorBidi" w:cstheme="majorBidi"/>
          <w:spacing w:val="-3"/>
          <w:sz w:val="18"/>
          <w:szCs w:val="18"/>
        </w:rPr>
        <w:t>pro</w:t>
      </w:r>
      <w:r>
        <w:rPr>
          <w:rFonts w:asciiTheme="majorBidi" w:hAnsiTheme="majorBidi" w:cstheme="majorBidi"/>
          <w:sz w:val="18"/>
          <w:szCs w:val="18"/>
        </w:rPr>
        <w:t xml:space="preserve">fessor at the National High School of Engineering </w:t>
      </w:r>
      <w:r>
        <w:rPr>
          <w:rFonts w:asciiTheme="majorBidi" w:hAnsiTheme="majorBidi" w:cstheme="majorBidi"/>
          <w:spacing w:val="-7"/>
          <w:sz w:val="18"/>
          <w:szCs w:val="18"/>
        </w:rPr>
        <w:t xml:space="preserve">of </w:t>
      </w:r>
      <w:r>
        <w:rPr>
          <w:rFonts w:asciiTheme="majorBidi" w:hAnsiTheme="majorBidi" w:cstheme="majorBidi"/>
          <w:sz w:val="18"/>
          <w:szCs w:val="18"/>
        </w:rPr>
        <w:t xml:space="preserve">Tunis. Her research interests include issues related </w:t>
      </w:r>
      <w:r>
        <w:rPr>
          <w:rFonts w:asciiTheme="majorBidi" w:hAnsiTheme="majorBidi" w:cstheme="majorBidi"/>
          <w:spacing w:val="-7"/>
          <w:sz w:val="18"/>
          <w:szCs w:val="18"/>
        </w:rPr>
        <w:t xml:space="preserve">to </w:t>
      </w:r>
      <w:r>
        <w:rPr>
          <w:rFonts w:asciiTheme="majorBidi" w:hAnsiTheme="majorBidi" w:cstheme="majorBidi"/>
          <w:sz w:val="18"/>
          <w:szCs w:val="18"/>
        </w:rPr>
        <w:t xml:space="preserve">pattern recognition, image processing, and deep </w:t>
      </w:r>
      <w:r>
        <w:rPr>
          <w:rFonts w:asciiTheme="majorBidi" w:hAnsiTheme="majorBidi" w:cstheme="majorBidi"/>
          <w:spacing w:val="-3"/>
          <w:sz w:val="18"/>
          <w:szCs w:val="18"/>
        </w:rPr>
        <w:t>learn</w:t>
      </w:r>
      <w:r>
        <w:rPr>
          <w:rFonts w:asciiTheme="majorBidi" w:hAnsiTheme="majorBidi" w:cstheme="majorBidi"/>
          <w:sz w:val="18"/>
          <w:szCs w:val="18"/>
        </w:rPr>
        <w:t>ing</w:t>
      </w:r>
      <w:r>
        <w:rPr>
          <w:rFonts w:asciiTheme="majorBidi" w:hAnsiTheme="majorBidi" w:cstheme="majorBidi"/>
          <w:spacing w:val="-2"/>
          <w:sz w:val="18"/>
          <w:szCs w:val="18"/>
        </w:rPr>
        <w:t xml:space="preserve"> </w:t>
      </w:r>
      <w:r>
        <w:rPr>
          <w:rFonts w:asciiTheme="majorBidi" w:hAnsiTheme="majorBidi" w:cstheme="majorBidi"/>
          <w:sz w:val="18"/>
          <w:szCs w:val="18"/>
        </w:rPr>
        <w:t>approaches.</w:t>
      </w:r>
    </w:p>
    <w:p w14:paraId="2CF90BAE" w14:textId="6941D605" w:rsidR="00D96D88" w:rsidRDefault="00D96D88" w:rsidP="00D96D88">
      <w:pPr>
        <w:widowControl w:val="0"/>
        <w:adjustRightInd w:val="0"/>
        <w:snapToGrid w:val="0"/>
        <w:jc w:val="both"/>
        <w:rPr>
          <w:b/>
        </w:rPr>
      </w:pPr>
    </w:p>
    <w:p w14:paraId="1DBC666B" w14:textId="5FB1E039" w:rsidR="00D96D88" w:rsidRDefault="00D96D88" w:rsidP="00D96D88">
      <w:pPr>
        <w:widowControl w:val="0"/>
        <w:adjustRightInd w:val="0"/>
        <w:snapToGrid w:val="0"/>
        <w:jc w:val="both"/>
        <w:rPr>
          <w:b/>
        </w:rPr>
      </w:pPr>
    </w:p>
    <w:p w14:paraId="45F3E43E" w14:textId="3887E9D4" w:rsidR="00D96D88" w:rsidRDefault="00D96D88" w:rsidP="00D96D88">
      <w:pPr>
        <w:widowControl w:val="0"/>
        <w:adjustRightInd w:val="0"/>
        <w:snapToGrid w:val="0"/>
        <w:jc w:val="both"/>
        <w:rPr>
          <w:b/>
        </w:rPr>
      </w:pPr>
    </w:p>
    <w:p w14:paraId="5122328C" w14:textId="0AFF4C1C" w:rsidR="00D96D88" w:rsidRDefault="00D96D88" w:rsidP="00D96D88">
      <w:pPr>
        <w:widowControl w:val="0"/>
        <w:adjustRightInd w:val="0"/>
        <w:snapToGrid w:val="0"/>
        <w:jc w:val="both"/>
        <w:rPr>
          <w:b/>
        </w:rPr>
      </w:pPr>
    </w:p>
    <w:p w14:paraId="352D61F9" w14:textId="6C0036E6" w:rsidR="00D96D88" w:rsidRDefault="00D96D88" w:rsidP="00D96D88">
      <w:pPr>
        <w:widowControl w:val="0"/>
        <w:adjustRightInd w:val="0"/>
        <w:snapToGrid w:val="0"/>
        <w:jc w:val="both"/>
        <w:rPr>
          <w:b/>
        </w:rPr>
      </w:pPr>
    </w:p>
    <w:p w14:paraId="74180F04" w14:textId="2DE9DFBB" w:rsidR="00D96D88" w:rsidRPr="00D96D88" w:rsidRDefault="00D96D88" w:rsidP="00D96D88">
      <w:pPr>
        <w:widowControl w:val="0"/>
        <w:adjustRightInd w:val="0"/>
        <w:snapToGrid w:val="0"/>
        <w:jc w:val="both"/>
        <w:rPr>
          <w:b/>
          <w:sz w:val="18"/>
          <w:szCs w:val="18"/>
        </w:rPr>
      </w:pPr>
      <w:r w:rsidRPr="00A83E8B">
        <w:rPr>
          <w:rFonts w:asciiTheme="majorBidi" w:hAnsiTheme="majorBidi" w:cstheme="majorBidi"/>
          <w:b/>
          <w:bCs/>
          <w:noProof/>
          <w:spacing w:val="-4"/>
          <w:sz w:val="18"/>
          <w:szCs w:val="18"/>
          <w:lang w:val="fr-FR" w:eastAsia="fr-FR"/>
        </w:rPr>
        <w:drawing>
          <wp:anchor distT="0" distB="0" distL="114300" distR="114300" simplePos="0" relativeHeight="251689472" behindDoc="0" locked="0" layoutInCell="1" allowOverlap="1" wp14:anchorId="71E6DECB" wp14:editId="20DC5D8E">
            <wp:simplePos x="0" y="0"/>
            <wp:positionH relativeFrom="column">
              <wp:posOffset>-1905</wp:posOffset>
            </wp:positionH>
            <wp:positionV relativeFrom="paragraph">
              <wp:posOffset>12065</wp:posOffset>
            </wp:positionV>
            <wp:extent cx="775970" cy="935990"/>
            <wp:effectExtent l="0" t="0" r="508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5970" cy="935990"/>
                    </a:xfrm>
                    <a:prstGeom prst="rect">
                      <a:avLst/>
                    </a:prstGeom>
                  </pic:spPr>
                </pic:pic>
              </a:graphicData>
            </a:graphic>
            <wp14:sizeRelH relativeFrom="margin">
              <wp14:pctWidth>0</wp14:pctWidth>
            </wp14:sizeRelH>
            <wp14:sizeRelV relativeFrom="margin">
              <wp14:pctHeight>0</wp14:pctHeight>
            </wp14:sizeRelV>
          </wp:anchor>
        </w:drawing>
      </w:r>
      <w:r w:rsidRPr="00A83E8B">
        <w:rPr>
          <w:rFonts w:asciiTheme="majorBidi" w:hAnsiTheme="majorBidi" w:cstheme="majorBidi"/>
          <w:b/>
          <w:bCs/>
          <w:sz w:val="18"/>
          <w:szCs w:val="18"/>
        </w:rPr>
        <w:t>Dr. Mai K. Nguyen</w:t>
      </w:r>
      <w:r w:rsidRPr="00D96D88">
        <w:rPr>
          <w:rFonts w:asciiTheme="majorBidi" w:hAnsiTheme="majorBidi" w:cstheme="majorBidi"/>
          <w:sz w:val="18"/>
          <w:szCs w:val="18"/>
        </w:rPr>
        <w:t xml:space="preserve"> received her Ph.D. in signal and image processing from Grenoble National Polytechnic Institute, France, in 1988. She has been a professor in the Department of Computer Science at the University of Cergy-</w:t>
      </w:r>
      <w:proofErr w:type="spellStart"/>
      <w:r w:rsidRPr="00D96D88">
        <w:rPr>
          <w:rFonts w:asciiTheme="majorBidi" w:hAnsiTheme="majorBidi" w:cstheme="majorBidi"/>
          <w:sz w:val="18"/>
          <w:szCs w:val="18"/>
        </w:rPr>
        <w:t>Pontoise</w:t>
      </w:r>
      <w:proofErr w:type="spellEnd"/>
      <w:r w:rsidRPr="00D96D88">
        <w:rPr>
          <w:rFonts w:asciiTheme="majorBidi" w:hAnsiTheme="majorBidi" w:cstheme="majorBidi"/>
          <w:sz w:val="18"/>
          <w:szCs w:val="18"/>
        </w:rPr>
        <w:t xml:space="preserve"> since 2005 (becoming CY Paris Cergy </w:t>
      </w:r>
      <w:proofErr w:type="spellStart"/>
      <w:r w:rsidRPr="00D96D88">
        <w:rPr>
          <w:rFonts w:asciiTheme="majorBidi" w:hAnsiTheme="majorBidi" w:cstheme="majorBidi"/>
          <w:sz w:val="18"/>
          <w:szCs w:val="18"/>
        </w:rPr>
        <w:t>Universty</w:t>
      </w:r>
      <w:proofErr w:type="spellEnd"/>
      <w:r w:rsidRPr="00D96D88">
        <w:rPr>
          <w:rFonts w:asciiTheme="majorBidi" w:hAnsiTheme="majorBidi" w:cstheme="majorBidi"/>
          <w:sz w:val="18"/>
          <w:szCs w:val="18"/>
        </w:rPr>
        <w:t xml:space="preserve"> since January 1</w:t>
      </w:r>
      <w:proofErr w:type="spellStart"/>
      <w:r w:rsidRPr="00D96D88">
        <w:rPr>
          <w:rFonts w:asciiTheme="majorBidi" w:hAnsiTheme="majorBidi" w:cstheme="majorBidi"/>
          <w:position w:val="8"/>
          <w:sz w:val="18"/>
          <w:szCs w:val="18"/>
          <w:vertAlign w:val="superscript"/>
        </w:rPr>
        <w:t>st</w:t>
      </w:r>
      <w:proofErr w:type="spellEnd"/>
      <w:r w:rsidRPr="00D96D88">
        <w:rPr>
          <w:rFonts w:asciiTheme="majorBidi" w:hAnsiTheme="majorBidi" w:cstheme="majorBidi"/>
          <w:position w:val="8"/>
          <w:sz w:val="18"/>
          <w:szCs w:val="18"/>
          <w:vertAlign w:val="superscript"/>
        </w:rPr>
        <w:t xml:space="preserve"> </w:t>
      </w:r>
      <w:r w:rsidRPr="00D96D88">
        <w:rPr>
          <w:rFonts w:asciiTheme="majorBidi" w:hAnsiTheme="majorBidi" w:cstheme="majorBidi"/>
          <w:sz w:val="18"/>
          <w:szCs w:val="18"/>
        </w:rPr>
        <w:t>2020). Her research interests include inverse problems, generalized Radon transforms and their applications in imaging science, scattered ionizing radiation imaging, biomedical imaging, and non-destructive evaluation. She is an IEEE Senior member.</w:t>
      </w:r>
    </w:p>
    <w:p w14:paraId="0AC408D2" w14:textId="45E46909" w:rsidR="00D96D88" w:rsidRDefault="00D96D88" w:rsidP="00D96D88">
      <w:pPr>
        <w:widowControl w:val="0"/>
        <w:adjustRightInd w:val="0"/>
        <w:snapToGrid w:val="0"/>
        <w:jc w:val="both"/>
        <w:rPr>
          <w:b/>
        </w:rPr>
      </w:pPr>
    </w:p>
    <w:p w14:paraId="30C89C97" w14:textId="75047644" w:rsidR="00D96D88" w:rsidRDefault="00D96D88" w:rsidP="00D96D88">
      <w:pPr>
        <w:widowControl w:val="0"/>
        <w:adjustRightInd w:val="0"/>
        <w:snapToGrid w:val="0"/>
        <w:jc w:val="both"/>
        <w:rPr>
          <w:b/>
        </w:rPr>
      </w:pPr>
    </w:p>
    <w:p w14:paraId="03EFD937" w14:textId="1694ABE6" w:rsidR="00D96D88" w:rsidRDefault="00D96D88" w:rsidP="00D96D88">
      <w:pPr>
        <w:widowControl w:val="0"/>
        <w:adjustRightInd w:val="0"/>
        <w:snapToGrid w:val="0"/>
        <w:jc w:val="both"/>
        <w:rPr>
          <w:b/>
        </w:rPr>
      </w:pPr>
    </w:p>
    <w:p w14:paraId="60935E09" w14:textId="108B640D" w:rsidR="00D96D88" w:rsidRDefault="00D96D88" w:rsidP="00D96D88">
      <w:pPr>
        <w:widowControl w:val="0"/>
        <w:adjustRightInd w:val="0"/>
        <w:snapToGrid w:val="0"/>
        <w:jc w:val="both"/>
        <w:rPr>
          <w:b/>
        </w:rPr>
      </w:pPr>
    </w:p>
    <w:p w14:paraId="7DF1C2EF" w14:textId="77777777" w:rsidR="002E24CF" w:rsidRDefault="002E24CF" w:rsidP="00D96D88">
      <w:pPr>
        <w:widowControl w:val="0"/>
        <w:adjustRightInd w:val="0"/>
        <w:snapToGrid w:val="0"/>
        <w:jc w:val="both"/>
        <w:rPr>
          <w:b/>
        </w:rPr>
        <w:sectPr w:rsidR="002E24CF" w:rsidSect="00E479C9">
          <w:footerReference w:type="default" r:id="rId37"/>
          <w:pgSz w:w="11909" w:h="16834" w:code="9"/>
          <w:pgMar w:top="1418" w:right="1134" w:bottom="1134" w:left="1134" w:header="720" w:footer="720" w:gutter="0"/>
          <w:cols w:space="340"/>
          <w:docGrid w:linePitch="360"/>
        </w:sectPr>
      </w:pPr>
    </w:p>
    <w:p w14:paraId="5143C38F" w14:textId="4739FC66" w:rsidR="00D96D88" w:rsidRDefault="00D96D88" w:rsidP="00D96D88">
      <w:pPr>
        <w:widowControl w:val="0"/>
        <w:adjustRightInd w:val="0"/>
        <w:snapToGrid w:val="0"/>
        <w:jc w:val="both"/>
        <w:rPr>
          <w:b/>
        </w:rPr>
      </w:pPr>
      <w:r w:rsidRPr="00D96D88">
        <w:rPr>
          <w:rFonts w:asciiTheme="majorBidi" w:hAnsiTheme="majorBidi" w:cstheme="majorBidi"/>
          <w:b/>
          <w:bCs/>
          <w:noProof/>
          <w:spacing w:val="-4"/>
          <w:sz w:val="18"/>
          <w:szCs w:val="18"/>
          <w:lang w:val="fr-FR" w:eastAsia="fr-FR"/>
        </w:rPr>
        <w:lastRenderedPageBreak/>
        <w:drawing>
          <wp:anchor distT="0" distB="0" distL="114300" distR="114300" simplePos="0" relativeHeight="251722240" behindDoc="0" locked="0" layoutInCell="1" allowOverlap="1" wp14:anchorId="5CDB602E" wp14:editId="108618CD">
            <wp:simplePos x="0" y="0"/>
            <wp:positionH relativeFrom="column">
              <wp:posOffset>24765</wp:posOffset>
            </wp:positionH>
            <wp:positionV relativeFrom="paragraph">
              <wp:posOffset>17145</wp:posOffset>
            </wp:positionV>
            <wp:extent cx="748665" cy="93599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48665" cy="935990"/>
                    </a:xfrm>
                    <a:prstGeom prst="rect">
                      <a:avLst/>
                    </a:prstGeom>
                  </pic:spPr>
                </pic:pic>
              </a:graphicData>
            </a:graphic>
          </wp:anchor>
        </w:drawing>
      </w:r>
      <w:r w:rsidRPr="00D96D88">
        <w:rPr>
          <w:rFonts w:asciiTheme="majorBidi" w:hAnsiTheme="majorBidi" w:cstheme="majorBidi"/>
          <w:b/>
          <w:bCs/>
          <w:spacing w:val="-4"/>
          <w:sz w:val="18"/>
          <w:szCs w:val="18"/>
        </w:rPr>
        <w:t xml:space="preserve">Dr. </w:t>
      </w:r>
      <w:r w:rsidRPr="00D96D88">
        <w:rPr>
          <w:rFonts w:asciiTheme="majorBidi" w:hAnsiTheme="majorBidi" w:cstheme="majorBidi"/>
          <w:b/>
          <w:bCs/>
          <w:sz w:val="18"/>
          <w:szCs w:val="18"/>
        </w:rPr>
        <w:t>Atef Hamouda</w:t>
      </w:r>
      <w:r>
        <w:rPr>
          <w:rFonts w:asciiTheme="majorBidi" w:hAnsiTheme="majorBidi" w:cstheme="majorBidi"/>
          <w:sz w:val="18"/>
          <w:szCs w:val="18"/>
        </w:rPr>
        <w:t xml:space="preserve"> received the PhD degrees in computer science from University Paul Sabatier, </w:t>
      </w:r>
      <w:r>
        <w:rPr>
          <w:rFonts w:asciiTheme="majorBidi" w:hAnsiTheme="majorBidi" w:cstheme="majorBidi"/>
          <w:spacing w:val="-4"/>
          <w:sz w:val="18"/>
          <w:szCs w:val="18"/>
        </w:rPr>
        <w:t xml:space="preserve">Toulouse, </w:t>
      </w:r>
      <w:r>
        <w:rPr>
          <w:rFonts w:asciiTheme="majorBidi" w:hAnsiTheme="majorBidi" w:cstheme="majorBidi"/>
          <w:sz w:val="18"/>
          <w:szCs w:val="18"/>
        </w:rPr>
        <w:t xml:space="preserve">France. He gained a HDR degree in computer </w:t>
      </w:r>
      <w:r>
        <w:rPr>
          <w:rFonts w:asciiTheme="majorBidi" w:hAnsiTheme="majorBidi" w:cstheme="majorBidi"/>
          <w:spacing w:val="-3"/>
          <w:sz w:val="18"/>
          <w:szCs w:val="18"/>
        </w:rPr>
        <w:t xml:space="preserve">science </w:t>
      </w:r>
      <w:r>
        <w:rPr>
          <w:rFonts w:asciiTheme="majorBidi" w:hAnsiTheme="majorBidi" w:cstheme="majorBidi"/>
          <w:sz w:val="18"/>
          <w:szCs w:val="18"/>
        </w:rPr>
        <w:t xml:space="preserve">from the University of </w:t>
      </w:r>
      <w:r>
        <w:rPr>
          <w:rFonts w:asciiTheme="majorBidi" w:hAnsiTheme="majorBidi" w:cstheme="majorBidi"/>
          <w:spacing w:val="-3"/>
          <w:sz w:val="18"/>
          <w:szCs w:val="18"/>
        </w:rPr>
        <w:t xml:space="preserve">Western </w:t>
      </w:r>
      <w:r>
        <w:rPr>
          <w:rFonts w:asciiTheme="majorBidi" w:hAnsiTheme="majorBidi" w:cstheme="majorBidi"/>
          <w:sz w:val="18"/>
          <w:szCs w:val="18"/>
        </w:rPr>
        <w:t xml:space="preserve">Brittany, France.  </w:t>
      </w:r>
      <w:r>
        <w:rPr>
          <w:rFonts w:asciiTheme="majorBidi" w:hAnsiTheme="majorBidi" w:cstheme="majorBidi"/>
          <w:spacing w:val="-6"/>
          <w:sz w:val="18"/>
          <w:szCs w:val="18"/>
        </w:rPr>
        <w:t>He is</w:t>
      </w:r>
      <w:r>
        <w:rPr>
          <w:rFonts w:asciiTheme="majorBidi" w:hAnsiTheme="majorBidi" w:cstheme="majorBidi"/>
          <w:sz w:val="18"/>
          <w:szCs w:val="18"/>
        </w:rPr>
        <w:t xml:space="preserve"> currently an Assistant Professor with the Faculty </w:t>
      </w:r>
      <w:r>
        <w:rPr>
          <w:rFonts w:asciiTheme="majorBidi" w:hAnsiTheme="majorBidi" w:cstheme="majorBidi"/>
          <w:spacing w:val="-8"/>
          <w:sz w:val="18"/>
          <w:szCs w:val="18"/>
        </w:rPr>
        <w:t xml:space="preserve">of </w:t>
      </w:r>
      <w:r>
        <w:rPr>
          <w:rFonts w:asciiTheme="majorBidi" w:hAnsiTheme="majorBidi" w:cstheme="majorBidi"/>
          <w:sz w:val="18"/>
          <w:szCs w:val="18"/>
        </w:rPr>
        <w:t xml:space="preserve">Sciences, University of Tunis El Manar, Tunisia. </w:t>
      </w:r>
      <w:r>
        <w:rPr>
          <w:rFonts w:asciiTheme="majorBidi" w:hAnsiTheme="majorBidi" w:cstheme="majorBidi"/>
          <w:spacing w:val="-5"/>
          <w:sz w:val="18"/>
          <w:szCs w:val="18"/>
        </w:rPr>
        <w:t xml:space="preserve">His </w:t>
      </w:r>
      <w:r>
        <w:rPr>
          <w:rFonts w:asciiTheme="majorBidi" w:hAnsiTheme="majorBidi" w:cstheme="majorBidi"/>
          <w:sz w:val="18"/>
          <w:szCs w:val="18"/>
        </w:rPr>
        <w:t xml:space="preserve">current research interests include image processing </w:t>
      </w:r>
      <w:r>
        <w:rPr>
          <w:rFonts w:asciiTheme="majorBidi" w:hAnsiTheme="majorBidi" w:cstheme="majorBidi"/>
          <w:spacing w:val="-5"/>
          <w:sz w:val="18"/>
          <w:szCs w:val="18"/>
        </w:rPr>
        <w:t xml:space="preserve">and </w:t>
      </w:r>
      <w:r>
        <w:rPr>
          <w:rFonts w:asciiTheme="majorBidi" w:hAnsiTheme="majorBidi" w:cstheme="majorBidi"/>
          <w:sz w:val="18"/>
          <w:szCs w:val="18"/>
        </w:rPr>
        <w:t>pattern</w:t>
      </w:r>
      <w:r>
        <w:rPr>
          <w:rFonts w:asciiTheme="majorBidi" w:hAnsiTheme="majorBidi" w:cstheme="majorBidi"/>
          <w:spacing w:val="-6"/>
          <w:sz w:val="18"/>
          <w:szCs w:val="18"/>
        </w:rPr>
        <w:t xml:space="preserve"> </w:t>
      </w:r>
      <w:r>
        <w:rPr>
          <w:rFonts w:asciiTheme="majorBidi" w:hAnsiTheme="majorBidi" w:cstheme="majorBidi"/>
          <w:sz w:val="18"/>
          <w:szCs w:val="18"/>
        </w:rPr>
        <w:t>recognition,</w:t>
      </w:r>
      <w:r>
        <w:rPr>
          <w:rFonts w:asciiTheme="majorBidi" w:hAnsiTheme="majorBidi" w:cstheme="majorBidi"/>
          <w:spacing w:val="-5"/>
          <w:sz w:val="18"/>
          <w:szCs w:val="18"/>
        </w:rPr>
        <w:t xml:space="preserve"> </w:t>
      </w:r>
      <w:r>
        <w:rPr>
          <w:rFonts w:asciiTheme="majorBidi" w:hAnsiTheme="majorBidi" w:cstheme="majorBidi"/>
          <w:sz w:val="18"/>
          <w:szCs w:val="18"/>
        </w:rPr>
        <w:t>in</w:t>
      </w:r>
      <w:r>
        <w:rPr>
          <w:rFonts w:asciiTheme="majorBidi" w:hAnsiTheme="majorBidi" w:cstheme="majorBidi"/>
          <w:spacing w:val="-5"/>
          <w:sz w:val="18"/>
          <w:szCs w:val="18"/>
        </w:rPr>
        <w:t xml:space="preserve"> </w:t>
      </w:r>
      <w:r>
        <w:rPr>
          <w:rFonts w:asciiTheme="majorBidi" w:hAnsiTheme="majorBidi" w:cstheme="majorBidi"/>
          <w:sz w:val="18"/>
          <w:szCs w:val="18"/>
        </w:rPr>
        <w:t>particular,</w:t>
      </w:r>
      <w:r>
        <w:rPr>
          <w:rFonts w:asciiTheme="majorBidi" w:hAnsiTheme="majorBidi" w:cstheme="majorBidi"/>
          <w:spacing w:val="-5"/>
          <w:sz w:val="18"/>
          <w:szCs w:val="18"/>
        </w:rPr>
        <w:t xml:space="preserve"> </w:t>
      </w:r>
      <w:r>
        <w:rPr>
          <w:rFonts w:asciiTheme="majorBidi" w:hAnsiTheme="majorBidi" w:cstheme="majorBidi"/>
          <w:sz w:val="18"/>
          <w:szCs w:val="18"/>
        </w:rPr>
        <w:t>on</w:t>
      </w:r>
      <w:r>
        <w:rPr>
          <w:rFonts w:asciiTheme="majorBidi" w:hAnsiTheme="majorBidi" w:cstheme="majorBidi"/>
          <w:spacing w:val="-5"/>
          <w:sz w:val="18"/>
          <w:szCs w:val="18"/>
        </w:rPr>
        <w:t xml:space="preserve"> </w:t>
      </w:r>
      <w:r>
        <w:rPr>
          <w:rFonts w:asciiTheme="majorBidi" w:hAnsiTheme="majorBidi" w:cstheme="majorBidi"/>
          <w:sz w:val="18"/>
          <w:szCs w:val="18"/>
        </w:rPr>
        <w:t>the</w:t>
      </w:r>
      <w:r>
        <w:rPr>
          <w:rFonts w:asciiTheme="majorBidi" w:hAnsiTheme="majorBidi" w:cstheme="majorBidi"/>
          <w:spacing w:val="-5"/>
          <w:sz w:val="18"/>
          <w:szCs w:val="18"/>
        </w:rPr>
        <w:t xml:space="preserve"> </w:t>
      </w:r>
      <w:r>
        <w:rPr>
          <w:rFonts w:asciiTheme="majorBidi" w:hAnsiTheme="majorBidi" w:cstheme="majorBidi"/>
          <w:sz w:val="18"/>
          <w:szCs w:val="18"/>
        </w:rPr>
        <w:t>topics</w:t>
      </w:r>
      <w:r>
        <w:rPr>
          <w:rFonts w:asciiTheme="majorBidi" w:hAnsiTheme="majorBidi" w:cstheme="majorBidi"/>
          <w:spacing w:val="-6"/>
          <w:sz w:val="18"/>
          <w:szCs w:val="18"/>
        </w:rPr>
        <w:t xml:space="preserve"> </w:t>
      </w:r>
      <w:r>
        <w:rPr>
          <w:rFonts w:asciiTheme="majorBidi" w:hAnsiTheme="majorBidi" w:cstheme="majorBidi"/>
          <w:sz w:val="18"/>
          <w:szCs w:val="18"/>
        </w:rPr>
        <w:t>of</w:t>
      </w:r>
      <w:r>
        <w:rPr>
          <w:rFonts w:asciiTheme="majorBidi" w:hAnsiTheme="majorBidi" w:cstheme="majorBidi"/>
          <w:spacing w:val="-5"/>
          <w:sz w:val="18"/>
          <w:szCs w:val="18"/>
        </w:rPr>
        <w:t xml:space="preserve"> </w:t>
      </w:r>
      <w:r>
        <w:rPr>
          <w:rFonts w:asciiTheme="majorBidi" w:hAnsiTheme="majorBidi" w:cstheme="majorBidi"/>
          <w:spacing w:val="-4"/>
          <w:sz w:val="18"/>
          <w:szCs w:val="18"/>
        </w:rPr>
        <w:t xml:space="preserve">image </w:t>
      </w:r>
      <w:r>
        <w:rPr>
          <w:rFonts w:asciiTheme="majorBidi" w:hAnsiTheme="majorBidi" w:cstheme="majorBidi"/>
          <w:sz w:val="18"/>
          <w:szCs w:val="18"/>
        </w:rPr>
        <w:t>registration, image segmentation, and</w:t>
      </w:r>
      <w:r>
        <w:rPr>
          <w:rFonts w:asciiTheme="majorBidi" w:hAnsiTheme="majorBidi" w:cstheme="majorBidi"/>
          <w:spacing w:val="-17"/>
          <w:sz w:val="18"/>
          <w:szCs w:val="18"/>
        </w:rPr>
        <w:t xml:space="preserve"> </w:t>
      </w:r>
      <w:r>
        <w:rPr>
          <w:rFonts w:asciiTheme="majorBidi" w:hAnsiTheme="majorBidi" w:cstheme="majorBidi"/>
          <w:sz w:val="18"/>
          <w:szCs w:val="18"/>
        </w:rPr>
        <w:t>classification.</w:t>
      </w:r>
    </w:p>
    <w:p w14:paraId="282435AF" w14:textId="102C49B4" w:rsidR="00D96D88" w:rsidRDefault="00D96D88" w:rsidP="00D96D88">
      <w:pPr>
        <w:widowControl w:val="0"/>
        <w:adjustRightInd w:val="0"/>
        <w:snapToGrid w:val="0"/>
        <w:jc w:val="both"/>
        <w:rPr>
          <w:b/>
        </w:rPr>
      </w:pPr>
    </w:p>
    <w:p w14:paraId="0E142AAD" w14:textId="4A017845" w:rsidR="00D96D88" w:rsidRDefault="00D96D88" w:rsidP="002034AB">
      <w:pPr>
        <w:widowControl w:val="0"/>
        <w:adjustRightInd w:val="0"/>
        <w:snapToGrid w:val="0"/>
        <w:ind w:left="113"/>
        <w:jc w:val="left"/>
        <w:rPr>
          <w:b/>
        </w:rPr>
      </w:pPr>
    </w:p>
    <w:p w14:paraId="356FCFCD" w14:textId="5CF63AC9" w:rsidR="00D96D88" w:rsidRDefault="00D96D88" w:rsidP="002034AB">
      <w:pPr>
        <w:widowControl w:val="0"/>
        <w:adjustRightInd w:val="0"/>
        <w:snapToGrid w:val="0"/>
        <w:ind w:left="113"/>
        <w:jc w:val="left"/>
        <w:rPr>
          <w:b/>
        </w:rPr>
      </w:pPr>
    </w:p>
    <w:p w14:paraId="6D3A120D" w14:textId="50C3251A" w:rsidR="00D96D88" w:rsidRDefault="00D96D88" w:rsidP="002034AB">
      <w:pPr>
        <w:widowControl w:val="0"/>
        <w:adjustRightInd w:val="0"/>
        <w:snapToGrid w:val="0"/>
        <w:ind w:left="113"/>
        <w:jc w:val="left"/>
        <w:rPr>
          <w:b/>
        </w:rPr>
      </w:pPr>
    </w:p>
    <w:p w14:paraId="69734783" w14:textId="19BA53E3" w:rsidR="00D96D88" w:rsidRDefault="00D96D88" w:rsidP="002034AB">
      <w:pPr>
        <w:widowControl w:val="0"/>
        <w:adjustRightInd w:val="0"/>
        <w:snapToGrid w:val="0"/>
        <w:ind w:left="113"/>
        <w:jc w:val="left"/>
        <w:rPr>
          <w:b/>
        </w:rPr>
      </w:pPr>
    </w:p>
    <w:p w14:paraId="1C30E5B0" w14:textId="46C5108E" w:rsidR="00D96D88" w:rsidRDefault="00D96D88" w:rsidP="002034AB">
      <w:pPr>
        <w:widowControl w:val="0"/>
        <w:adjustRightInd w:val="0"/>
        <w:snapToGrid w:val="0"/>
        <w:ind w:left="113"/>
        <w:jc w:val="left"/>
        <w:rPr>
          <w:b/>
        </w:rPr>
      </w:pPr>
    </w:p>
    <w:p w14:paraId="1118FFAA" w14:textId="62EDB767" w:rsidR="00D96D88" w:rsidRDefault="00D96D88" w:rsidP="00B4537A">
      <w:pPr>
        <w:widowControl w:val="0"/>
        <w:adjustRightInd w:val="0"/>
        <w:snapToGrid w:val="0"/>
        <w:ind w:left="113"/>
        <w:jc w:val="both"/>
        <w:rPr>
          <w:b/>
        </w:rPr>
      </w:pPr>
      <w:r w:rsidRPr="007C4A94">
        <w:rPr>
          <w:rFonts w:cs="Arial Unicode MS"/>
          <w:b/>
          <w:color w:val="000000"/>
          <w:sz w:val="18"/>
          <w:szCs w:val="18"/>
          <w:u w:color="000000"/>
          <w:bdr w:val="nil"/>
          <w:lang w:val="uk-UA" w:eastAsia="zh-CN"/>
        </w:rPr>
        <w:t>How to cite this paper:</w:t>
      </w:r>
      <w:r w:rsidRPr="007C4A94">
        <w:rPr>
          <w:rFonts w:cs="Arial Unicode MS"/>
          <w:color w:val="000000"/>
          <w:sz w:val="18"/>
          <w:szCs w:val="18"/>
          <w:u w:color="000000"/>
          <w:bdr w:val="nil"/>
          <w:lang w:val="uk-UA" w:eastAsia="zh-CN"/>
        </w:rPr>
        <w:t xml:space="preserve"> </w:t>
      </w:r>
      <w:r w:rsidR="00B4537A" w:rsidRPr="00B4537A">
        <w:rPr>
          <w:rFonts w:cs="Arial Unicode MS"/>
          <w:color w:val="000000"/>
          <w:sz w:val="18"/>
          <w:szCs w:val="18"/>
          <w:u w:color="000000"/>
          <w:bdr w:val="nil"/>
          <w:lang w:val="uk-UA" w:eastAsia="zh-CN"/>
        </w:rPr>
        <w:t>Dhekra El Hamdi, Ines Elouedi, Mai K Nguyen, Atef Hamouda</w:t>
      </w:r>
      <w:r w:rsidRPr="007C4A94">
        <w:rPr>
          <w:rFonts w:cs="Arial Unicode MS"/>
          <w:color w:val="000000"/>
          <w:sz w:val="18"/>
          <w:szCs w:val="18"/>
          <w:u w:color="000000"/>
          <w:bdr w:val="nil"/>
          <w:lang w:val="uk-UA" w:eastAsia="zh-CN"/>
        </w:rPr>
        <w:t>, "</w:t>
      </w:r>
      <w:r w:rsidR="00B4537A" w:rsidRPr="00B4537A">
        <w:rPr>
          <w:rFonts w:cs="Arial Unicode MS"/>
          <w:color w:val="000000"/>
          <w:sz w:val="18"/>
          <w:szCs w:val="18"/>
          <w:u w:color="000000"/>
          <w:bdr w:val="nil"/>
          <w:lang w:val="uk-UA" w:eastAsia="zh-CN"/>
        </w:rPr>
        <w:t>A Conic Radon-based Convolutional Neural Network for Image Recognition</w:t>
      </w:r>
      <w:r w:rsidRPr="007C4A94">
        <w:rPr>
          <w:rFonts w:cs="Arial Unicode MS"/>
          <w:color w:val="000000"/>
          <w:sz w:val="18"/>
          <w:szCs w:val="18"/>
          <w:u w:color="000000"/>
          <w:bdr w:val="nil"/>
          <w:lang w:val="uk-UA" w:eastAsia="zh-CN"/>
        </w:rPr>
        <w:t>", International Journal of Intelligent Systems and Applications(IJISA), Vol.1</w:t>
      </w:r>
      <w:r w:rsidR="00B4537A">
        <w:rPr>
          <w:rFonts w:cs="Arial Unicode MS"/>
          <w:color w:val="000000"/>
          <w:sz w:val="18"/>
          <w:szCs w:val="18"/>
          <w:u w:color="000000"/>
          <w:bdr w:val="nil"/>
          <w:lang w:val="uk-UA" w:eastAsia="zh-CN"/>
        </w:rPr>
        <w:t>5</w:t>
      </w:r>
      <w:r w:rsidRPr="007C4A94">
        <w:rPr>
          <w:rFonts w:cs="Arial Unicode MS"/>
          <w:color w:val="000000"/>
          <w:sz w:val="18"/>
          <w:szCs w:val="18"/>
          <w:u w:color="000000"/>
          <w:bdr w:val="nil"/>
          <w:lang w:val="uk-UA" w:eastAsia="zh-CN"/>
        </w:rPr>
        <w:t>, No.</w:t>
      </w:r>
      <w:r w:rsidR="00B4537A">
        <w:rPr>
          <w:rFonts w:cs="Arial Unicode MS"/>
          <w:color w:val="000000"/>
          <w:sz w:val="18"/>
          <w:szCs w:val="18"/>
          <w:u w:color="000000"/>
          <w:bdr w:val="nil"/>
          <w:lang w:val="uk-UA" w:eastAsia="zh-CN"/>
        </w:rPr>
        <w:t>1</w:t>
      </w:r>
      <w:r w:rsidRPr="007C4A94">
        <w:rPr>
          <w:rFonts w:cs="Arial Unicode MS"/>
          <w:color w:val="000000"/>
          <w:sz w:val="18"/>
          <w:szCs w:val="18"/>
          <w:u w:color="000000"/>
          <w:bdr w:val="nil"/>
          <w:lang w:val="uk-UA" w:eastAsia="zh-CN"/>
        </w:rPr>
        <w:t>, pp.1-1</w:t>
      </w:r>
      <w:r w:rsidRPr="007C4A94">
        <w:rPr>
          <w:rFonts w:cs="Arial Unicode MS" w:hint="eastAsia"/>
          <w:color w:val="000000"/>
          <w:sz w:val="18"/>
          <w:szCs w:val="18"/>
          <w:u w:color="000000"/>
          <w:bdr w:val="nil"/>
          <w:lang w:val="uk-UA" w:eastAsia="zh-CN"/>
        </w:rPr>
        <w:t>2</w:t>
      </w:r>
      <w:r w:rsidRPr="007C4A94">
        <w:rPr>
          <w:rFonts w:cs="Arial Unicode MS"/>
          <w:color w:val="000000"/>
          <w:sz w:val="18"/>
          <w:szCs w:val="18"/>
          <w:u w:color="000000"/>
          <w:bdr w:val="nil"/>
          <w:lang w:val="uk-UA" w:eastAsia="zh-CN"/>
        </w:rPr>
        <w:t>, 202</w:t>
      </w:r>
      <w:r>
        <w:rPr>
          <w:rFonts w:cs="Arial Unicode MS"/>
          <w:color w:val="000000"/>
          <w:sz w:val="18"/>
          <w:szCs w:val="18"/>
          <w:u w:color="000000"/>
          <w:bdr w:val="nil"/>
          <w:lang w:val="uk-UA" w:eastAsia="zh-CN"/>
        </w:rPr>
        <w:t>3</w:t>
      </w:r>
      <w:r w:rsidRPr="007C4A94">
        <w:rPr>
          <w:rFonts w:cs="Arial Unicode MS"/>
          <w:color w:val="000000"/>
          <w:sz w:val="18"/>
          <w:szCs w:val="18"/>
          <w:u w:color="000000"/>
          <w:bdr w:val="nil"/>
          <w:lang w:val="uk-UA" w:eastAsia="zh-CN"/>
        </w:rPr>
        <w:t>. DOI:10.5815/ijisa.202</w:t>
      </w:r>
      <w:r>
        <w:rPr>
          <w:rFonts w:cs="Arial Unicode MS"/>
          <w:color w:val="000000"/>
          <w:sz w:val="18"/>
          <w:szCs w:val="18"/>
          <w:u w:color="000000"/>
          <w:bdr w:val="nil"/>
          <w:lang w:val="uk-UA" w:eastAsia="zh-CN"/>
        </w:rPr>
        <w:t>3</w:t>
      </w:r>
      <w:r w:rsidRPr="007C4A94">
        <w:rPr>
          <w:rFonts w:cs="Arial Unicode MS"/>
          <w:color w:val="000000"/>
          <w:sz w:val="18"/>
          <w:szCs w:val="18"/>
          <w:u w:color="000000"/>
          <w:bdr w:val="nil"/>
          <w:lang w:val="uk-UA" w:eastAsia="zh-CN"/>
        </w:rPr>
        <w:t>.0</w:t>
      </w:r>
      <w:r>
        <w:rPr>
          <w:rFonts w:cs="Arial Unicode MS"/>
          <w:color w:val="000000"/>
          <w:sz w:val="18"/>
          <w:szCs w:val="18"/>
          <w:u w:color="000000"/>
          <w:bdr w:val="nil"/>
          <w:lang w:val="uk-UA" w:eastAsia="zh-CN"/>
        </w:rPr>
        <w:t>1</w:t>
      </w:r>
      <w:r w:rsidRPr="007C4A94">
        <w:rPr>
          <w:rFonts w:cs="Arial Unicode MS"/>
          <w:color w:val="000000"/>
          <w:sz w:val="18"/>
          <w:szCs w:val="18"/>
          <w:u w:color="000000"/>
          <w:bdr w:val="nil"/>
          <w:lang w:val="uk-UA" w:eastAsia="zh-CN"/>
        </w:rPr>
        <w:t>.0</w:t>
      </w:r>
      <w:r w:rsidRPr="007C4A94">
        <w:rPr>
          <w:rFonts w:cs="Arial Unicode MS" w:hint="eastAsia"/>
          <w:color w:val="000000"/>
          <w:sz w:val="18"/>
          <w:szCs w:val="18"/>
          <w:u w:color="000000"/>
          <w:bdr w:val="nil"/>
          <w:lang w:val="uk-UA" w:eastAsia="zh-CN"/>
        </w:rPr>
        <w:t>1</w:t>
      </w:r>
    </w:p>
    <w:p w14:paraId="26541BCC" w14:textId="549EF5BC" w:rsidR="00D96D88" w:rsidRDefault="00D96D88" w:rsidP="002034AB">
      <w:pPr>
        <w:widowControl w:val="0"/>
        <w:adjustRightInd w:val="0"/>
        <w:snapToGrid w:val="0"/>
        <w:ind w:left="113"/>
        <w:jc w:val="left"/>
        <w:rPr>
          <w:b/>
        </w:rPr>
      </w:pPr>
    </w:p>
    <w:p w14:paraId="71461F8F" w14:textId="7B25D962" w:rsidR="00D96D88" w:rsidRDefault="00D96D88" w:rsidP="002034AB">
      <w:pPr>
        <w:widowControl w:val="0"/>
        <w:adjustRightInd w:val="0"/>
        <w:snapToGrid w:val="0"/>
        <w:ind w:left="113"/>
        <w:jc w:val="left"/>
        <w:rPr>
          <w:b/>
        </w:rPr>
      </w:pPr>
    </w:p>
    <w:p w14:paraId="76117990" w14:textId="71A20EF8" w:rsidR="00D96D88" w:rsidRDefault="00D96D88" w:rsidP="002034AB">
      <w:pPr>
        <w:widowControl w:val="0"/>
        <w:adjustRightInd w:val="0"/>
        <w:snapToGrid w:val="0"/>
        <w:ind w:left="113"/>
        <w:jc w:val="left"/>
        <w:rPr>
          <w:b/>
        </w:rPr>
      </w:pPr>
    </w:p>
    <w:p w14:paraId="7125259E" w14:textId="0CF09EAA" w:rsidR="00D96D88" w:rsidRDefault="00D96D88" w:rsidP="002034AB">
      <w:pPr>
        <w:widowControl w:val="0"/>
        <w:adjustRightInd w:val="0"/>
        <w:snapToGrid w:val="0"/>
        <w:ind w:left="113"/>
        <w:jc w:val="left"/>
        <w:rPr>
          <w:b/>
        </w:rPr>
      </w:pPr>
    </w:p>
    <w:bookmarkEnd w:id="12"/>
    <w:p w14:paraId="06039B7B" w14:textId="77777777" w:rsidR="00D96D88" w:rsidRDefault="00D96D88" w:rsidP="002034AB">
      <w:pPr>
        <w:widowControl w:val="0"/>
        <w:adjustRightInd w:val="0"/>
        <w:snapToGrid w:val="0"/>
        <w:ind w:left="113"/>
        <w:jc w:val="left"/>
        <w:rPr>
          <w:b/>
        </w:rPr>
      </w:pPr>
    </w:p>
    <w:sectPr w:rsidR="00D96D88" w:rsidSect="00E479C9">
      <w:footerReference w:type="default" r:id="rId39"/>
      <w:pgSz w:w="11909" w:h="16834" w:code="9"/>
      <w:pgMar w:top="1418" w:right="1134" w:bottom="1134" w:left="1134" w:header="720" w:footer="72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3D1DE" w14:textId="77777777" w:rsidR="007B7312" w:rsidRDefault="007B7312">
      <w:r>
        <w:separator/>
      </w:r>
    </w:p>
  </w:endnote>
  <w:endnote w:type="continuationSeparator" w:id="0">
    <w:p w14:paraId="3D665C61" w14:textId="77777777" w:rsidR="007B7312" w:rsidRDefault="007B7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w:altName w:val="Palatino Linotype"/>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jaVu Sans Condensed">
    <w:altName w:val="Arial"/>
    <w:charset w:val="00"/>
    <w:family w:val="swiss"/>
    <w:pitch w:val="default"/>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4CED3" w14:textId="75399FDE" w:rsidR="00B4537A" w:rsidRPr="00B4537A" w:rsidRDefault="00B4537A" w:rsidP="00B4537A">
    <w:pPr>
      <w:tabs>
        <w:tab w:val="center" w:pos="4153"/>
        <w:tab w:val="right" w:pos="8306"/>
      </w:tabs>
      <w:snapToGrid w:val="0"/>
      <w:jc w:val="left"/>
      <w:rPr>
        <w:sz w:val="18"/>
        <w:szCs w:val="18"/>
        <w:lang w:val="en-GB" w:eastAsia="zh-CN"/>
      </w:rPr>
    </w:pPr>
    <w:r w:rsidRPr="00B4537A">
      <w:rPr>
        <w:color w:val="00000A"/>
        <w:sz w:val="18"/>
        <w:szCs w:val="18"/>
        <w:lang w:val="en-GB" w:eastAsia="ja-JP"/>
      </w:rPr>
      <w:t xml:space="preserve">This work is open access and licensed under the Creative Commons CC BY </w:t>
    </w:r>
    <w:r w:rsidR="002B35A8">
      <w:rPr>
        <w:color w:val="00000A"/>
        <w:sz w:val="18"/>
        <w:szCs w:val="18"/>
        <w:lang w:val="en-GB" w:eastAsia="ja-JP"/>
      </w:rPr>
      <w:t xml:space="preserve">4.0 </w:t>
    </w:r>
    <w:r w:rsidRPr="00B4537A">
      <w:rPr>
        <w:color w:val="00000A"/>
        <w:sz w:val="18"/>
        <w:szCs w:val="18"/>
        <w:lang w:val="en-GB" w:eastAsia="ja-JP"/>
      </w:rPr>
      <w:t xml:space="preserve">License.                             </w:t>
    </w:r>
    <w:r w:rsidRPr="002B35A8">
      <w:rPr>
        <w:color w:val="00000A"/>
        <w:sz w:val="18"/>
        <w:szCs w:val="18"/>
        <w:lang w:eastAsia="ja-JP"/>
      </w:rPr>
      <w:t>Volume 1</w:t>
    </w:r>
    <w:r w:rsidRPr="002B35A8">
      <w:rPr>
        <w:color w:val="00000A"/>
        <w:sz w:val="18"/>
        <w:szCs w:val="18"/>
        <w:lang w:eastAsia="zh-CN"/>
      </w:rPr>
      <w:t>5</w:t>
    </w:r>
    <w:r w:rsidRPr="002B35A8">
      <w:rPr>
        <w:color w:val="00000A"/>
        <w:sz w:val="18"/>
        <w:szCs w:val="18"/>
        <w:lang w:eastAsia="ja-JP"/>
      </w:rPr>
      <w:t xml:space="preserve"> (20</w:t>
    </w:r>
    <w:r w:rsidRPr="002B35A8">
      <w:rPr>
        <w:rFonts w:hint="eastAsia"/>
        <w:color w:val="00000A"/>
        <w:sz w:val="18"/>
        <w:szCs w:val="18"/>
        <w:lang w:eastAsia="zh-CN"/>
      </w:rPr>
      <w:t>2</w:t>
    </w:r>
    <w:r w:rsidRPr="002B35A8">
      <w:rPr>
        <w:color w:val="00000A"/>
        <w:sz w:val="18"/>
        <w:szCs w:val="18"/>
        <w:lang w:eastAsia="zh-CN"/>
      </w:rPr>
      <w:t>3</w:t>
    </w:r>
    <w:r w:rsidRPr="002B35A8">
      <w:rPr>
        <w:color w:val="00000A"/>
        <w:sz w:val="18"/>
        <w:szCs w:val="18"/>
        <w:lang w:eastAsia="ja-JP"/>
      </w:rPr>
      <w:t xml:space="preserve">), Issue </w:t>
    </w:r>
    <w:r w:rsidRPr="002B35A8">
      <w:rPr>
        <w:color w:val="00000A"/>
        <w:sz w:val="18"/>
        <w:szCs w:val="18"/>
        <w:lang w:eastAsia="zh-CN"/>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159A5" w14:textId="36B5D87B" w:rsidR="00A83E8B" w:rsidRPr="002E24CF" w:rsidRDefault="00A83E8B" w:rsidP="002E24CF">
    <w:pPr>
      <w:tabs>
        <w:tab w:val="center" w:pos="4153"/>
        <w:tab w:val="right" w:pos="8306"/>
      </w:tabs>
      <w:snapToGrid w:val="0"/>
      <w:jc w:val="left"/>
      <w:rPr>
        <w:sz w:val="18"/>
        <w:szCs w:val="18"/>
        <w:lang w:val="en-GB" w:eastAsia="zh-CN"/>
      </w:rPr>
    </w:pPr>
    <w:r w:rsidRPr="00A83E8B">
      <w:rPr>
        <w:b/>
        <w:bCs/>
        <w:color w:val="00000A"/>
        <w:sz w:val="18"/>
        <w:szCs w:val="18"/>
        <w:lang w:val="zh-CN" w:eastAsia="ja-JP"/>
      </w:rPr>
      <w:t>10</w:t>
    </w:r>
    <w:r w:rsidRPr="002E24CF">
      <w:rPr>
        <w:color w:val="00000A"/>
        <w:sz w:val="18"/>
        <w:szCs w:val="18"/>
        <w:lang w:val="zh-CN" w:eastAsia="ja-JP"/>
      </w:rPr>
      <w:t xml:space="preserve">                                                                                                                                  </w:t>
    </w:r>
    <w:r w:rsidRPr="002E24CF">
      <w:rPr>
        <w:rFonts w:hint="eastAsia"/>
        <w:color w:val="00000A"/>
        <w:sz w:val="18"/>
        <w:szCs w:val="18"/>
        <w:lang w:val="zh-CN" w:eastAsia="zh-CN"/>
      </w:rPr>
      <w:t xml:space="preserve">  </w:t>
    </w:r>
    <w:r w:rsidRPr="002E24CF">
      <w:rPr>
        <w:color w:val="00000A"/>
        <w:sz w:val="18"/>
        <w:szCs w:val="18"/>
        <w:lang w:val="zh-CN" w:eastAsia="ja-JP"/>
      </w:rPr>
      <w:t xml:space="preserve">                                   Volume 1</w:t>
    </w:r>
    <w:r>
      <w:rPr>
        <w:color w:val="00000A"/>
        <w:sz w:val="18"/>
        <w:szCs w:val="18"/>
        <w:lang w:val="zh-CN" w:eastAsia="zh-CN"/>
      </w:rPr>
      <w:t>5</w:t>
    </w:r>
    <w:r w:rsidRPr="002E24CF">
      <w:rPr>
        <w:color w:val="00000A"/>
        <w:sz w:val="18"/>
        <w:szCs w:val="18"/>
        <w:lang w:val="zh-CN" w:eastAsia="ja-JP"/>
      </w:rPr>
      <w:t xml:space="preserve"> (20</w:t>
    </w:r>
    <w:r w:rsidRPr="002E24CF">
      <w:rPr>
        <w:rFonts w:hint="eastAsia"/>
        <w:color w:val="00000A"/>
        <w:sz w:val="18"/>
        <w:szCs w:val="18"/>
        <w:lang w:val="zh-CN" w:eastAsia="zh-CN"/>
      </w:rPr>
      <w:t>2</w:t>
    </w:r>
    <w:r>
      <w:rPr>
        <w:color w:val="00000A"/>
        <w:sz w:val="18"/>
        <w:szCs w:val="18"/>
        <w:lang w:val="zh-CN" w:eastAsia="zh-CN"/>
      </w:rPr>
      <w:t>3</w:t>
    </w:r>
    <w:r w:rsidRPr="002E24CF">
      <w:rPr>
        <w:color w:val="00000A"/>
        <w:sz w:val="18"/>
        <w:szCs w:val="18"/>
        <w:lang w:val="zh-CN" w:eastAsia="ja-JP"/>
      </w:rPr>
      <w:t xml:space="preserve">), Issue </w:t>
    </w:r>
    <w:r>
      <w:rPr>
        <w:color w:val="00000A"/>
        <w:sz w:val="18"/>
        <w:szCs w:val="18"/>
        <w:lang w:val="zh-CN" w:eastAsia="zh-CN"/>
      </w:rPr>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E79C" w14:textId="49BA8EE4" w:rsidR="00A83E8B" w:rsidRPr="002E24CF" w:rsidRDefault="00A83E8B" w:rsidP="002E24CF">
    <w:pPr>
      <w:tabs>
        <w:tab w:val="center" w:pos="4153"/>
        <w:tab w:val="right" w:pos="8306"/>
      </w:tabs>
      <w:snapToGrid w:val="0"/>
      <w:jc w:val="left"/>
      <w:rPr>
        <w:sz w:val="18"/>
        <w:szCs w:val="18"/>
        <w:lang w:val="en-GB" w:eastAsia="zh-CN"/>
      </w:rPr>
    </w:pPr>
    <w:r w:rsidRPr="002E24CF">
      <w:rPr>
        <w:color w:val="00000A"/>
        <w:sz w:val="18"/>
        <w:szCs w:val="18"/>
        <w:lang w:val="zh-CN" w:eastAsia="ja-JP"/>
      </w:rPr>
      <w:t>Volume 1</w:t>
    </w:r>
    <w:r>
      <w:rPr>
        <w:color w:val="00000A"/>
        <w:sz w:val="18"/>
        <w:szCs w:val="18"/>
        <w:lang w:val="zh-CN" w:eastAsia="zh-CN"/>
      </w:rPr>
      <w:t>5</w:t>
    </w:r>
    <w:r w:rsidRPr="002E24CF">
      <w:rPr>
        <w:color w:val="00000A"/>
        <w:sz w:val="18"/>
        <w:szCs w:val="18"/>
        <w:lang w:val="zh-CN" w:eastAsia="ja-JP"/>
      </w:rPr>
      <w:t xml:space="preserve"> (20</w:t>
    </w:r>
    <w:r w:rsidRPr="002E24CF">
      <w:rPr>
        <w:rFonts w:hint="eastAsia"/>
        <w:color w:val="00000A"/>
        <w:sz w:val="18"/>
        <w:szCs w:val="18"/>
        <w:lang w:val="zh-CN" w:eastAsia="zh-CN"/>
      </w:rPr>
      <w:t>2</w:t>
    </w:r>
    <w:r>
      <w:rPr>
        <w:color w:val="00000A"/>
        <w:sz w:val="18"/>
        <w:szCs w:val="18"/>
        <w:lang w:val="zh-CN" w:eastAsia="zh-CN"/>
      </w:rPr>
      <w:t>3</w:t>
    </w:r>
    <w:r w:rsidRPr="002E24CF">
      <w:rPr>
        <w:color w:val="00000A"/>
        <w:sz w:val="18"/>
        <w:szCs w:val="18"/>
        <w:lang w:val="zh-CN" w:eastAsia="ja-JP"/>
      </w:rPr>
      <w:t xml:space="preserve">), Issue </w:t>
    </w:r>
    <w:r>
      <w:rPr>
        <w:color w:val="00000A"/>
        <w:sz w:val="18"/>
        <w:szCs w:val="18"/>
        <w:lang w:val="zh-CN" w:eastAsia="zh-CN"/>
      </w:rPr>
      <w:t>1</w:t>
    </w:r>
    <w:r w:rsidRPr="002E24CF">
      <w:rPr>
        <w:color w:val="00000A"/>
        <w:sz w:val="18"/>
        <w:szCs w:val="18"/>
        <w:lang w:val="zh-CN" w:eastAsia="ja-JP"/>
      </w:rPr>
      <w:t xml:space="preserve">                                                                                                                                  </w:t>
    </w:r>
    <w:r w:rsidRPr="002E24CF">
      <w:rPr>
        <w:rFonts w:hint="eastAsia"/>
        <w:color w:val="00000A"/>
        <w:sz w:val="18"/>
        <w:szCs w:val="18"/>
        <w:lang w:val="zh-CN" w:eastAsia="zh-CN"/>
      </w:rPr>
      <w:t xml:space="preserve">  </w:t>
    </w:r>
    <w:r w:rsidRPr="002E24CF">
      <w:rPr>
        <w:color w:val="00000A"/>
        <w:sz w:val="18"/>
        <w:szCs w:val="18"/>
        <w:lang w:val="zh-CN" w:eastAsia="ja-JP"/>
      </w:rPr>
      <w:t xml:space="preserve">                                   </w:t>
    </w:r>
    <w:r w:rsidRPr="00A83E8B">
      <w:rPr>
        <w:b/>
        <w:bCs/>
        <w:color w:val="00000A"/>
        <w:sz w:val="18"/>
        <w:szCs w:val="18"/>
        <w:lang w:val="zh-CN" w:eastAsia="ja-JP"/>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8201" w14:textId="4FA089D0" w:rsidR="00A83E8B" w:rsidRPr="002E24CF" w:rsidRDefault="00A83E8B" w:rsidP="002E24CF">
    <w:pPr>
      <w:tabs>
        <w:tab w:val="center" w:pos="4153"/>
        <w:tab w:val="right" w:pos="8306"/>
      </w:tabs>
      <w:snapToGrid w:val="0"/>
      <w:jc w:val="left"/>
      <w:rPr>
        <w:sz w:val="18"/>
        <w:szCs w:val="18"/>
        <w:lang w:val="en-GB" w:eastAsia="zh-CN"/>
      </w:rPr>
    </w:pPr>
    <w:r w:rsidRPr="00A83E8B">
      <w:rPr>
        <w:b/>
        <w:bCs/>
        <w:color w:val="00000A"/>
        <w:sz w:val="18"/>
        <w:szCs w:val="18"/>
        <w:lang w:val="zh-CN" w:eastAsia="ja-JP"/>
      </w:rPr>
      <w:t>12</w:t>
    </w:r>
    <w:r w:rsidRPr="002E24CF">
      <w:rPr>
        <w:color w:val="00000A"/>
        <w:sz w:val="18"/>
        <w:szCs w:val="18"/>
        <w:lang w:val="zh-CN" w:eastAsia="ja-JP"/>
      </w:rPr>
      <w:t xml:space="preserve">                                                                                                                                  </w:t>
    </w:r>
    <w:r w:rsidRPr="002E24CF">
      <w:rPr>
        <w:rFonts w:hint="eastAsia"/>
        <w:color w:val="00000A"/>
        <w:sz w:val="18"/>
        <w:szCs w:val="18"/>
        <w:lang w:val="zh-CN" w:eastAsia="zh-CN"/>
      </w:rPr>
      <w:t xml:space="preserve">  </w:t>
    </w:r>
    <w:r w:rsidRPr="002E24CF">
      <w:rPr>
        <w:color w:val="00000A"/>
        <w:sz w:val="18"/>
        <w:szCs w:val="18"/>
        <w:lang w:val="zh-CN" w:eastAsia="ja-JP"/>
      </w:rPr>
      <w:t xml:space="preserve">                                   Volume 1</w:t>
    </w:r>
    <w:r>
      <w:rPr>
        <w:color w:val="00000A"/>
        <w:sz w:val="18"/>
        <w:szCs w:val="18"/>
        <w:lang w:val="zh-CN" w:eastAsia="zh-CN"/>
      </w:rPr>
      <w:t>5</w:t>
    </w:r>
    <w:r w:rsidRPr="002E24CF">
      <w:rPr>
        <w:color w:val="00000A"/>
        <w:sz w:val="18"/>
        <w:szCs w:val="18"/>
        <w:lang w:val="zh-CN" w:eastAsia="ja-JP"/>
      </w:rPr>
      <w:t xml:space="preserve"> (20</w:t>
    </w:r>
    <w:r w:rsidRPr="002E24CF">
      <w:rPr>
        <w:rFonts w:hint="eastAsia"/>
        <w:color w:val="00000A"/>
        <w:sz w:val="18"/>
        <w:szCs w:val="18"/>
        <w:lang w:val="zh-CN" w:eastAsia="zh-CN"/>
      </w:rPr>
      <w:t>2</w:t>
    </w:r>
    <w:r>
      <w:rPr>
        <w:color w:val="00000A"/>
        <w:sz w:val="18"/>
        <w:szCs w:val="18"/>
        <w:lang w:val="zh-CN" w:eastAsia="zh-CN"/>
      </w:rPr>
      <w:t>3</w:t>
    </w:r>
    <w:r w:rsidRPr="002E24CF">
      <w:rPr>
        <w:color w:val="00000A"/>
        <w:sz w:val="18"/>
        <w:szCs w:val="18"/>
        <w:lang w:val="zh-CN" w:eastAsia="ja-JP"/>
      </w:rPr>
      <w:t xml:space="preserve">), Issue </w:t>
    </w:r>
    <w:r>
      <w:rPr>
        <w:color w:val="00000A"/>
        <w:sz w:val="18"/>
        <w:szCs w:val="18"/>
        <w:lang w:val="zh-CN" w:eastAsia="zh-CN"/>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5AD19" w14:textId="14C2B9CD" w:rsidR="002E24CF" w:rsidRPr="002E24CF" w:rsidRDefault="002E24CF" w:rsidP="002E24CF">
    <w:pPr>
      <w:tabs>
        <w:tab w:val="center" w:pos="4153"/>
        <w:tab w:val="right" w:pos="8306"/>
      </w:tabs>
      <w:snapToGrid w:val="0"/>
      <w:jc w:val="left"/>
      <w:rPr>
        <w:sz w:val="18"/>
        <w:szCs w:val="18"/>
        <w:lang w:val="en-GB" w:eastAsia="zh-CN"/>
      </w:rPr>
    </w:pPr>
    <w:r w:rsidRPr="002E24CF">
      <w:rPr>
        <w:rFonts w:hint="eastAsia"/>
        <w:b/>
        <w:bCs/>
        <w:color w:val="00000A"/>
        <w:sz w:val="18"/>
        <w:szCs w:val="18"/>
        <w:lang w:val="zh-CN" w:eastAsia="zh-CN"/>
      </w:rPr>
      <w:t>2</w:t>
    </w:r>
    <w:r w:rsidRPr="002E24CF">
      <w:rPr>
        <w:color w:val="00000A"/>
        <w:sz w:val="18"/>
        <w:szCs w:val="18"/>
        <w:lang w:val="zh-CN" w:eastAsia="ja-JP"/>
      </w:rPr>
      <w:t xml:space="preserve">                                                                                                                                    </w:t>
    </w:r>
    <w:r w:rsidRPr="002E24CF">
      <w:rPr>
        <w:rFonts w:hint="eastAsia"/>
        <w:color w:val="00000A"/>
        <w:sz w:val="18"/>
        <w:szCs w:val="18"/>
        <w:lang w:val="zh-CN" w:eastAsia="zh-CN"/>
      </w:rPr>
      <w:t xml:space="preserve">  </w:t>
    </w:r>
    <w:r w:rsidRPr="002E24CF">
      <w:rPr>
        <w:color w:val="00000A"/>
        <w:sz w:val="18"/>
        <w:szCs w:val="18"/>
        <w:lang w:val="zh-CN" w:eastAsia="ja-JP"/>
      </w:rPr>
      <w:t xml:space="preserve">                                   Volume 1</w:t>
    </w:r>
    <w:r>
      <w:rPr>
        <w:color w:val="00000A"/>
        <w:sz w:val="18"/>
        <w:szCs w:val="18"/>
        <w:lang w:val="zh-CN" w:eastAsia="zh-CN"/>
      </w:rPr>
      <w:t>5</w:t>
    </w:r>
    <w:r w:rsidRPr="002E24CF">
      <w:rPr>
        <w:color w:val="00000A"/>
        <w:sz w:val="18"/>
        <w:szCs w:val="18"/>
        <w:lang w:val="zh-CN" w:eastAsia="ja-JP"/>
      </w:rPr>
      <w:t xml:space="preserve"> (20</w:t>
    </w:r>
    <w:r w:rsidRPr="002E24CF">
      <w:rPr>
        <w:rFonts w:hint="eastAsia"/>
        <w:color w:val="00000A"/>
        <w:sz w:val="18"/>
        <w:szCs w:val="18"/>
        <w:lang w:val="zh-CN" w:eastAsia="zh-CN"/>
      </w:rPr>
      <w:t>2</w:t>
    </w:r>
    <w:r>
      <w:rPr>
        <w:color w:val="00000A"/>
        <w:sz w:val="18"/>
        <w:szCs w:val="18"/>
        <w:lang w:val="zh-CN" w:eastAsia="zh-CN"/>
      </w:rPr>
      <w:t>3</w:t>
    </w:r>
    <w:r w:rsidRPr="002E24CF">
      <w:rPr>
        <w:color w:val="00000A"/>
        <w:sz w:val="18"/>
        <w:szCs w:val="18"/>
        <w:lang w:val="zh-CN" w:eastAsia="ja-JP"/>
      </w:rPr>
      <w:t xml:space="preserve">), Issue </w:t>
    </w:r>
    <w:r>
      <w:rPr>
        <w:color w:val="00000A"/>
        <w:sz w:val="18"/>
        <w:szCs w:val="18"/>
        <w:lang w:val="zh-CN" w:eastAsia="zh-CN"/>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AC787" w14:textId="6A58DB87" w:rsidR="00A83E8B" w:rsidRPr="002E24CF" w:rsidRDefault="00A83E8B" w:rsidP="002E24CF">
    <w:pPr>
      <w:tabs>
        <w:tab w:val="center" w:pos="4153"/>
        <w:tab w:val="right" w:pos="8306"/>
      </w:tabs>
      <w:snapToGrid w:val="0"/>
      <w:jc w:val="left"/>
      <w:rPr>
        <w:sz w:val="18"/>
        <w:szCs w:val="18"/>
        <w:lang w:val="en-GB" w:eastAsia="zh-CN"/>
      </w:rPr>
    </w:pPr>
    <w:r w:rsidRPr="002E24CF">
      <w:rPr>
        <w:color w:val="00000A"/>
        <w:sz w:val="18"/>
        <w:szCs w:val="18"/>
        <w:lang w:val="zh-CN" w:eastAsia="ja-JP"/>
      </w:rPr>
      <w:t>Volume 1</w:t>
    </w:r>
    <w:r>
      <w:rPr>
        <w:color w:val="00000A"/>
        <w:sz w:val="18"/>
        <w:szCs w:val="18"/>
        <w:lang w:val="zh-CN" w:eastAsia="zh-CN"/>
      </w:rPr>
      <w:t>5</w:t>
    </w:r>
    <w:r w:rsidRPr="002E24CF">
      <w:rPr>
        <w:color w:val="00000A"/>
        <w:sz w:val="18"/>
        <w:szCs w:val="18"/>
        <w:lang w:val="zh-CN" w:eastAsia="ja-JP"/>
      </w:rPr>
      <w:t xml:space="preserve"> (20</w:t>
    </w:r>
    <w:r w:rsidRPr="002E24CF">
      <w:rPr>
        <w:rFonts w:hint="eastAsia"/>
        <w:color w:val="00000A"/>
        <w:sz w:val="18"/>
        <w:szCs w:val="18"/>
        <w:lang w:val="zh-CN" w:eastAsia="zh-CN"/>
      </w:rPr>
      <w:t>2</w:t>
    </w:r>
    <w:r>
      <w:rPr>
        <w:color w:val="00000A"/>
        <w:sz w:val="18"/>
        <w:szCs w:val="18"/>
        <w:lang w:val="zh-CN" w:eastAsia="zh-CN"/>
      </w:rPr>
      <w:t>3</w:t>
    </w:r>
    <w:r w:rsidRPr="002E24CF">
      <w:rPr>
        <w:color w:val="00000A"/>
        <w:sz w:val="18"/>
        <w:szCs w:val="18"/>
        <w:lang w:val="zh-CN" w:eastAsia="ja-JP"/>
      </w:rPr>
      <w:t xml:space="preserve">), Issue </w:t>
    </w:r>
    <w:r>
      <w:rPr>
        <w:color w:val="00000A"/>
        <w:sz w:val="18"/>
        <w:szCs w:val="18"/>
        <w:lang w:val="zh-CN" w:eastAsia="zh-CN"/>
      </w:rPr>
      <w:t>1</w:t>
    </w:r>
    <w:r w:rsidRPr="002E24CF">
      <w:rPr>
        <w:color w:val="00000A"/>
        <w:sz w:val="18"/>
        <w:szCs w:val="18"/>
        <w:lang w:val="zh-CN" w:eastAsia="ja-JP"/>
      </w:rPr>
      <w:t xml:space="preserve">                                                                                                                                    </w:t>
    </w:r>
    <w:r w:rsidRPr="002E24CF">
      <w:rPr>
        <w:rFonts w:hint="eastAsia"/>
        <w:color w:val="00000A"/>
        <w:sz w:val="18"/>
        <w:szCs w:val="18"/>
        <w:lang w:val="zh-CN" w:eastAsia="zh-CN"/>
      </w:rPr>
      <w:t xml:space="preserve">  </w:t>
    </w:r>
    <w:r w:rsidRPr="002E24CF">
      <w:rPr>
        <w:color w:val="00000A"/>
        <w:sz w:val="18"/>
        <w:szCs w:val="18"/>
        <w:lang w:val="zh-CN" w:eastAsia="ja-JP"/>
      </w:rPr>
      <w:t xml:space="preserve">                                   </w:t>
    </w:r>
    <w:r w:rsidRPr="00A83E8B">
      <w:rPr>
        <w:b/>
        <w:bCs/>
        <w:color w:val="00000A"/>
        <w:sz w:val="18"/>
        <w:szCs w:val="18"/>
        <w:lang w:val="zh-CN" w:eastAsia="ja-JP"/>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572D1" w14:textId="45CCD9D4" w:rsidR="00A83E8B" w:rsidRPr="002E24CF" w:rsidRDefault="00A83E8B" w:rsidP="002E24CF">
    <w:pPr>
      <w:tabs>
        <w:tab w:val="center" w:pos="4153"/>
        <w:tab w:val="right" w:pos="8306"/>
      </w:tabs>
      <w:snapToGrid w:val="0"/>
      <w:jc w:val="left"/>
      <w:rPr>
        <w:sz w:val="18"/>
        <w:szCs w:val="18"/>
        <w:lang w:val="en-GB" w:eastAsia="zh-CN"/>
      </w:rPr>
    </w:pPr>
    <w:r w:rsidRPr="00A83E8B">
      <w:rPr>
        <w:b/>
        <w:bCs/>
        <w:color w:val="00000A"/>
        <w:sz w:val="18"/>
        <w:szCs w:val="18"/>
        <w:lang w:val="zh-CN" w:eastAsia="ja-JP"/>
      </w:rPr>
      <w:t>4</w:t>
    </w:r>
    <w:r w:rsidRPr="002E24CF">
      <w:rPr>
        <w:color w:val="00000A"/>
        <w:sz w:val="18"/>
        <w:szCs w:val="18"/>
        <w:lang w:val="zh-CN" w:eastAsia="ja-JP"/>
      </w:rPr>
      <w:t xml:space="preserve">                                                                                                                                    </w:t>
    </w:r>
    <w:r w:rsidRPr="002E24CF">
      <w:rPr>
        <w:rFonts w:hint="eastAsia"/>
        <w:color w:val="00000A"/>
        <w:sz w:val="18"/>
        <w:szCs w:val="18"/>
        <w:lang w:val="zh-CN" w:eastAsia="zh-CN"/>
      </w:rPr>
      <w:t xml:space="preserve">  </w:t>
    </w:r>
    <w:r w:rsidRPr="002E24CF">
      <w:rPr>
        <w:color w:val="00000A"/>
        <w:sz w:val="18"/>
        <w:szCs w:val="18"/>
        <w:lang w:val="zh-CN" w:eastAsia="ja-JP"/>
      </w:rPr>
      <w:t xml:space="preserve">                                   Volume 1</w:t>
    </w:r>
    <w:r>
      <w:rPr>
        <w:color w:val="00000A"/>
        <w:sz w:val="18"/>
        <w:szCs w:val="18"/>
        <w:lang w:val="zh-CN" w:eastAsia="zh-CN"/>
      </w:rPr>
      <w:t>5</w:t>
    </w:r>
    <w:r w:rsidRPr="002E24CF">
      <w:rPr>
        <w:color w:val="00000A"/>
        <w:sz w:val="18"/>
        <w:szCs w:val="18"/>
        <w:lang w:val="zh-CN" w:eastAsia="ja-JP"/>
      </w:rPr>
      <w:t xml:space="preserve"> (20</w:t>
    </w:r>
    <w:r w:rsidRPr="002E24CF">
      <w:rPr>
        <w:rFonts w:hint="eastAsia"/>
        <w:color w:val="00000A"/>
        <w:sz w:val="18"/>
        <w:szCs w:val="18"/>
        <w:lang w:val="zh-CN" w:eastAsia="zh-CN"/>
      </w:rPr>
      <w:t>2</w:t>
    </w:r>
    <w:r>
      <w:rPr>
        <w:color w:val="00000A"/>
        <w:sz w:val="18"/>
        <w:szCs w:val="18"/>
        <w:lang w:val="zh-CN" w:eastAsia="zh-CN"/>
      </w:rPr>
      <w:t>3</w:t>
    </w:r>
    <w:r w:rsidRPr="002E24CF">
      <w:rPr>
        <w:color w:val="00000A"/>
        <w:sz w:val="18"/>
        <w:szCs w:val="18"/>
        <w:lang w:val="zh-CN" w:eastAsia="ja-JP"/>
      </w:rPr>
      <w:t xml:space="preserve">), Issue </w:t>
    </w:r>
    <w:r>
      <w:rPr>
        <w:color w:val="00000A"/>
        <w:sz w:val="18"/>
        <w:szCs w:val="18"/>
        <w:lang w:val="zh-CN" w:eastAsia="zh-CN"/>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4CA0E" w14:textId="6DA55E46" w:rsidR="00A83E8B" w:rsidRPr="002E24CF" w:rsidRDefault="00A83E8B" w:rsidP="002E24CF">
    <w:pPr>
      <w:tabs>
        <w:tab w:val="center" w:pos="4153"/>
        <w:tab w:val="right" w:pos="8306"/>
      </w:tabs>
      <w:snapToGrid w:val="0"/>
      <w:jc w:val="left"/>
      <w:rPr>
        <w:sz w:val="18"/>
        <w:szCs w:val="18"/>
        <w:lang w:val="en-GB" w:eastAsia="zh-CN"/>
      </w:rPr>
    </w:pPr>
    <w:r w:rsidRPr="002E24CF">
      <w:rPr>
        <w:color w:val="00000A"/>
        <w:sz w:val="18"/>
        <w:szCs w:val="18"/>
        <w:lang w:val="zh-CN" w:eastAsia="ja-JP"/>
      </w:rPr>
      <w:t>Volume 1</w:t>
    </w:r>
    <w:r>
      <w:rPr>
        <w:color w:val="00000A"/>
        <w:sz w:val="18"/>
        <w:szCs w:val="18"/>
        <w:lang w:val="zh-CN" w:eastAsia="zh-CN"/>
      </w:rPr>
      <w:t>5</w:t>
    </w:r>
    <w:r w:rsidRPr="002E24CF">
      <w:rPr>
        <w:color w:val="00000A"/>
        <w:sz w:val="18"/>
        <w:szCs w:val="18"/>
        <w:lang w:val="zh-CN" w:eastAsia="ja-JP"/>
      </w:rPr>
      <w:t xml:space="preserve"> (20</w:t>
    </w:r>
    <w:r w:rsidRPr="002E24CF">
      <w:rPr>
        <w:rFonts w:hint="eastAsia"/>
        <w:color w:val="00000A"/>
        <w:sz w:val="18"/>
        <w:szCs w:val="18"/>
        <w:lang w:val="zh-CN" w:eastAsia="zh-CN"/>
      </w:rPr>
      <w:t>2</w:t>
    </w:r>
    <w:r>
      <w:rPr>
        <w:color w:val="00000A"/>
        <w:sz w:val="18"/>
        <w:szCs w:val="18"/>
        <w:lang w:val="zh-CN" w:eastAsia="zh-CN"/>
      </w:rPr>
      <w:t>3</w:t>
    </w:r>
    <w:r w:rsidRPr="002E24CF">
      <w:rPr>
        <w:color w:val="00000A"/>
        <w:sz w:val="18"/>
        <w:szCs w:val="18"/>
        <w:lang w:val="zh-CN" w:eastAsia="ja-JP"/>
      </w:rPr>
      <w:t xml:space="preserve">), Issue </w:t>
    </w:r>
    <w:r>
      <w:rPr>
        <w:color w:val="00000A"/>
        <w:sz w:val="18"/>
        <w:szCs w:val="18"/>
        <w:lang w:val="zh-CN" w:eastAsia="zh-CN"/>
      </w:rPr>
      <w:t>1</w:t>
    </w:r>
    <w:r w:rsidRPr="002E24CF">
      <w:rPr>
        <w:color w:val="00000A"/>
        <w:sz w:val="18"/>
        <w:szCs w:val="18"/>
        <w:lang w:val="zh-CN" w:eastAsia="ja-JP"/>
      </w:rPr>
      <w:t xml:space="preserve">                                                                                                                                    </w:t>
    </w:r>
    <w:r w:rsidRPr="002E24CF">
      <w:rPr>
        <w:rFonts w:hint="eastAsia"/>
        <w:color w:val="00000A"/>
        <w:sz w:val="18"/>
        <w:szCs w:val="18"/>
        <w:lang w:val="zh-CN" w:eastAsia="zh-CN"/>
      </w:rPr>
      <w:t xml:space="preserve">  </w:t>
    </w:r>
    <w:r w:rsidRPr="002E24CF">
      <w:rPr>
        <w:color w:val="00000A"/>
        <w:sz w:val="18"/>
        <w:szCs w:val="18"/>
        <w:lang w:val="zh-CN" w:eastAsia="ja-JP"/>
      </w:rPr>
      <w:t xml:space="preserve">                                   </w:t>
    </w:r>
    <w:r w:rsidRPr="00A83E8B">
      <w:rPr>
        <w:b/>
        <w:bCs/>
        <w:color w:val="00000A"/>
        <w:sz w:val="18"/>
        <w:szCs w:val="18"/>
        <w:lang w:val="zh-CN" w:eastAsia="ja-JP"/>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D72B" w14:textId="4A840392" w:rsidR="00A83E8B" w:rsidRPr="002E24CF" w:rsidRDefault="00A83E8B" w:rsidP="002E24CF">
    <w:pPr>
      <w:tabs>
        <w:tab w:val="center" w:pos="4153"/>
        <w:tab w:val="right" w:pos="8306"/>
      </w:tabs>
      <w:snapToGrid w:val="0"/>
      <w:jc w:val="left"/>
      <w:rPr>
        <w:sz w:val="18"/>
        <w:szCs w:val="18"/>
        <w:lang w:val="en-GB" w:eastAsia="zh-CN"/>
      </w:rPr>
    </w:pPr>
    <w:r w:rsidRPr="00A83E8B">
      <w:rPr>
        <w:b/>
        <w:bCs/>
        <w:color w:val="00000A"/>
        <w:sz w:val="18"/>
        <w:szCs w:val="18"/>
        <w:lang w:val="zh-CN" w:eastAsia="ja-JP"/>
      </w:rPr>
      <w:t>6</w:t>
    </w:r>
    <w:r w:rsidRPr="002E24CF">
      <w:rPr>
        <w:color w:val="00000A"/>
        <w:sz w:val="18"/>
        <w:szCs w:val="18"/>
        <w:lang w:val="zh-CN" w:eastAsia="ja-JP"/>
      </w:rPr>
      <w:t xml:space="preserve">                                                                                                                                    </w:t>
    </w:r>
    <w:r w:rsidRPr="002E24CF">
      <w:rPr>
        <w:rFonts w:hint="eastAsia"/>
        <w:color w:val="00000A"/>
        <w:sz w:val="18"/>
        <w:szCs w:val="18"/>
        <w:lang w:val="zh-CN" w:eastAsia="zh-CN"/>
      </w:rPr>
      <w:t xml:space="preserve">  </w:t>
    </w:r>
    <w:r w:rsidRPr="002E24CF">
      <w:rPr>
        <w:color w:val="00000A"/>
        <w:sz w:val="18"/>
        <w:szCs w:val="18"/>
        <w:lang w:val="zh-CN" w:eastAsia="ja-JP"/>
      </w:rPr>
      <w:t xml:space="preserve">                                   Volume 1</w:t>
    </w:r>
    <w:r>
      <w:rPr>
        <w:color w:val="00000A"/>
        <w:sz w:val="18"/>
        <w:szCs w:val="18"/>
        <w:lang w:val="zh-CN" w:eastAsia="zh-CN"/>
      </w:rPr>
      <w:t>5</w:t>
    </w:r>
    <w:r w:rsidRPr="002E24CF">
      <w:rPr>
        <w:color w:val="00000A"/>
        <w:sz w:val="18"/>
        <w:szCs w:val="18"/>
        <w:lang w:val="zh-CN" w:eastAsia="ja-JP"/>
      </w:rPr>
      <w:t xml:space="preserve"> (20</w:t>
    </w:r>
    <w:r w:rsidRPr="002E24CF">
      <w:rPr>
        <w:rFonts w:hint="eastAsia"/>
        <w:color w:val="00000A"/>
        <w:sz w:val="18"/>
        <w:szCs w:val="18"/>
        <w:lang w:val="zh-CN" w:eastAsia="zh-CN"/>
      </w:rPr>
      <w:t>2</w:t>
    </w:r>
    <w:r>
      <w:rPr>
        <w:color w:val="00000A"/>
        <w:sz w:val="18"/>
        <w:szCs w:val="18"/>
        <w:lang w:val="zh-CN" w:eastAsia="zh-CN"/>
      </w:rPr>
      <w:t>3</w:t>
    </w:r>
    <w:r w:rsidRPr="002E24CF">
      <w:rPr>
        <w:color w:val="00000A"/>
        <w:sz w:val="18"/>
        <w:szCs w:val="18"/>
        <w:lang w:val="zh-CN" w:eastAsia="ja-JP"/>
      </w:rPr>
      <w:t xml:space="preserve">), Issue </w:t>
    </w:r>
    <w:r>
      <w:rPr>
        <w:color w:val="00000A"/>
        <w:sz w:val="18"/>
        <w:szCs w:val="18"/>
        <w:lang w:val="zh-CN" w:eastAsia="zh-CN"/>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93DF2" w14:textId="2438CF25" w:rsidR="00A83E8B" w:rsidRPr="002E24CF" w:rsidRDefault="00A83E8B" w:rsidP="002E24CF">
    <w:pPr>
      <w:tabs>
        <w:tab w:val="center" w:pos="4153"/>
        <w:tab w:val="right" w:pos="8306"/>
      </w:tabs>
      <w:snapToGrid w:val="0"/>
      <w:jc w:val="left"/>
      <w:rPr>
        <w:sz w:val="18"/>
        <w:szCs w:val="18"/>
        <w:lang w:val="en-GB" w:eastAsia="zh-CN"/>
      </w:rPr>
    </w:pPr>
    <w:r w:rsidRPr="002E24CF">
      <w:rPr>
        <w:color w:val="00000A"/>
        <w:sz w:val="18"/>
        <w:szCs w:val="18"/>
        <w:lang w:val="zh-CN" w:eastAsia="ja-JP"/>
      </w:rPr>
      <w:t>Volume 1</w:t>
    </w:r>
    <w:r>
      <w:rPr>
        <w:color w:val="00000A"/>
        <w:sz w:val="18"/>
        <w:szCs w:val="18"/>
        <w:lang w:val="zh-CN" w:eastAsia="zh-CN"/>
      </w:rPr>
      <w:t>5</w:t>
    </w:r>
    <w:r w:rsidRPr="002E24CF">
      <w:rPr>
        <w:color w:val="00000A"/>
        <w:sz w:val="18"/>
        <w:szCs w:val="18"/>
        <w:lang w:val="zh-CN" w:eastAsia="ja-JP"/>
      </w:rPr>
      <w:t xml:space="preserve"> (20</w:t>
    </w:r>
    <w:r w:rsidRPr="002E24CF">
      <w:rPr>
        <w:rFonts w:hint="eastAsia"/>
        <w:color w:val="00000A"/>
        <w:sz w:val="18"/>
        <w:szCs w:val="18"/>
        <w:lang w:val="zh-CN" w:eastAsia="zh-CN"/>
      </w:rPr>
      <w:t>2</w:t>
    </w:r>
    <w:r>
      <w:rPr>
        <w:color w:val="00000A"/>
        <w:sz w:val="18"/>
        <w:szCs w:val="18"/>
        <w:lang w:val="zh-CN" w:eastAsia="zh-CN"/>
      </w:rPr>
      <w:t>3</w:t>
    </w:r>
    <w:r w:rsidRPr="002E24CF">
      <w:rPr>
        <w:color w:val="00000A"/>
        <w:sz w:val="18"/>
        <w:szCs w:val="18"/>
        <w:lang w:val="zh-CN" w:eastAsia="ja-JP"/>
      </w:rPr>
      <w:t xml:space="preserve">), Issue </w:t>
    </w:r>
    <w:r>
      <w:rPr>
        <w:color w:val="00000A"/>
        <w:sz w:val="18"/>
        <w:szCs w:val="18"/>
        <w:lang w:val="zh-CN" w:eastAsia="zh-CN"/>
      </w:rPr>
      <w:t>1</w:t>
    </w:r>
    <w:r w:rsidRPr="002E24CF">
      <w:rPr>
        <w:color w:val="00000A"/>
        <w:sz w:val="18"/>
        <w:szCs w:val="18"/>
        <w:lang w:val="zh-CN" w:eastAsia="ja-JP"/>
      </w:rPr>
      <w:t xml:space="preserve">                                                                                                                                    </w:t>
    </w:r>
    <w:r w:rsidRPr="002E24CF">
      <w:rPr>
        <w:rFonts w:hint="eastAsia"/>
        <w:color w:val="00000A"/>
        <w:sz w:val="18"/>
        <w:szCs w:val="18"/>
        <w:lang w:val="zh-CN" w:eastAsia="zh-CN"/>
      </w:rPr>
      <w:t xml:space="preserve">  </w:t>
    </w:r>
    <w:r w:rsidRPr="002E24CF">
      <w:rPr>
        <w:color w:val="00000A"/>
        <w:sz w:val="18"/>
        <w:szCs w:val="18"/>
        <w:lang w:val="zh-CN" w:eastAsia="ja-JP"/>
      </w:rPr>
      <w:t xml:space="preserve">                                   </w:t>
    </w:r>
    <w:r w:rsidRPr="00A83E8B">
      <w:rPr>
        <w:b/>
        <w:bCs/>
        <w:color w:val="00000A"/>
        <w:sz w:val="18"/>
        <w:szCs w:val="18"/>
        <w:lang w:val="zh-CN" w:eastAsia="ja-JP"/>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D499" w14:textId="69D55E2E" w:rsidR="00A83E8B" w:rsidRPr="002E24CF" w:rsidRDefault="00A83E8B" w:rsidP="002E24CF">
    <w:pPr>
      <w:tabs>
        <w:tab w:val="center" w:pos="4153"/>
        <w:tab w:val="right" w:pos="8306"/>
      </w:tabs>
      <w:snapToGrid w:val="0"/>
      <w:jc w:val="left"/>
      <w:rPr>
        <w:sz w:val="18"/>
        <w:szCs w:val="18"/>
        <w:lang w:val="en-GB" w:eastAsia="zh-CN"/>
      </w:rPr>
    </w:pPr>
    <w:r w:rsidRPr="00A83E8B">
      <w:rPr>
        <w:b/>
        <w:bCs/>
        <w:color w:val="00000A"/>
        <w:sz w:val="18"/>
        <w:szCs w:val="18"/>
        <w:lang w:val="zh-CN" w:eastAsia="ja-JP"/>
      </w:rPr>
      <w:t>8</w:t>
    </w:r>
    <w:r w:rsidRPr="002E24CF">
      <w:rPr>
        <w:color w:val="00000A"/>
        <w:sz w:val="18"/>
        <w:szCs w:val="18"/>
        <w:lang w:val="zh-CN" w:eastAsia="ja-JP"/>
      </w:rPr>
      <w:t xml:space="preserve">                                                                                                                                    </w:t>
    </w:r>
    <w:r w:rsidRPr="002E24CF">
      <w:rPr>
        <w:rFonts w:hint="eastAsia"/>
        <w:color w:val="00000A"/>
        <w:sz w:val="18"/>
        <w:szCs w:val="18"/>
        <w:lang w:val="zh-CN" w:eastAsia="zh-CN"/>
      </w:rPr>
      <w:t xml:space="preserve">  </w:t>
    </w:r>
    <w:r w:rsidRPr="002E24CF">
      <w:rPr>
        <w:color w:val="00000A"/>
        <w:sz w:val="18"/>
        <w:szCs w:val="18"/>
        <w:lang w:val="zh-CN" w:eastAsia="ja-JP"/>
      </w:rPr>
      <w:t xml:space="preserve">                                   Volume 1</w:t>
    </w:r>
    <w:r>
      <w:rPr>
        <w:color w:val="00000A"/>
        <w:sz w:val="18"/>
        <w:szCs w:val="18"/>
        <w:lang w:val="zh-CN" w:eastAsia="zh-CN"/>
      </w:rPr>
      <w:t>5</w:t>
    </w:r>
    <w:r w:rsidRPr="002E24CF">
      <w:rPr>
        <w:color w:val="00000A"/>
        <w:sz w:val="18"/>
        <w:szCs w:val="18"/>
        <w:lang w:val="zh-CN" w:eastAsia="ja-JP"/>
      </w:rPr>
      <w:t xml:space="preserve"> (20</w:t>
    </w:r>
    <w:r w:rsidRPr="002E24CF">
      <w:rPr>
        <w:rFonts w:hint="eastAsia"/>
        <w:color w:val="00000A"/>
        <w:sz w:val="18"/>
        <w:szCs w:val="18"/>
        <w:lang w:val="zh-CN" w:eastAsia="zh-CN"/>
      </w:rPr>
      <w:t>2</w:t>
    </w:r>
    <w:r>
      <w:rPr>
        <w:color w:val="00000A"/>
        <w:sz w:val="18"/>
        <w:szCs w:val="18"/>
        <w:lang w:val="zh-CN" w:eastAsia="zh-CN"/>
      </w:rPr>
      <w:t>3</w:t>
    </w:r>
    <w:r w:rsidRPr="002E24CF">
      <w:rPr>
        <w:color w:val="00000A"/>
        <w:sz w:val="18"/>
        <w:szCs w:val="18"/>
        <w:lang w:val="zh-CN" w:eastAsia="ja-JP"/>
      </w:rPr>
      <w:t xml:space="preserve">), Issue </w:t>
    </w:r>
    <w:r>
      <w:rPr>
        <w:color w:val="00000A"/>
        <w:sz w:val="18"/>
        <w:szCs w:val="18"/>
        <w:lang w:val="zh-CN" w:eastAsia="zh-CN"/>
      </w:rPr>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AC09" w14:textId="11389C33" w:rsidR="00A83E8B" w:rsidRPr="002E24CF" w:rsidRDefault="00A83E8B" w:rsidP="002E24CF">
    <w:pPr>
      <w:tabs>
        <w:tab w:val="center" w:pos="4153"/>
        <w:tab w:val="right" w:pos="8306"/>
      </w:tabs>
      <w:snapToGrid w:val="0"/>
      <w:jc w:val="left"/>
      <w:rPr>
        <w:sz w:val="18"/>
        <w:szCs w:val="18"/>
        <w:lang w:val="en-GB" w:eastAsia="zh-CN"/>
      </w:rPr>
    </w:pPr>
    <w:r w:rsidRPr="002E24CF">
      <w:rPr>
        <w:color w:val="00000A"/>
        <w:sz w:val="18"/>
        <w:szCs w:val="18"/>
        <w:lang w:val="zh-CN" w:eastAsia="ja-JP"/>
      </w:rPr>
      <w:t>Volume 1</w:t>
    </w:r>
    <w:r>
      <w:rPr>
        <w:color w:val="00000A"/>
        <w:sz w:val="18"/>
        <w:szCs w:val="18"/>
        <w:lang w:val="zh-CN" w:eastAsia="zh-CN"/>
      </w:rPr>
      <w:t>5</w:t>
    </w:r>
    <w:r w:rsidRPr="002E24CF">
      <w:rPr>
        <w:color w:val="00000A"/>
        <w:sz w:val="18"/>
        <w:szCs w:val="18"/>
        <w:lang w:val="zh-CN" w:eastAsia="ja-JP"/>
      </w:rPr>
      <w:t xml:space="preserve"> (20</w:t>
    </w:r>
    <w:r w:rsidRPr="002E24CF">
      <w:rPr>
        <w:rFonts w:hint="eastAsia"/>
        <w:color w:val="00000A"/>
        <w:sz w:val="18"/>
        <w:szCs w:val="18"/>
        <w:lang w:val="zh-CN" w:eastAsia="zh-CN"/>
      </w:rPr>
      <w:t>2</w:t>
    </w:r>
    <w:r>
      <w:rPr>
        <w:color w:val="00000A"/>
        <w:sz w:val="18"/>
        <w:szCs w:val="18"/>
        <w:lang w:val="zh-CN" w:eastAsia="zh-CN"/>
      </w:rPr>
      <w:t>3</w:t>
    </w:r>
    <w:r w:rsidRPr="002E24CF">
      <w:rPr>
        <w:color w:val="00000A"/>
        <w:sz w:val="18"/>
        <w:szCs w:val="18"/>
        <w:lang w:val="zh-CN" w:eastAsia="ja-JP"/>
      </w:rPr>
      <w:t xml:space="preserve">), Issue </w:t>
    </w:r>
    <w:r>
      <w:rPr>
        <w:color w:val="00000A"/>
        <w:sz w:val="18"/>
        <w:szCs w:val="18"/>
        <w:lang w:val="zh-CN" w:eastAsia="zh-CN"/>
      </w:rPr>
      <w:t>1</w:t>
    </w:r>
    <w:r w:rsidRPr="002E24CF">
      <w:rPr>
        <w:color w:val="00000A"/>
        <w:sz w:val="18"/>
        <w:szCs w:val="18"/>
        <w:lang w:val="zh-CN" w:eastAsia="ja-JP"/>
      </w:rPr>
      <w:t xml:space="preserve">                                                                                                                                    </w:t>
    </w:r>
    <w:r w:rsidRPr="002E24CF">
      <w:rPr>
        <w:rFonts w:hint="eastAsia"/>
        <w:color w:val="00000A"/>
        <w:sz w:val="18"/>
        <w:szCs w:val="18"/>
        <w:lang w:val="zh-CN" w:eastAsia="zh-CN"/>
      </w:rPr>
      <w:t xml:space="preserve">  </w:t>
    </w:r>
    <w:r w:rsidRPr="002E24CF">
      <w:rPr>
        <w:color w:val="00000A"/>
        <w:sz w:val="18"/>
        <w:szCs w:val="18"/>
        <w:lang w:val="zh-CN" w:eastAsia="ja-JP"/>
      </w:rPr>
      <w:t xml:space="preserve">                                   </w:t>
    </w:r>
    <w:r w:rsidRPr="00A83E8B">
      <w:rPr>
        <w:b/>
        <w:bCs/>
        <w:color w:val="00000A"/>
        <w:sz w:val="18"/>
        <w:szCs w:val="18"/>
        <w:lang w:val="zh-CN" w:eastAsia="ja-JP"/>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79816" w14:textId="77777777" w:rsidR="007B7312" w:rsidRDefault="007B7312">
      <w:r>
        <w:separator/>
      </w:r>
    </w:p>
  </w:footnote>
  <w:footnote w:type="continuationSeparator" w:id="0">
    <w:p w14:paraId="1C34CA73" w14:textId="77777777" w:rsidR="007B7312" w:rsidRDefault="007B7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B2DA2" w14:textId="010621B9" w:rsidR="00B4537A" w:rsidRPr="00B4537A" w:rsidRDefault="00B4537A" w:rsidP="00B4537A">
    <w:pPr>
      <w:suppressAutoHyphens/>
      <w:adjustRightInd w:val="0"/>
      <w:snapToGrid w:val="0"/>
      <w:jc w:val="both"/>
      <w:rPr>
        <w:b/>
        <w:i/>
        <w:sz w:val="21"/>
        <w:szCs w:val="21"/>
        <w:lang w:eastAsia="zh-CN"/>
      </w:rPr>
    </w:pPr>
    <w:r w:rsidRPr="00B4537A">
      <w:rPr>
        <w:b/>
        <w:i/>
        <w:sz w:val="21"/>
        <w:szCs w:val="21"/>
        <w:lang w:eastAsia="zh-CN"/>
      </w:rPr>
      <w:t xml:space="preserve">I.J. Intelligent Systems and Applications, </w:t>
    </w:r>
    <w:r w:rsidRPr="00B4537A">
      <w:rPr>
        <w:b/>
        <w:sz w:val="21"/>
        <w:szCs w:val="21"/>
        <w:lang w:eastAsia="zh-CN"/>
      </w:rPr>
      <w:t>20</w:t>
    </w:r>
    <w:r w:rsidRPr="00B4537A">
      <w:rPr>
        <w:rFonts w:hint="eastAsia"/>
        <w:b/>
        <w:sz w:val="21"/>
        <w:szCs w:val="21"/>
        <w:lang w:eastAsia="zh-CN"/>
      </w:rPr>
      <w:t>2</w:t>
    </w:r>
    <w:r>
      <w:rPr>
        <w:b/>
        <w:sz w:val="21"/>
        <w:szCs w:val="21"/>
        <w:lang w:eastAsia="zh-CN"/>
      </w:rPr>
      <w:t>3</w:t>
    </w:r>
    <w:r w:rsidRPr="00B4537A">
      <w:rPr>
        <w:b/>
        <w:sz w:val="21"/>
        <w:szCs w:val="21"/>
        <w:lang w:eastAsia="zh-CN"/>
      </w:rPr>
      <w:t xml:space="preserve">, </w:t>
    </w:r>
    <w:r>
      <w:rPr>
        <w:b/>
        <w:sz w:val="21"/>
        <w:szCs w:val="21"/>
        <w:lang w:eastAsia="zh-CN"/>
      </w:rPr>
      <w:t>1</w:t>
    </w:r>
    <w:r w:rsidRPr="00B4537A">
      <w:rPr>
        <w:b/>
        <w:sz w:val="21"/>
        <w:szCs w:val="21"/>
        <w:lang w:eastAsia="zh-CN"/>
      </w:rPr>
      <w:t xml:space="preserve">, </w:t>
    </w:r>
    <w:r w:rsidRPr="00B4537A">
      <w:rPr>
        <w:rFonts w:hint="eastAsia"/>
        <w:b/>
        <w:sz w:val="21"/>
        <w:szCs w:val="21"/>
        <w:lang w:eastAsia="zh-CN"/>
      </w:rPr>
      <w:t>1</w:t>
    </w:r>
    <w:r w:rsidRPr="00B4537A">
      <w:rPr>
        <w:b/>
        <w:sz w:val="21"/>
        <w:szCs w:val="21"/>
        <w:lang w:eastAsia="zh-CN"/>
      </w:rPr>
      <w:t>-</w:t>
    </w:r>
    <w:r w:rsidRPr="00B4537A">
      <w:rPr>
        <w:rFonts w:hint="eastAsia"/>
        <w:b/>
        <w:sz w:val="21"/>
        <w:szCs w:val="21"/>
        <w:lang w:eastAsia="zh-CN"/>
      </w:rPr>
      <w:t>12</w:t>
    </w:r>
  </w:p>
  <w:p w14:paraId="3F426011" w14:textId="72D6168A" w:rsidR="00B4537A" w:rsidRPr="00B4537A" w:rsidRDefault="00B4537A" w:rsidP="00B4537A">
    <w:pPr>
      <w:suppressAutoHyphens/>
      <w:adjustRightInd w:val="0"/>
      <w:snapToGrid w:val="0"/>
      <w:jc w:val="both"/>
      <w:rPr>
        <w:lang w:eastAsia="zh-CN"/>
      </w:rPr>
    </w:pPr>
    <w:r w:rsidRPr="00B4537A">
      <w:rPr>
        <w:noProof/>
        <w:lang w:eastAsia="zh-CN"/>
      </w:rPr>
      <w:drawing>
        <wp:anchor distT="0" distB="0" distL="114300" distR="114300" simplePos="0" relativeHeight="251631104" behindDoc="1" locked="0" layoutInCell="1" allowOverlap="1" wp14:anchorId="02DB4F3E" wp14:editId="327BBECA">
          <wp:simplePos x="0" y="0"/>
          <wp:positionH relativeFrom="column">
            <wp:posOffset>5219065</wp:posOffset>
          </wp:positionH>
          <wp:positionV relativeFrom="paragraph">
            <wp:posOffset>-175895</wp:posOffset>
          </wp:positionV>
          <wp:extent cx="914400" cy="54038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37A">
      <w:rPr>
        <w:lang w:eastAsia="zh-CN"/>
      </w:rPr>
      <w:t xml:space="preserve">Published Online </w:t>
    </w:r>
    <w:r w:rsidRPr="00B4537A">
      <w:rPr>
        <w:noProof/>
        <w:lang w:val="en-GB"/>
      </w:rPr>
      <w:t xml:space="preserve">on </w:t>
    </w:r>
    <w:r>
      <w:rPr>
        <w:noProof/>
        <w:lang w:val="en-GB" w:eastAsia="zh-CN"/>
      </w:rPr>
      <w:t>February</w:t>
    </w:r>
    <w:r w:rsidRPr="00B4537A">
      <w:rPr>
        <w:noProof/>
        <w:lang w:val="en-GB"/>
      </w:rPr>
      <w:t xml:space="preserve"> 8, 20</w:t>
    </w:r>
    <w:r w:rsidRPr="00B4537A">
      <w:rPr>
        <w:rFonts w:hint="eastAsia"/>
        <w:noProof/>
        <w:lang w:val="en-GB" w:eastAsia="zh-CN"/>
      </w:rPr>
      <w:t>2</w:t>
    </w:r>
    <w:r>
      <w:rPr>
        <w:noProof/>
        <w:lang w:val="en-GB" w:eastAsia="zh-CN"/>
      </w:rPr>
      <w:t>3</w:t>
    </w:r>
    <w:r w:rsidRPr="00B4537A">
      <w:rPr>
        <w:noProof/>
        <w:lang w:val="en-GB"/>
      </w:rPr>
      <w:t xml:space="preserve"> by MECS Press</w:t>
    </w:r>
    <w:r w:rsidRPr="00B4537A">
      <w:rPr>
        <w:lang w:eastAsia="zh-CN"/>
      </w:rPr>
      <w:t xml:space="preserve"> (http://www.mecs-press.org/)</w:t>
    </w:r>
  </w:p>
  <w:p w14:paraId="62ED403D" w14:textId="55980209" w:rsidR="00D77AE0" w:rsidRPr="00B4537A" w:rsidRDefault="00B4537A" w:rsidP="00B4537A">
    <w:pPr>
      <w:jc w:val="both"/>
      <w:rPr>
        <w:lang w:eastAsia="zh-CN"/>
      </w:rPr>
    </w:pPr>
    <w:r w:rsidRPr="00B4537A">
      <w:rPr>
        <w:lang w:eastAsia="zh-CN"/>
      </w:rPr>
      <w:t>DOI: 10.5815/ijisa.20</w:t>
    </w:r>
    <w:r w:rsidRPr="00B4537A">
      <w:rPr>
        <w:rFonts w:hint="eastAsia"/>
        <w:lang w:eastAsia="zh-CN"/>
      </w:rPr>
      <w:t>2</w:t>
    </w:r>
    <w:r>
      <w:rPr>
        <w:lang w:eastAsia="zh-CN"/>
      </w:rPr>
      <w:t>3</w:t>
    </w:r>
    <w:r w:rsidRPr="00B4537A">
      <w:rPr>
        <w:lang w:eastAsia="zh-CN"/>
      </w:rPr>
      <w:t>.</w:t>
    </w:r>
    <w:r w:rsidRPr="00B4537A">
      <w:rPr>
        <w:rFonts w:hint="eastAsia"/>
        <w:lang w:eastAsia="zh-CN"/>
      </w:rPr>
      <w:t>0</w:t>
    </w:r>
    <w:r>
      <w:rPr>
        <w:lang w:eastAsia="zh-CN"/>
      </w:rPr>
      <w:t>1</w:t>
    </w:r>
    <w:r w:rsidRPr="00B4537A">
      <w:rPr>
        <w:lang w:eastAsia="zh-CN"/>
      </w:rPr>
      <w:t>.</w:t>
    </w:r>
    <w:r w:rsidRPr="00B4537A">
      <w:rPr>
        <w:rFonts w:hint="eastAsia"/>
        <w:lang w:eastAsia="zh-CN"/>
      </w:rPr>
      <w:t>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9FF55" w14:textId="173A1370" w:rsidR="002E24CF" w:rsidRPr="002E24CF" w:rsidRDefault="002E24CF" w:rsidP="002E24CF">
    <w:pPr>
      <w:rPr>
        <w:sz w:val="18"/>
        <w:szCs w:val="18"/>
      </w:rPr>
    </w:pPr>
    <w:r w:rsidRPr="002E24CF">
      <w:rPr>
        <w:sz w:val="18"/>
        <w:szCs w:val="18"/>
      </w:rPr>
      <w:t>A Conic Radon-based Convolutional Neural Network for Image Recognition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B26"/>
    <w:multiLevelType w:val="multilevel"/>
    <w:tmpl w:val="02925B26"/>
    <w:lvl w:ilvl="0">
      <w:start w:val="1"/>
      <w:numFmt w:val="decimal"/>
      <w:lvlText w:val="%1."/>
      <w:lvlJc w:val="left"/>
      <w:pPr>
        <w:ind w:left="360" w:hanging="360"/>
      </w:pPr>
      <w:rPr>
        <w:b/>
        <w:bCs/>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050006"/>
    <w:multiLevelType w:val="multilevel"/>
    <w:tmpl w:val="07050006"/>
    <w:lvl w:ilvl="0">
      <w:start w:val="1"/>
      <w:numFmt w:val="decimal"/>
      <w:lvlText w:val="%1."/>
      <w:lvlJc w:val="left"/>
      <w:pPr>
        <w:ind w:left="360" w:hanging="360"/>
      </w:pPr>
      <w:rPr>
        <w:b/>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6E63C6"/>
    <w:multiLevelType w:val="multilevel"/>
    <w:tmpl w:val="096E63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5961C9C"/>
    <w:multiLevelType w:val="hybridMultilevel"/>
    <w:tmpl w:val="6580432E"/>
    <w:lvl w:ilvl="0" w:tplc="3058EA6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4189603E"/>
    <w:multiLevelType w:val="multilevel"/>
    <w:tmpl w:val="4189603E"/>
    <w:lvl w:ilvl="0">
      <w:start w:val="1"/>
      <w:numFmt w:val="upperRoman"/>
      <w:pStyle w:val="1"/>
      <w:lvlText w:val="%1."/>
      <w:lvlJc w:val="center"/>
      <w:rPr>
        <w:rFonts w:ascii="Times New Roman" w:hAnsi="Times New Roman" w:hint="default"/>
        <w:caps w:val="0"/>
        <w:strike w:val="0"/>
        <w:dstrike w:val="0"/>
        <w:vanish w:val="0"/>
        <w:color w:val="000000"/>
        <w:sz w:val="20"/>
        <w:vertAlign w:val="baseline"/>
        <w14:shadow w14:blurRad="0" w14:dist="0" w14:dir="0" w14:sx="0" w14:sy="0" w14:kx="0" w14:ky="0" w14:algn="none">
          <w14:srgbClr w14:val="000000"/>
        </w14:shadow>
      </w:rPr>
    </w:lvl>
    <w:lvl w:ilvl="1">
      <w:start w:val="1"/>
      <w:numFmt w:val="upperLetter"/>
      <w:lvlText w:val="%2."/>
      <w:lvlJc w:val="left"/>
      <w:rPr>
        <w:rFonts w:ascii="Times New Roman" w:hAnsi="Times New Roman" w:hint="default"/>
        <w:b w:val="0"/>
        <w:i/>
        <w:caps w:val="0"/>
        <w:strike w:val="0"/>
        <w:dstrike w:val="0"/>
        <w:vanish w:val="0"/>
        <w:color w:val="000000"/>
        <w:sz w:val="20"/>
        <w:vertAlign w:val="baseline"/>
        <w14:shadow w14:blurRad="0" w14:dist="0" w14:dir="0" w14:sx="0" w14:sy="0" w14:kx="0" w14:ky="0" w14:algn="none">
          <w14:srgbClr w14:val="000000"/>
        </w14:shadow>
      </w:rPr>
    </w:lvl>
    <w:lvl w:ilvl="2">
      <w:start w:val="1"/>
      <w:numFmt w:val="decimal"/>
      <w:pStyle w:val="3"/>
      <w:lvlText w:val="%3)"/>
      <w:lvlJc w:val="left"/>
      <w:rPr>
        <w:rFonts w:ascii="Times New Roman" w:hAnsi="Times New Roman" w:hint="default"/>
        <w:b w:val="0"/>
        <w:i/>
        <w:caps w:val="0"/>
        <w:strike w:val="0"/>
        <w:dstrike w:val="0"/>
        <w:vanish w:val="0"/>
        <w:color w:val="000000"/>
        <w:sz w:val="20"/>
        <w:vertAlign w:val="baseline"/>
        <w14:shadow w14:blurRad="0" w14:dist="0" w14:dir="0" w14:sx="0" w14:sy="0" w14:kx="0" w14:ky="0" w14:algn="none">
          <w14:srgbClr w14:val="000000"/>
        </w14:shadow>
      </w:rPr>
    </w:lvl>
    <w:lvl w:ilvl="3">
      <w:start w:val="1"/>
      <w:numFmt w:val="lowerLetter"/>
      <w:pStyle w:val="4"/>
      <w:lvlText w:val="%4)"/>
      <w:lvlJc w:val="left"/>
      <w:pPr>
        <w:tabs>
          <w:tab w:val="left" w:pos="720"/>
        </w:tabs>
        <w:ind w:firstLine="360"/>
      </w:pPr>
      <w:rPr>
        <w:rFonts w:ascii="Times New Roman" w:hAnsi="Times New Roman" w:hint="default"/>
        <w:b w:val="0"/>
        <w:i/>
        <w:sz w:val="20"/>
      </w:rPr>
    </w:lvl>
    <w:lvl w:ilvl="4">
      <w:start w:val="1"/>
      <w:numFmt w:val="none"/>
      <w:lvlRestart w:val="0"/>
      <w:lvlText w:val=""/>
      <w:lvlJc w:val="left"/>
      <w:pPr>
        <w:tabs>
          <w:tab w:val="left" w:pos="3240"/>
        </w:tabs>
        <w:ind w:left="2880"/>
      </w:pPr>
      <w:rPr>
        <w:rFonts w:hint="default"/>
      </w:rPr>
    </w:lvl>
    <w:lvl w:ilvl="5">
      <w:start w:val="1"/>
      <w:numFmt w:val="lowerLetter"/>
      <w:lvlText w:val="(%6)"/>
      <w:lvlJc w:val="left"/>
      <w:pPr>
        <w:tabs>
          <w:tab w:val="left" w:pos="3960"/>
        </w:tabs>
        <w:ind w:left="3600"/>
      </w:pPr>
      <w:rPr>
        <w:rFonts w:hint="default"/>
      </w:rPr>
    </w:lvl>
    <w:lvl w:ilvl="6">
      <w:start w:val="1"/>
      <w:numFmt w:val="lowerRoman"/>
      <w:lvlText w:val="(%7)"/>
      <w:lvlJc w:val="left"/>
      <w:pPr>
        <w:tabs>
          <w:tab w:val="left" w:pos="4680"/>
        </w:tabs>
        <w:ind w:left="4320"/>
      </w:pPr>
      <w:rPr>
        <w:rFonts w:hint="default"/>
      </w:rPr>
    </w:lvl>
    <w:lvl w:ilvl="7">
      <w:start w:val="1"/>
      <w:numFmt w:val="lowerLetter"/>
      <w:lvlText w:val="(%8)"/>
      <w:lvlJc w:val="left"/>
      <w:pPr>
        <w:tabs>
          <w:tab w:val="left" w:pos="5400"/>
        </w:tabs>
        <w:ind w:left="5040"/>
      </w:pPr>
      <w:rPr>
        <w:rFonts w:hint="default"/>
      </w:rPr>
    </w:lvl>
    <w:lvl w:ilvl="8">
      <w:start w:val="1"/>
      <w:numFmt w:val="lowerRoman"/>
      <w:lvlText w:val="(%9)"/>
      <w:lvlJc w:val="left"/>
      <w:pPr>
        <w:tabs>
          <w:tab w:val="left" w:pos="6120"/>
        </w:tabs>
        <w:ind w:left="5760"/>
      </w:pPr>
      <w:rPr>
        <w:rFonts w:hint="default"/>
      </w:rPr>
    </w:lvl>
  </w:abstractNum>
  <w:abstractNum w:abstractNumId="6"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eastAsia="MS Mincho" w:hAnsi="Times New Roman" w:hint="default"/>
        <w:b w:val="0"/>
        <w:i w:val="0"/>
        <w:snapToGrid/>
        <w:color w:val="auto"/>
        <w:spacing w:val="0"/>
        <w:w w:val="100"/>
        <w:kern w:val="0"/>
        <w:position w:val="0"/>
        <w:sz w:val="18"/>
        <w:szCs w:val="18"/>
        <w:u w:val="none"/>
      </w:rPr>
    </w:lvl>
  </w:abstractNum>
  <w:abstractNum w:abstractNumId="7" w15:restartNumberingAfterBreak="0">
    <w:nsid w:val="6C402C58"/>
    <w:multiLevelType w:val="multilevel"/>
    <w:tmpl w:val="6C402C58"/>
    <w:lvl w:ilvl="0">
      <w:start w:val="1"/>
      <w:numFmt w:val="decimal"/>
      <w:pStyle w:val="figurecaption"/>
      <w:lvlText w:val="Figure %1. "/>
      <w:lvlJc w:val="left"/>
      <w:pPr>
        <w:tabs>
          <w:tab w:val="left" w:pos="720"/>
        </w:tabs>
      </w:pPr>
      <w:rPr>
        <w:rFonts w:ascii="Times New Roman" w:hAnsi="Times New Roman" w:hint="default"/>
        <w:b w:val="0"/>
        <w:i w:val="0"/>
        <w:sz w:val="1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hint="default"/>
        <w:b w:val="0"/>
        <w:i w:val="0"/>
        <w:sz w:val="16"/>
      </w:rPr>
    </w:lvl>
  </w:abstractNum>
  <w:num w:numId="1" w16cid:durableId="340474371">
    <w:abstractNumId w:val="5"/>
  </w:num>
  <w:num w:numId="2" w16cid:durableId="1729764748">
    <w:abstractNumId w:val="4"/>
  </w:num>
  <w:num w:numId="3" w16cid:durableId="131798375">
    <w:abstractNumId w:val="7"/>
  </w:num>
  <w:num w:numId="4" w16cid:durableId="1871383091">
    <w:abstractNumId w:val="6"/>
  </w:num>
  <w:num w:numId="5" w16cid:durableId="2059010623">
    <w:abstractNumId w:val="8"/>
  </w:num>
  <w:num w:numId="6" w16cid:durableId="589587290">
    <w:abstractNumId w:val="0"/>
  </w:num>
  <w:num w:numId="7" w16cid:durableId="1420370885">
    <w:abstractNumId w:val="1"/>
  </w:num>
  <w:num w:numId="8" w16cid:durableId="36860475">
    <w:abstractNumId w:val="2"/>
  </w:num>
  <w:num w:numId="9" w16cid:durableId="18749228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WRhYjg2MTA2NzFlNWVmYTc5ZTUwOTQwNjNlZjJjYjgifQ=="/>
  </w:docVars>
  <w:rsids>
    <w:rsidRoot w:val="00376CED"/>
    <w:rsid w:val="00000686"/>
    <w:rsid w:val="00006EC2"/>
    <w:rsid w:val="00012F14"/>
    <w:rsid w:val="0001341F"/>
    <w:rsid w:val="00017C6E"/>
    <w:rsid w:val="00026452"/>
    <w:rsid w:val="00032230"/>
    <w:rsid w:val="000367FF"/>
    <w:rsid w:val="00037DDB"/>
    <w:rsid w:val="000415FA"/>
    <w:rsid w:val="00044C32"/>
    <w:rsid w:val="00055BBC"/>
    <w:rsid w:val="00063E40"/>
    <w:rsid w:val="00066F33"/>
    <w:rsid w:val="0008061B"/>
    <w:rsid w:val="00081D00"/>
    <w:rsid w:val="000A05C9"/>
    <w:rsid w:val="000A2A34"/>
    <w:rsid w:val="000A2AEE"/>
    <w:rsid w:val="000A4CD9"/>
    <w:rsid w:val="000A5261"/>
    <w:rsid w:val="000B09E5"/>
    <w:rsid w:val="000B4E46"/>
    <w:rsid w:val="000C28E3"/>
    <w:rsid w:val="000F0E83"/>
    <w:rsid w:val="000F1125"/>
    <w:rsid w:val="001105D8"/>
    <w:rsid w:val="00116A58"/>
    <w:rsid w:val="00120FCD"/>
    <w:rsid w:val="001276D2"/>
    <w:rsid w:val="00136DF9"/>
    <w:rsid w:val="0014039D"/>
    <w:rsid w:val="00147469"/>
    <w:rsid w:val="00164670"/>
    <w:rsid w:val="00171E62"/>
    <w:rsid w:val="00186EBC"/>
    <w:rsid w:val="00187ADE"/>
    <w:rsid w:val="00192947"/>
    <w:rsid w:val="001A0CFE"/>
    <w:rsid w:val="001A42FE"/>
    <w:rsid w:val="001A5840"/>
    <w:rsid w:val="001A5EE9"/>
    <w:rsid w:val="001C31E3"/>
    <w:rsid w:val="001C56BF"/>
    <w:rsid w:val="001D125D"/>
    <w:rsid w:val="001D689A"/>
    <w:rsid w:val="001E0B0C"/>
    <w:rsid w:val="001F6ACA"/>
    <w:rsid w:val="002024C8"/>
    <w:rsid w:val="002034AB"/>
    <w:rsid w:val="00204665"/>
    <w:rsid w:val="0021034D"/>
    <w:rsid w:val="0022340D"/>
    <w:rsid w:val="00223874"/>
    <w:rsid w:val="0022637E"/>
    <w:rsid w:val="0023005D"/>
    <w:rsid w:val="0024098B"/>
    <w:rsid w:val="00242D92"/>
    <w:rsid w:val="002434A3"/>
    <w:rsid w:val="0025305B"/>
    <w:rsid w:val="002554F7"/>
    <w:rsid w:val="002654EB"/>
    <w:rsid w:val="002703BF"/>
    <w:rsid w:val="00272108"/>
    <w:rsid w:val="00276209"/>
    <w:rsid w:val="00277B93"/>
    <w:rsid w:val="00287818"/>
    <w:rsid w:val="00293B54"/>
    <w:rsid w:val="00294389"/>
    <w:rsid w:val="002A42F5"/>
    <w:rsid w:val="002B186C"/>
    <w:rsid w:val="002B2750"/>
    <w:rsid w:val="002B2FB3"/>
    <w:rsid w:val="002B35A8"/>
    <w:rsid w:val="002D0DFA"/>
    <w:rsid w:val="002D1997"/>
    <w:rsid w:val="002D1A95"/>
    <w:rsid w:val="002D5CCA"/>
    <w:rsid w:val="002D60D6"/>
    <w:rsid w:val="002D63C8"/>
    <w:rsid w:val="002D6D4E"/>
    <w:rsid w:val="002E0731"/>
    <w:rsid w:val="002E1019"/>
    <w:rsid w:val="002E24CF"/>
    <w:rsid w:val="002E4794"/>
    <w:rsid w:val="002F3FC4"/>
    <w:rsid w:val="00330C30"/>
    <w:rsid w:val="0034150A"/>
    <w:rsid w:val="00366D1D"/>
    <w:rsid w:val="0037212E"/>
    <w:rsid w:val="00376966"/>
    <w:rsid w:val="00376A33"/>
    <w:rsid w:val="00376CED"/>
    <w:rsid w:val="00382622"/>
    <w:rsid w:val="00394B5A"/>
    <w:rsid w:val="003967A6"/>
    <w:rsid w:val="00397DC4"/>
    <w:rsid w:val="003A1DF8"/>
    <w:rsid w:val="003A2525"/>
    <w:rsid w:val="003A3850"/>
    <w:rsid w:val="003A7A2C"/>
    <w:rsid w:val="003B2805"/>
    <w:rsid w:val="003C1B6D"/>
    <w:rsid w:val="003C27E5"/>
    <w:rsid w:val="003C43A8"/>
    <w:rsid w:val="003D210C"/>
    <w:rsid w:val="003E03A1"/>
    <w:rsid w:val="003E6652"/>
    <w:rsid w:val="003F52AA"/>
    <w:rsid w:val="004007FB"/>
    <w:rsid w:val="00401910"/>
    <w:rsid w:val="00412F66"/>
    <w:rsid w:val="00413FD1"/>
    <w:rsid w:val="00430A42"/>
    <w:rsid w:val="004313CD"/>
    <w:rsid w:val="0043308F"/>
    <w:rsid w:val="004545D3"/>
    <w:rsid w:val="004556EF"/>
    <w:rsid w:val="00467632"/>
    <w:rsid w:val="00482BB1"/>
    <w:rsid w:val="00490F69"/>
    <w:rsid w:val="00494012"/>
    <w:rsid w:val="004A5086"/>
    <w:rsid w:val="004B2D65"/>
    <w:rsid w:val="004B4B4B"/>
    <w:rsid w:val="004B7457"/>
    <w:rsid w:val="004C5EF7"/>
    <w:rsid w:val="004C64F9"/>
    <w:rsid w:val="004D232C"/>
    <w:rsid w:val="004D572B"/>
    <w:rsid w:val="004D7012"/>
    <w:rsid w:val="004E0AAA"/>
    <w:rsid w:val="004E5D27"/>
    <w:rsid w:val="004E6E47"/>
    <w:rsid w:val="004F2779"/>
    <w:rsid w:val="004F33FB"/>
    <w:rsid w:val="004F6E3D"/>
    <w:rsid w:val="00502748"/>
    <w:rsid w:val="0051016D"/>
    <w:rsid w:val="005136BA"/>
    <w:rsid w:val="00514029"/>
    <w:rsid w:val="00516FA2"/>
    <w:rsid w:val="00520B7E"/>
    <w:rsid w:val="005303A2"/>
    <w:rsid w:val="00532940"/>
    <w:rsid w:val="00540363"/>
    <w:rsid w:val="0054279E"/>
    <w:rsid w:val="00552470"/>
    <w:rsid w:val="00553F34"/>
    <w:rsid w:val="00554BF1"/>
    <w:rsid w:val="0056068A"/>
    <w:rsid w:val="0056163A"/>
    <w:rsid w:val="00562C9C"/>
    <w:rsid w:val="00571B1E"/>
    <w:rsid w:val="0057699E"/>
    <w:rsid w:val="0057780B"/>
    <w:rsid w:val="0059265A"/>
    <w:rsid w:val="005A0742"/>
    <w:rsid w:val="005A1B15"/>
    <w:rsid w:val="005B2FA2"/>
    <w:rsid w:val="005B4473"/>
    <w:rsid w:val="005B72E8"/>
    <w:rsid w:val="005C1D3A"/>
    <w:rsid w:val="005E01F9"/>
    <w:rsid w:val="005E638F"/>
    <w:rsid w:val="005F4D06"/>
    <w:rsid w:val="00600FB9"/>
    <w:rsid w:val="00606DCB"/>
    <w:rsid w:val="006130C9"/>
    <w:rsid w:val="00614E1C"/>
    <w:rsid w:val="0062794C"/>
    <w:rsid w:val="006301D4"/>
    <w:rsid w:val="00644D14"/>
    <w:rsid w:val="0065224C"/>
    <w:rsid w:val="00652510"/>
    <w:rsid w:val="00656E70"/>
    <w:rsid w:val="00661846"/>
    <w:rsid w:val="00664690"/>
    <w:rsid w:val="0066604A"/>
    <w:rsid w:val="00675AA1"/>
    <w:rsid w:val="00677CF2"/>
    <w:rsid w:val="006835B2"/>
    <w:rsid w:val="00685EED"/>
    <w:rsid w:val="00687385"/>
    <w:rsid w:val="0069346D"/>
    <w:rsid w:val="00697806"/>
    <w:rsid w:val="006B0427"/>
    <w:rsid w:val="006C0DC9"/>
    <w:rsid w:val="006D3AD1"/>
    <w:rsid w:val="006D61E5"/>
    <w:rsid w:val="006D6787"/>
    <w:rsid w:val="006E7DC6"/>
    <w:rsid w:val="006F3DAF"/>
    <w:rsid w:val="007112D8"/>
    <w:rsid w:val="00713FAD"/>
    <w:rsid w:val="007161D4"/>
    <w:rsid w:val="0073111C"/>
    <w:rsid w:val="007372E6"/>
    <w:rsid w:val="00745A2A"/>
    <w:rsid w:val="00757AA9"/>
    <w:rsid w:val="007673B8"/>
    <w:rsid w:val="00773823"/>
    <w:rsid w:val="00781C9E"/>
    <w:rsid w:val="00786F01"/>
    <w:rsid w:val="007912FB"/>
    <w:rsid w:val="007949A1"/>
    <w:rsid w:val="007B125F"/>
    <w:rsid w:val="007B7312"/>
    <w:rsid w:val="007C0688"/>
    <w:rsid w:val="007C19C6"/>
    <w:rsid w:val="007C4E15"/>
    <w:rsid w:val="007C7B77"/>
    <w:rsid w:val="007D11AC"/>
    <w:rsid w:val="007D7E6F"/>
    <w:rsid w:val="007E6B0C"/>
    <w:rsid w:val="007F0789"/>
    <w:rsid w:val="007F3E5B"/>
    <w:rsid w:val="00802631"/>
    <w:rsid w:val="00803ED3"/>
    <w:rsid w:val="008100A6"/>
    <w:rsid w:val="008148A0"/>
    <w:rsid w:val="00816E58"/>
    <w:rsid w:val="008174D8"/>
    <w:rsid w:val="00824A6F"/>
    <w:rsid w:val="00830317"/>
    <w:rsid w:val="008357DD"/>
    <w:rsid w:val="008518BB"/>
    <w:rsid w:val="008617C6"/>
    <w:rsid w:val="00867F93"/>
    <w:rsid w:val="00871151"/>
    <w:rsid w:val="00872409"/>
    <w:rsid w:val="00872BDA"/>
    <w:rsid w:val="008748E1"/>
    <w:rsid w:val="00875EED"/>
    <w:rsid w:val="0088588E"/>
    <w:rsid w:val="008859B2"/>
    <w:rsid w:val="008A24EB"/>
    <w:rsid w:val="008A535D"/>
    <w:rsid w:val="008B0BB6"/>
    <w:rsid w:val="008B3FA6"/>
    <w:rsid w:val="008B5551"/>
    <w:rsid w:val="008B5AC8"/>
    <w:rsid w:val="008C7938"/>
    <w:rsid w:val="008E2868"/>
    <w:rsid w:val="00910946"/>
    <w:rsid w:val="00913F47"/>
    <w:rsid w:val="00917FED"/>
    <w:rsid w:val="00921068"/>
    <w:rsid w:val="009247DB"/>
    <w:rsid w:val="009252FB"/>
    <w:rsid w:val="00930F6D"/>
    <w:rsid w:val="00950638"/>
    <w:rsid w:val="00952AAB"/>
    <w:rsid w:val="00961DE5"/>
    <w:rsid w:val="00963E32"/>
    <w:rsid w:val="00964AFB"/>
    <w:rsid w:val="00967C39"/>
    <w:rsid w:val="00970F57"/>
    <w:rsid w:val="0098165A"/>
    <w:rsid w:val="00986306"/>
    <w:rsid w:val="00986C5B"/>
    <w:rsid w:val="009A1F7D"/>
    <w:rsid w:val="009A44B4"/>
    <w:rsid w:val="009B56F3"/>
    <w:rsid w:val="009B66E5"/>
    <w:rsid w:val="009D4370"/>
    <w:rsid w:val="009E07E3"/>
    <w:rsid w:val="009F1202"/>
    <w:rsid w:val="00A20AB8"/>
    <w:rsid w:val="00A2277C"/>
    <w:rsid w:val="00A2685F"/>
    <w:rsid w:val="00A271B9"/>
    <w:rsid w:val="00A34EF7"/>
    <w:rsid w:val="00A37E85"/>
    <w:rsid w:val="00A42393"/>
    <w:rsid w:val="00A50BAC"/>
    <w:rsid w:val="00A5486A"/>
    <w:rsid w:val="00A63C6E"/>
    <w:rsid w:val="00A671F2"/>
    <w:rsid w:val="00A716CD"/>
    <w:rsid w:val="00A80E9F"/>
    <w:rsid w:val="00A83E8B"/>
    <w:rsid w:val="00A84190"/>
    <w:rsid w:val="00A85E42"/>
    <w:rsid w:val="00A87C0E"/>
    <w:rsid w:val="00A90DD4"/>
    <w:rsid w:val="00AA55F6"/>
    <w:rsid w:val="00AB0F89"/>
    <w:rsid w:val="00AB7776"/>
    <w:rsid w:val="00AD1B28"/>
    <w:rsid w:val="00AD5D81"/>
    <w:rsid w:val="00AE45B6"/>
    <w:rsid w:val="00AE486F"/>
    <w:rsid w:val="00AE6715"/>
    <w:rsid w:val="00AF1F62"/>
    <w:rsid w:val="00AF53B3"/>
    <w:rsid w:val="00B00CC6"/>
    <w:rsid w:val="00B20BCE"/>
    <w:rsid w:val="00B232BB"/>
    <w:rsid w:val="00B27DB0"/>
    <w:rsid w:val="00B3177A"/>
    <w:rsid w:val="00B326DD"/>
    <w:rsid w:val="00B34C77"/>
    <w:rsid w:val="00B41761"/>
    <w:rsid w:val="00B427F0"/>
    <w:rsid w:val="00B4537A"/>
    <w:rsid w:val="00B520A3"/>
    <w:rsid w:val="00B607B2"/>
    <w:rsid w:val="00B637F9"/>
    <w:rsid w:val="00B6525D"/>
    <w:rsid w:val="00B65C37"/>
    <w:rsid w:val="00B765E8"/>
    <w:rsid w:val="00B775B8"/>
    <w:rsid w:val="00B80A39"/>
    <w:rsid w:val="00B915F5"/>
    <w:rsid w:val="00B978A1"/>
    <w:rsid w:val="00BA0814"/>
    <w:rsid w:val="00BB2E86"/>
    <w:rsid w:val="00BB3CD1"/>
    <w:rsid w:val="00BC1D8C"/>
    <w:rsid w:val="00BC2FB8"/>
    <w:rsid w:val="00BD1BC6"/>
    <w:rsid w:val="00BD4F21"/>
    <w:rsid w:val="00BE431D"/>
    <w:rsid w:val="00BF18C1"/>
    <w:rsid w:val="00C129FD"/>
    <w:rsid w:val="00C1462F"/>
    <w:rsid w:val="00C154C4"/>
    <w:rsid w:val="00C16992"/>
    <w:rsid w:val="00C235D7"/>
    <w:rsid w:val="00C34533"/>
    <w:rsid w:val="00C34876"/>
    <w:rsid w:val="00C42EB3"/>
    <w:rsid w:val="00C46F55"/>
    <w:rsid w:val="00C5497F"/>
    <w:rsid w:val="00C600F3"/>
    <w:rsid w:val="00C771E6"/>
    <w:rsid w:val="00C85279"/>
    <w:rsid w:val="00C957EC"/>
    <w:rsid w:val="00C97D58"/>
    <w:rsid w:val="00CA3E23"/>
    <w:rsid w:val="00CA7F89"/>
    <w:rsid w:val="00CB5EF5"/>
    <w:rsid w:val="00CB6EDB"/>
    <w:rsid w:val="00CB72C6"/>
    <w:rsid w:val="00CC2C13"/>
    <w:rsid w:val="00CD068A"/>
    <w:rsid w:val="00CD1627"/>
    <w:rsid w:val="00CD3639"/>
    <w:rsid w:val="00CD7D35"/>
    <w:rsid w:val="00CE42C8"/>
    <w:rsid w:val="00CF25C5"/>
    <w:rsid w:val="00CF3353"/>
    <w:rsid w:val="00CF4589"/>
    <w:rsid w:val="00D00D63"/>
    <w:rsid w:val="00D17679"/>
    <w:rsid w:val="00D21D9F"/>
    <w:rsid w:val="00D25211"/>
    <w:rsid w:val="00D307C4"/>
    <w:rsid w:val="00D315DB"/>
    <w:rsid w:val="00D367E7"/>
    <w:rsid w:val="00D447D4"/>
    <w:rsid w:val="00D45ADC"/>
    <w:rsid w:val="00D474A6"/>
    <w:rsid w:val="00D50675"/>
    <w:rsid w:val="00D50C31"/>
    <w:rsid w:val="00D54EAB"/>
    <w:rsid w:val="00D575B4"/>
    <w:rsid w:val="00D66475"/>
    <w:rsid w:val="00D67852"/>
    <w:rsid w:val="00D70D39"/>
    <w:rsid w:val="00D72D53"/>
    <w:rsid w:val="00D72E9D"/>
    <w:rsid w:val="00D77AE0"/>
    <w:rsid w:val="00D8091E"/>
    <w:rsid w:val="00D84535"/>
    <w:rsid w:val="00D86B23"/>
    <w:rsid w:val="00D86E86"/>
    <w:rsid w:val="00D94B67"/>
    <w:rsid w:val="00D96D88"/>
    <w:rsid w:val="00DA3A30"/>
    <w:rsid w:val="00DA41F1"/>
    <w:rsid w:val="00DA4745"/>
    <w:rsid w:val="00DA6195"/>
    <w:rsid w:val="00DB1BB5"/>
    <w:rsid w:val="00DB1D80"/>
    <w:rsid w:val="00DB1E5B"/>
    <w:rsid w:val="00DC17DB"/>
    <w:rsid w:val="00DC306C"/>
    <w:rsid w:val="00DC5BA1"/>
    <w:rsid w:val="00DD2A0F"/>
    <w:rsid w:val="00DE310D"/>
    <w:rsid w:val="00DF4D28"/>
    <w:rsid w:val="00DF71E9"/>
    <w:rsid w:val="00DF7D50"/>
    <w:rsid w:val="00E02E15"/>
    <w:rsid w:val="00E10A4B"/>
    <w:rsid w:val="00E16C8D"/>
    <w:rsid w:val="00E24DE3"/>
    <w:rsid w:val="00E25004"/>
    <w:rsid w:val="00E479C9"/>
    <w:rsid w:val="00E51CD2"/>
    <w:rsid w:val="00E63563"/>
    <w:rsid w:val="00E635A4"/>
    <w:rsid w:val="00E64109"/>
    <w:rsid w:val="00E70E3D"/>
    <w:rsid w:val="00E74630"/>
    <w:rsid w:val="00E7674D"/>
    <w:rsid w:val="00E838B6"/>
    <w:rsid w:val="00E84CC2"/>
    <w:rsid w:val="00E87572"/>
    <w:rsid w:val="00E957A4"/>
    <w:rsid w:val="00EA08A2"/>
    <w:rsid w:val="00EC78C6"/>
    <w:rsid w:val="00ED0E7B"/>
    <w:rsid w:val="00ED135D"/>
    <w:rsid w:val="00ED575F"/>
    <w:rsid w:val="00ED594D"/>
    <w:rsid w:val="00ED597A"/>
    <w:rsid w:val="00EE3893"/>
    <w:rsid w:val="00EF7A26"/>
    <w:rsid w:val="00F065DC"/>
    <w:rsid w:val="00F071AE"/>
    <w:rsid w:val="00F11430"/>
    <w:rsid w:val="00F11CA3"/>
    <w:rsid w:val="00F148B7"/>
    <w:rsid w:val="00F20DEC"/>
    <w:rsid w:val="00F2571C"/>
    <w:rsid w:val="00F3078C"/>
    <w:rsid w:val="00F36B87"/>
    <w:rsid w:val="00F42D63"/>
    <w:rsid w:val="00F44E9D"/>
    <w:rsid w:val="00F478D2"/>
    <w:rsid w:val="00F50807"/>
    <w:rsid w:val="00F61F35"/>
    <w:rsid w:val="00F705C4"/>
    <w:rsid w:val="00F74C78"/>
    <w:rsid w:val="00F83F7E"/>
    <w:rsid w:val="00F87D42"/>
    <w:rsid w:val="00F9109F"/>
    <w:rsid w:val="00FB6459"/>
    <w:rsid w:val="00FD1A5F"/>
    <w:rsid w:val="00FD6305"/>
    <w:rsid w:val="00FD77DD"/>
    <w:rsid w:val="00FE64E5"/>
    <w:rsid w:val="00FF3EC6"/>
    <w:rsid w:val="00FF6BAC"/>
    <w:rsid w:val="00FF7263"/>
    <w:rsid w:val="2BB916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oNotEmbedSmartTags/>
  <w:decimalSymbol w:val="."/>
  <w:listSeparator w:val=","/>
  <w14:docId w14:val="779A5F63"/>
  <w15:docId w15:val="{9FD1253E-95C3-4025-8262-C80324A33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center"/>
    </w:pPr>
    <w:rPr>
      <w:lang w:eastAsia="en-US"/>
    </w:rPr>
  </w:style>
  <w:style w:type="paragraph" w:styleId="1">
    <w:name w:val="heading 1"/>
    <w:basedOn w:val="a"/>
    <w:next w:val="a"/>
    <w:qFormat/>
    <w:pPr>
      <w:keepNext/>
      <w:keepLines/>
      <w:numPr>
        <w:numId w:val="1"/>
      </w:numPr>
      <w:tabs>
        <w:tab w:val="left" w:pos="216"/>
        <w:tab w:val="left" w:pos="576"/>
      </w:tabs>
      <w:spacing w:before="160" w:after="80"/>
      <w:ind w:firstLine="216"/>
      <w:outlineLvl w:val="0"/>
    </w:pPr>
    <w:rPr>
      <w:smallCaps/>
    </w:rPr>
  </w:style>
  <w:style w:type="paragraph" w:styleId="2">
    <w:name w:val="heading 2"/>
    <w:basedOn w:val="a"/>
    <w:next w:val="a"/>
    <w:qFormat/>
    <w:pPr>
      <w:keepNext/>
      <w:keepLines/>
      <w:spacing w:before="120" w:after="60"/>
      <w:jc w:val="left"/>
      <w:outlineLvl w:val="1"/>
    </w:pPr>
    <w:rPr>
      <w:i/>
    </w:rPr>
  </w:style>
  <w:style w:type="paragraph" w:styleId="3">
    <w:name w:val="heading 3"/>
    <w:basedOn w:val="a"/>
    <w:next w:val="a"/>
    <w:qFormat/>
    <w:pPr>
      <w:numPr>
        <w:ilvl w:val="2"/>
        <w:numId w:val="1"/>
      </w:numPr>
      <w:tabs>
        <w:tab w:val="left" w:pos="540"/>
      </w:tabs>
      <w:spacing w:line="240" w:lineRule="exact"/>
      <w:ind w:firstLine="180"/>
      <w:jc w:val="both"/>
      <w:outlineLvl w:val="2"/>
    </w:pPr>
    <w:rPr>
      <w:i/>
    </w:rPr>
  </w:style>
  <w:style w:type="paragraph" w:styleId="4">
    <w:name w:val="heading 4"/>
    <w:basedOn w:val="a"/>
    <w:next w:val="a"/>
    <w:qFormat/>
    <w:pPr>
      <w:numPr>
        <w:ilvl w:val="3"/>
        <w:numId w:val="1"/>
      </w:numPr>
      <w:spacing w:before="40" w:after="40"/>
      <w:jc w:val="both"/>
      <w:outlineLvl w:val="3"/>
    </w:pPr>
    <w:rPr>
      <w:i/>
    </w:rPr>
  </w:style>
  <w:style w:type="paragraph" w:styleId="5">
    <w:name w:val="heading 5"/>
    <w:basedOn w:val="a"/>
    <w:next w:val="a"/>
    <w:link w:val="50"/>
    <w:qFormat/>
    <w:pPr>
      <w:tabs>
        <w:tab w:val="left" w:pos="360"/>
      </w:tabs>
      <w:spacing w:before="240" w:after="120"/>
      <w:outlineLvl w:val="4"/>
    </w:pPr>
    <w:rPr>
      <w:small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b/>
      <w:bCs/>
    </w:rPr>
  </w:style>
  <w:style w:type="paragraph" w:styleId="a4">
    <w:name w:val="Body Text"/>
    <w:basedOn w:val="a"/>
    <w:qFormat/>
    <w:pPr>
      <w:ind w:firstLine="210"/>
      <w:jc w:val="both"/>
    </w:pPr>
  </w:style>
  <w:style w:type="paragraph" w:styleId="a5">
    <w:name w:val="Balloon Text"/>
    <w:basedOn w:val="a"/>
    <w:link w:val="a6"/>
    <w:uiPriority w:val="99"/>
    <w:semiHidden/>
    <w:unhideWhenUsed/>
    <w:qFormat/>
    <w:rPr>
      <w:sz w:val="18"/>
      <w:szCs w:val="18"/>
      <w:lang w:val="zh-CN"/>
    </w:rPr>
  </w:style>
  <w:style w:type="paragraph" w:styleId="a7">
    <w:name w:val="footer"/>
    <w:basedOn w:val="a"/>
    <w:link w:val="a8"/>
    <w:uiPriority w:val="99"/>
    <w:unhideWhenUsed/>
    <w:qFormat/>
    <w:pPr>
      <w:tabs>
        <w:tab w:val="center" w:pos="4153"/>
        <w:tab w:val="right" w:pos="8306"/>
      </w:tabs>
      <w:snapToGrid w:val="0"/>
      <w:jc w:val="left"/>
    </w:pPr>
    <w:rPr>
      <w:sz w:val="18"/>
      <w:szCs w:val="18"/>
      <w:lang w:val="zh-CN"/>
    </w:rPr>
  </w:style>
  <w:style w:type="paragraph" w:styleId="a9">
    <w:name w:val="header"/>
    <w:basedOn w:val="a"/>
    <w:link w:val="aa"/>
    <w:uiPriority w:val="99"/>
    <w:unhideWhenUsed/>
    <w:qFormat/>
    <w:pPr>
      <w:pBdr>
        <w:bottom w:val="single" w:sz="6" w:space="1" w:color="auto"/>
      </w:pBdr>
      <w:tabs>
        <w:tab w:val="center" w:pos="4153"/>
        <w:tab w:val="right" w:pos="8306"/>
      </w:tabs>
      <w:snapToGrid w:val="0"/>
    </w:pPr>
    <w:rPr>
      <w:sz w:val="18"/>
      <w:szCs w:val="18"/>
      <w:lang w:val="zh-CN"/>
    </w:rPr>
  </w:style>
  <w:style w:type="paragraph" w:styleId="ab">
    <w:name w:val="footnote text"/>
    <w:basedOn w:val="a"/>
    <w:semiHidden/>
    <w:qFormat/>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paragraph" w:styleId="ac">
    <w:name w:val="Normal (Web)"/>
    <w:basedOn w:val="a"/>
    <w:uiPriority w:val="99"/>
    <w:unhideWhenUsed/>
    <w:qFormat/>
    <w:pPr>
      <w:spacing w:before="100" w:beforeAutospacing="1" w:after="100" w:afterAutospacing="1"/>
      <w:jc w:val="left"/>
    </w:pPr>
    <w:rPr>
      <w:rFonts w:eastAsia="Times New Roman"/>
      <w:sz w:val="24"/>
      <w:szCs w:val="24"/>
      <w:lang w:val="fr-FR" w:eastAsia="fr-FR"/>
    </w:rPr>
  </w:style>
  <w:style w:type="paragraph" w:styleId="ad">
    <w:name w:val="Title"/>
    <w:basedOn w:val="a"/>
    <w:next w:val="a4"/>
    <w:link w:val="ae"/>
    <w:qFormat/>
    <w:pPr>
      <w:keepNext/>
      <w:keepLines/>
      <w:spacing w:before="480" w:after="240"/>
    </w:pPr>
    <w:rPr>
      <w:rFonts w:ascii="Calibri" w:eastAsia="Times New Roman" w:hAnsi="Calibri"/>
      <w:b/>
      <w:bCs/>
      <w:color w:val="345A8A"/>
      <w:sz w:val="36"/>
      <w:szCs w:val="36"/>
    </w:rPr>
  </w:style>
  <w:style w:type="table" w:styleId="af">
    <w:name w:val="Table Grid"/>
    <w:basedOn w:val="a1"/>
    <w:uiPriority w:val="59"/>
    <w:qFormat/>
    <w:tblPr/>
    <w:tcPr>
      <w:shd w:val="clear" w:color="auto" w:fill="FFFFFF" w:themeFill="background1"/>
    </w:tcPr>
  </w:style>
  <w:style w:type="character" w:styleId="af0">
    <w:name w:val="Strong"/>
    <w:basedOn w:val="a0"/>
    <w:uiPriority w:val="22"/>
    <w:qFormat/>
    <w:rPr>
      <w:b/>
      <w:bCs/>
    </w:rPr>
  </w:style>
  <w:style w:type="character" w:styleId="af1">
    <w:name w:val="Hyperlink"/>
    <w:qFormat/>
    <w:rPr>
      <w:color w:val="0000FF"/>
      <w:u w:val="single"/>
    </w:rPr>
  </w:style>
  <w:style w:type="character" w:styleId="af2">
    <w:name w:val="footnote reference"/>
    <w:semiHidden/>
    <w:qFormat/>
    <w:rPr>
      <w:vertAlign w:val="superscript"/>
    </w:rPr>
  </w:style>
  <w:style w:type="paragraph" w:customStyle="1" w:styleId="Abstract">
    <w:name w:val="Abstract"/>
    <w:link w:val="AbstractChar"/>
    <w:pPr>
      <w:jc w:val="both"/>
    </w:pPr>
    <w:rPr>
      <w:b/>
      <w:sz w:val="18"/>
      <w:lang w:eastAsia="en-US"/>
    </w:rPr>
  </w:style>
  <w:style w:type="paragraph" w:customStyle="1" w:styleId="Affiliation">
    <w:name w:val="Affiliation"/>
    <w:qFormat/>
    <w:pPr>
      <w:jc w:val="center"/>
    </w:pPr>
    <w:rPr>
      <w:lang w:eastAsia="en-US"/>
    </w:rPr>
  </w:style>
  <w:style w:type="paragraph" w:customStyle="1" w:styleId="Author">
    <w:name w:val="Author"/>
    <w:qFormat/>
    <w:pPr>
      <w:spacing w:before="360" w:after="40"/>
      <w:jc w:val="center"/>
    </w:pPr>
    <w:rPr>
      <w:sz w:val="22"/>
      <w:lang w:eastAsia="en-US"/>
    </w:rPr>
  </w:style>
  <w:style w:type="paragraph" w:customStyle="1" w:styleId="bulletlist">
    <w:name w:val="bullet list"/>
    <w:basedOn w:val="a4"/>
    <w:qFormat/>
    <w:pPr>
      <w:numPr>
        <w:numId w:val="2"/>
      </w:numPr>
    </w:pPr>
  </w:style>
  <w:style w:type="paragraph" w:customStyle="1" w:styleId="equation">
    <w:name w:val="equation"/>
    <w:basedOn w:val="a"/>
    <w:qFormat/>
    <w:pPr>
      <w:tabs>
        <w:tab w:val="center" w:pos="2520"/>
        <w:tab w:val="right" w:pos="5040"/>
      </w:tabs>
      <w:spacing w:before="120" w:after="120"/>
    </w:pPr>
  </w:style>
  <w:style w:type="paragraph" w:customStyle="1" w:styleId="figurecaption">
    <w:name w:val="figure caption"/>
    <w:qFormat/>
    <w:pPr>
      <w:numPr>
        <w:numId w:val="3"/>
      </w:numPr>
      <w:spacing w:before="90" w:after="210"/>
      <w:ind w:firstLine="210"/>
      <w:jc w:val="both"/>
    </w:pPr>
    <w:rPr>
      <w:sz w:val="16"/>
      <w:lang w:eastAsia="en-US"/>
    </w:rPr>
  </w:style>
  <w:style w:type="paragraph" w:customStyle="1" w:styleId="footnote">
    <w:name w:val="footnote"/>
    <w:qFormat/>
    <w:pPr>
      <w:framePr w:hSpace="187" w:vSpace="187" w:wrap="notBeside" w:vAnchor="text" w:hAnchor="page" w:x="6121" w:y="577"/>
      <w:pBdr>
        <w:top w:val="single" w:sz="2" w:space="4" w:color="auto"/>
      </w:pBdr>
      <w:ind w:firstLine="210"/>
      <w:jc w:val="both"/>
    </w:pPr>
    <w:rPr>
      <w:sz w:val="16"/>
      <w:szCs w:val="16"/>
      <w:lang w:eastAsia="en-US"/>
    </w:rPr>
  </w:style>
  <w:style w:type="paragraph" w:customStyle="1" w:styleId="keywords">
    <w:name w:val="key words"/>
    <w:qFormat/>
    <w:pPr>
      <w:spacing w:after="120"/>
      <w:ind w:firstLine="288"/>
      <w:jc w:val="both"/>
    </w:pPr>
    <w:rPr>
      <w:b/>
      <w:i/>
      <w:sz w:val="18"/>
      <w:lang w:eastAsia="en-US"/>
    </w:rPr>
  </w:style>
  <w:style w:type="paragraph" w:customStyle="1" w:styleId="papersubtitle">
    <w:name w:val="paper subtitle"/>
    <w:qFormat/>
    <w:pPr>
      <w:spacing w:after="120"/>
      <w:jc w:val="center"/>
    </w:pPr>
    <w:rPr>
      <w:sz w:val="28"/>
      <w:lang w:eastAsia="en-US"/>
    </w:rPr>
  </w:style>
  <w:style w:type="paragraph" w:customStyle="1" w:styleId="papertitle">
    <w:name w:val="paper title"/>
    <w:qFormat/>
    <w:pPr>
      <w:jc w:val="center"/>
    </w:pPr>
    <w:rPr>
      <w:sz w:val="48"/>
      <w:lang w:eastAsia="en-US"/>
    </w:rPr>
  </w:style>
  <w:style w:type="paragraph" w:customStyle="1" w:styleId="references">
    <w:name w:val="references"/>
    <w:qFormat/>
    <w:pPr>
      <w:numPr>
        <w:numId w:val="4"/>
      </w:numPr>
      <w:jc w:val="both"/>
    </w:pPr>
    <w:rPr>
      <w:sz w:val="18"/>
      <w:szCs w:val="18"/>
      <w:lang w:eastAsia="en-US"/>
    </w:rPr>
  </w:style>
  <w:style w:type="paragraph" w:customStyle="1" w:styleId="sponsors">
    <w:name w:val="sponsors"/>
    <w:qFormat/>
    <w:pPr>
      <w:framePr w:wrap="auto" w:hAnchor="text" w:x="615" w:y="2239"/>
      <w:pBdr>
        <w:top w:val="single" w:sz="4" w:space="2" w:color="auto"/>
      </w:pBdr>
      <w:ind w:firstLine="288"/>
    </w:pPr>
    <w:rPr>
      <w:sz w:val="16"/>
      <w:lang w:eastAsia="en-US"/>
    </w:rPr>
  </w:style>
  <w:style w:type="paragraph" w:customStyle="1" w:styleId="tablecolhead">
    <w:name w:val="table col head"/>
    <w:basedOn w:val="a"/>
    <w:qFormat/>
    <w:rPr>
      <w:b/>
      <w:sz w:val="16"/>
    </w:rPr>
  </w:style>
  <w:style w:type="paragraph" w:customStyle="1" w:styleId="tablecolsubhead">
    <w:name w:val="table col subhead"/>
    <w:basedOn w:val="tablecolhead"/>
    <w:qFormat/>
    <w:rPr>
      <w:i/>
      <w:sz w:val="15"/>
    </w:rPr>
  </w:style>
  <w:style w:type="paragraph" w:customStyle="1" w:styleId="tablecopy">
    <w:name w:val="table copy"/>
    <w:qFormat/>
    <w:pPr>
      <w:jc w:val="both"/>
    </w:pPr>
    <w:rPr>
      <w:sz w:val="16"/>
      <w:lang w:eastAsia="en-US"/>
    </w:rPr>
  </w:style>
  <w:style w:type="paragraph" w:customStyle="1" w:styleId="tablefootnote">
    <w:name w:val="table footnote"/>
    <w:qFormat/>
    <w:pPr>
      <w:spacing w:before="60" w:after="30"/>
      <w:jc w:val="right"/>
    </w:pPr>
    <w:rPr>
      <w:sz w:val="12"/>
      <w:lang w:eastAsia="en-US"/>
    </w:rPr>
  </w:style>
  <w:style w:type="paragraph" w:customStyle="1" w:styleId="tablehead">
    <w:name w:val="table head"/>
    <w:qFormat/>
    <w:pPr>
      <w:numPr>
        <w:numId w:val="5"/>
      </w:numPr>
      <w:spacing w:before="240" w:after="120" w:line="216" w:lineRule="auto"/>
      <w:jc w:val="center"/>
    </w:pPr>
    <w:rPr>
      <w:smallCaps/>
      <w:sz w:val="16"/>
      <w:lang w:eastAsia="en-US"/>
    </w:rPr>
  </w:style>
  <w:style w:type="paragraph" w:customStyle="1" w:styleId="StyleHeading1AsianMSMincho">
    <w:name w:val="Style Heading 1 + (Asian) MS Mincho"/>
    <w:basedOn w:val="1"/>
    <w:qFormat/>
    <w:pPr>
      <w:spacing w:before="270" w:after="90"/>
      <w:ind w:firstLine="0"/>
    </w:pPr>
    <w:rPr>
      <w:rFonts w:eastAsia="MS Mincho"/>
    </w:rPr>
  </w:style>
  <w:style w:type="paragraph" w:customStyle="1" w:styleId="StyleAuthorAsianMSMincho">
    <w:name w:val="Style Author + (Asian) MS Mincho"/>
    <w:basedOn w:val="Author"/>
    <w:qFormat/>
    <w:pPr>
      <w:spacing w:before="0" w:after="0"/>
    </w:pPr>
    <w:rPr>
      <w:rFonts w:eastAsia="MS Mincho"/>
    </w:rPr>
  </w:style>
  <w:style w:type="paragraph" w:customStyle="1" w:styleId="StyleAbstractAsianMSMinchoItalic">
    <w:name w:val="Style Abstract + (Asian) MS Mincho Italic"/>
    <w:basedOn w:val="Abstract"/>
    <w:link w:val="StyleAbstractAsianMSMinchoItalicChar"/>
    <w:qFormat/>
    <w:rPr>
      <w:rFonts w:eastAsia="MS Mincho"/>
      <w:bCs/>
      <w:i/>
      <w:iCs/>
    </w:rPr>
  </w:style>
  <w:style w:type="character" w:customStyle="1" w:styleId="AbstractChar">
    <w:name w:val="Abstract Char"/>
    <w:link w:val="Abstract"/>
    <w:qFormat/>
    <w:rPr>
      <w:b/>
      <w:sz w:val="18"/>
      <w:lang w:val="en-US" w:eastAsia="en-US" w:bidi="ar-SA"/>
    </w:rPr>
  </w:style>
  <w:style w:type="character" w:customStyle="1" w:styleId="StyleAbstractAsianMSMinchoItalicChar">
    <w:name w:val="Style Abstract + (Asian) MS Mincho Italic Char"/>
    <w:link w:val="StyleAbstractAsianMSMinchoItalic"/>
    <w:qFormat/>
    <w:rPr>
      <w:rFonts w:eastAsia="MS Mincho"/>
      <w:b/>
      <w:bCs/>
      <w:i/>
      <w:iCs/>
      <w:sz w:val="18"/>
      <w:lang w:val="en-US" w:eastAsia="en-US" w:bidi="ar-SA"/>
    </w:rPr>
  </w:style>
  <w:style w:type="paragraph" w:customStyle="1" w:styleId="Style1">
    <w:name w:val="Style1"/>
    <w:basedOn w:val="papertitle"/>
    <w:qFormat/>
    <w:rPr>
      <w:rFonts w:eastAsia="MS Mincho"/>
    </w:rPr>
  </w:style>
  <w:style w:type="paragraph" w:customStyle="1" w:styleId="FigureCaption0">
    <w:name w:val="Figure Caption"/>
    <w:basedOn w:val="a"/>
    <w:qFormat/>
    <w:pPr>
      <w:autoSpaceDE w:val="0"/>
      <w:autoSpaceDN w:val="0"/>
      <w:jc w:val="both"/>
    </w:pPr>
    <w:rPr>
      <w:sz w:val="16"/>
      <w:szCs w:val="16"/>
    </w:rPr>
  </w:style>
  <w:style w:type="paragraph" w:customStyle="1" w:styleId="Biography">
    <w:name w:val="Biography"/>
    <w:basedOn w:val="a4"/>
    <w:qFormat/>
    <w:rPr>
      <w:bCs/>
      <w:sz w:val="18"/>
      <w:szCs w:val="18"/>
    </w:rPr>
  </w:style>
  <w:style w:type="paragraph" w:customStyle="1" w:styleId="StyleHeading5AsianMSMincho">
    <w:name w:val="Style Heading 5 + (Asian) MS Mincho"/>
    <w:basedOn w:val="5"/>
    <w:link w:val="StyleHeading5AsianMSMinchoChar"/>
    <w:qFormat/>
    <w:pPr>
      <w:spacing w:before="270" w:after="90"/>
    </w:pPr>
    <w:rPr>
      <w:rFonts w:eastAsia="MS Mincho"/>
    </w:rPr>
  </w:style>
  <w:style w:type="character" w:customStyle="1" w:styleId="50">
    <w:name w:val="标题 5 字符"/>
    <w:link w:val="5"/>
    <w:qFormat/>
    <w:rPr>
      <w:smallCaps/>
      <w:lang w:val="en-US" w:eastAsia="en-US" w:bidi="ar-SA"/>
    </w:rPr>
  </w:style>
  <w:style w:type="character" w:customStyle="1" w:styleId="StyleHeading5AsianMSMinchoChar">
    <w:name w:val="Style Heading 5 + (Asian) MS Mincho Char"/>
    <w:link w:val="StyleHeading5AsianMSMincho"/>
    <w:qFormat/>
    <w:rPr>
      <w:rFonts w:eastAsia="MS Mincho"/>
      <w:smallCaps/>
      <w:lang w:val="en-US" w:eastAsia="en-US" w:bidi="ar-SA"/>
    </w:rPr>
  </w:style>
  <w:style w:type="paragraph" w:customStyle="1" w:styleId="StyleHeading5AsianMSMincho1">
    <w:name w:val="Style Heading 5 + (Asian) MS Mincho1"/>
    <w:basedOn w:val="5"/>
    <w:link w:val="StyleHeading5AsianMSMincho1Char"/>
    <w:qFormat/>
    <w:rPr>
      <w:rFonts w:eastAsia="MS Mincho"/>
    </w:rPr>
  </w:style>
  <w:style w:type="character" w:customStyle="1" w:styleId="StyleHeading5AsianMSMincho1Char">
    <w:name w:val="Style Heading 5 + (Asian) MS Mincho1 Char"/>
    <w:link w:val="StyleHeading5AsianMSMincho1"/>
    <w:qFormat/>
    <w:rPr>
      <w:rFonts w:eastAsia="MS Mincho"/>
      <w:smallCaps/>
      <w:lang w:val="en-US" w:eastAsia="en-US" w:bidi="ar-SA"/>
    </w:rPr>
  </w:style>
  <w:style w:type="paragraph" w:customStyle="1" w:styleId="StylepapertitleAsianMSMincho">
    <w:name w:val="Style paper title + (Asian) MS Mincho"/>
    <w:basedOn w:val="papertitle"/>
    <w:qFormat/>
    <w:pPr>
      <w:spacing w:before="120" w:after="120"/>
    </w:pPr>
    <w:rPr>
      <w:rFonts w:eastAsia="MS Mincho"/>
    </w:rPr>
  </w:style>
  <w:style w:type="paragraph" w:customStyle="1" w:styleId="PARAGRAPHnoindent">
    <w:name w:val="PARAGRAPH (no indent)"/>
    <w:basedOn w:val="a"/>
    <w:next w:val="a"/>
    <w:qFormat/>
    <w:pPr>
      <w:widowControl w:val="0"/>
      <w:spacing w:line="230" w:lineRule="exact"/>
      <w:jc w:val="both"/>
    </w:pPr>
    <w:rPr>
      <w:rFonts w:ascii="Palatino" w:hAnsi="Palatino"/>
      <w:kern w:val="16"/>
      <w:sz w:val="19"/>
    </w:rPr>
  </w:style>
  <w:style w:type="character" w:customStyle="1" w:styleId="text">
    <w:name w:val="text"/>
    <w:basedOn w:val="a0"/>
    <w:qFormat/>
  </w:style>
  <w:style w:type="character" w:customStyle="1" w:styleId="aa">
    <w:name w:val="页眉 字符"/>
    <w:link w:val="a9"/>
    <w:uiPriority w:val="99"/>
    <w:qFormat/>
    <w:rPr>
      <w:sz w:val="18"/>
      <w:szCs w:val="18"/>
      <w:lang w:eastAsia="en-US"/>
    </w:rPr>
  </w:style>
  <w:style w:type="character" w:customStyle="1" w:styleId="a8">
    <w:name w:val="页脚 字符"/>
    <w:link w:val="a7"/>
    <w:uiPriority w:val="99"/>
    <w:qFormat/>
    <w:rPr>
      <w:sz w:val="18"/>
      <w:szCs w:val="18"/>
      <w:lang w:eastAsia="en-US"/>
    </w:rPr>
  </w:style>
  <w:style w:type="paragraph" w:styleId="af3">
    <w:name w:val="List Paragraph"/>
    <w:basedOn w:val="a"/>
    <w:uiPriority w:val="1"/>
    <w:qFormat/>
    <w:pPr>
      <w:ind w:firstLineChars="200" w:firstLine="420"/>
    </w:pPr>
  </w:style>
  <w:style w:type="character" w:customStyle="1" w:styleId="a6">
    <w:name w:val="批注框文本 字符"/>
    <w:link w:val="a5"/>
    <w:uiPriority w:val="99"/>
    <w:semiHidden/>
    <w:qFormat/>
    <w:rPr>
      <w:sz w:val="18"/>
      <w:szCs w:val="18"/>
      <w:lang w:eastAsia="en-US"/>
    </w:rPr>
  </w:style>
  <w:style w:type="character" w:customStyle="1" w:styleId="10">
    <w:name w:val="未处理的提及1"/>
    <w:uiPriority w:val="99"/>
    <w:semiHidden/>
    <w:unhideWhenUsed/>
    <w:qFormat/>
    <w:rPr>
      <w:color w:val="605E5C"/>
      <w:shd w:val="clear" w:color="auto" w:fill="E1DFDD"/>
    </w:rPr>
  </w:style>
  <w:style w:type="paragraph" w:customStyle="1" w:styleId="TableParagraph">
    <w:name w:val="Table Paragraph"/>
    <w:basedOn w:val="a"/>
    <w:uiPriority w:val="1"/>
    <w:qFormat/>
    <w:pPr>
      <w:widowControl w:val="0"/>
      <w:autoSpaceDE w:val="0"/>
      <w:autoSpaceDN w:val="0"/>
      <w:spacing w:line="210" w:lineRule="exact"/>
      <w:ind w:left="122"/>
      <w:jc w:val="left"/>
    </w:pPr>
    <w:rPr>
      <w:rFonts w:eastAsia="Times New Roman"/>
      <w:sz w:val="22"/>
      <w:szCs w:val="22"/>
    </w:rPr>
  </w:style>
  <w:style w:type="paragraph" w:customStyle="1" w:styleId="FirstParagraph">
    <w:name w:val="First Paragraph"/>
    <w:basedOn w:val="a4"/>
    <w:next w:val="a4"/>
    <w:qFormat/>
    <w:pPr>
      <w:spacing w:before="180" w:after="180"/>
      <w:ind w:firstLine="0"/>
      <w:jc w:val="left"/>
    </w:pPr>
    <w:rPr>
      <w:rFonts w:ascii="Cambria" w:eastAsia="Cambria" w:hAnsi="Cambria" w:cs="Arial"/>
      <w:sz w:val="24"/>
      <w:szCs w:val="24"/>
    </w:rPr>
  </w:style>
  <w:style w:type="paragraph" w:customStyle="1" w:styleId="ImageCaption">
    <w:name w:val="Image Caption"/>
    <w:basedOn w:val="a3"/>
    <w:qFormat/>
    <w:pPr>
      <w:spacing w:after="120"/>
      <w:jc w:val="left"/>
    </w:pPr>
    <w:rPr>
      <w:rFonts w:ascii="Cambria" w:eastAsia="Cambria" w:hAnsi="Cambria" w:cs="Arial"/>
      <w:b w:val="0"/>
      <w:bCs w:val="0"/>
      <w:i/>
      <w:sz w:val="24"/>
      <w:szCs w:val="24"/>
    </w:rPr>
  </w:style>
  <w:style w:type="paragraph" w:customStyle="1" w:styleId="CaptionedFigure">
    <w:name w:val="Captioned Figure"/>
    <w:basedOn w:val="a"/>
    <w:qFormat/>
    <w:pPr>
      <w:keepNext/>
      <w:spacing w:after="200"/>
      <w:jc w:val="left"/>
    </w:pPr>
    <w:rPr>
      <w:rFonts w:ascii="Cambria" w:eastAsia="Cambria" w:hAnsi="Cambria" w:cs="Arial"/>
      <w:sz w:val="24"/>
      <w:szCs w:val="24"/>
    </w:rPr>
  </w:style>
  <w:style w:type="character" w:customStyle="1" w:styleId="ae">
    <w:name w:val="标题 字符"/>
    <w:link w:val="ad"/>
    <w:qFormat/>
    <w:rPr>
      <w:rFonts w:ascii="Calibri" w:eastAsia="Times New Roman" w:hAnsi="Calibri"/>
      <w:b/>
      <w:bCs/>
      <w:color w:val="345A8A"/>
      <w:sz w:val="36"/>
      <w:szCs w:val="36"/>
    </w:rPr>
  </w:style>
  <w:style w:type="character" w:customStyle="1" w:styleId="HTML0">
    <w:name w:val="HTML 预设格式 字符"/>
    <w:basedOn w:val="a0"/>
    <w:link w:val="HTML"/>
    <w:uiPriority w:val="99"/>
    <w:qFormat/>
    <w:rPr>
      <w:rFonts w:ascii="Courier New" w:eastAsia="Times New Roman" w:hAnsi="Courier New" w:cs="Courier New"/>
    </w:rPr>
  </w:style>
  <w:style w:type="character" w:styleId="af4">
    <w:name w:val="Placeholder Text"/>
    <w:basedOn w:val="a0"/>
    <w:uiPriority w:val="99"/>
    <w:semiHidden/>
    <w:qFormat/>
    <w:rPr>
      <w:color w:val="808080"/>
    </w:rPr>
  </w:style>
  <w:style w:type="paragraph" w:customStyle="1" w:styleId="mb-0">
    <w:name w:val="mb-0"/>
    <w:basedOn w:val="a"/>
    <w:qFormat/>
    <w:pPr>
      <w:spacing w:before="100" w:beforeAutospacing="1" w:after="100" w:afterAutospacing="1"/>
      <w:jc w:val="left"/>
    </w:pPr>
    <w:rPr>
      <w:rFonts w:eastAsia="Times New Roman"/>
      <w:sz w:val="24"/>
      <w:szCs w:val="24"/>
      <w:lang w:val="fr-FR" w:eastAsia="fr-FR"/>
    </w:rPr>
  </w:style>
  <w:style w:type="character" w:customStyle="1" w:styleId="nowrap">
    <w:name w:val="nowrap"/>
    <w:basedOn w:val="a0"/>
    <w:qFormat/>
  </w:style>
  <w:style w:type="paragraph" w:customStyle="1" w:styleId="small">
    <w:name w:val="small"/>
    <w:basedOn w:val="a"/>
    <w:qFormat/>
    <w:pPr>
      <w:spacing w:before="100" w:beforeAutospacing="1" w:after="100" w:afterAutospacing="1"/>
      <w:jc w:val="left"/>
    </w:pPr>
    <w:rPr>
      <w:rFonts w:eastAsia="Times New Roman"/>
      <w:sz w:val="24"/>
      <w:szCs w:val="24"/>
      <w:lang w:val="fr-FR" w:eastAsia="fr-FR"/>
    </w:rPr>
  </w:style>
  <w:style w:type="character" w:customStyle="1" w:styleId="wd-jnl-art-copyright">
    <w:name w:val="wd-jnl-art-copyright"/>
    <w:basedOn w:val="a0"/>
    <w:qFormat/>
  </w:style>
  <w:style w:type="character" w:customStyle="1" w:styleId="wd-jnl-art-breadcrumb-title">
    <w:name w:val="wd-jnl-art-breadcrumb-title"/>
    <w:basedOn w:val="a0"/>
    <w:qFormat/>
  </w:style>
  <w:style w:type="character" w:customStyle="1" w:styleId="wd-jnl-art-breadcrumb-vol">
    <w:name w:val="wd-jnl-art-breadcrumb-vol"/>
    <w:basedOn w:val="a0"/>
    <w:qFormat/>
  </w:style>
  <w:style w:type="character" w:customStyle="1" w:styleId="wd-jnl-art-breadcrumb-issue">
    <w:name w:val="wd-jnl-art-breadcrumb-issue"/>
    <w:basedOn w:val="a0"/>
    <w:qFormat/>
  </w:style>
  <w:style w:type="paragraph" w:customStyle="1" w:styleId="pw-post-body-paragraph">
    <w:name w:val="pw-post-body-paragraph"/>
    <w:basedOn w:val="a"/>
    <w:qFormat/>
    <w:pPr>
      <w:spacing w:before="100" w:beforeAutospacing="1" w:after="100" w:afterAutospacing="1"/>
      <w:jc w:val="left"/>
    </w:pPr>
    <w:rPr>
      <w:rFonts w:eastAsia="Times New Roman"/>
      <w:sz w:val="24"/>
      <w:szCs w:val="24"/>
      <w:lang w:val="fr-FR" w:eastAsia="fr-FR"/>
    </w:rPr>
  </w:style>
  <w:style w:type="character" w:customStyle="1" w:styleId="y2iqfc">
    <w:name w:val="y2iqfc"/>
    <w:basedOn w:val="a0"/>
    <w:qFormat/>
  </w:style>
  <w:style w:type="character" w:customStyle="1" w:styleId="un">
    <w:name w:val="u_n"/>
    <w:basedOn w:val="a0"/>
  </w:style>
  <w:style w:type="character" w:styleId="af5">
    <w:name w:val="annotation reference"/>
    <w:basedOn w:val="a0"/>
    <w:uiPriority w:val="99"/>
    <w:semiHidden/>
    <w:unhideWhenUsed/>
    <w:rsid w:val="008617C6"/>
    <w:rPr>
      <w:sz w:val="21"/>
      <w:szCs w:val="21"/>
    </w:rPr>
  </w:style>
  <w:style w:type="paragraph" w:styleId="af6">
    <w:name w:val="annotation text"/>
    <w:basedOn w:val="a"/>
    <w:link w:val="af7"/>
    <w:uiPriority w:val="99"/>
    <w:semiHidden/>
    <w:unhideWhenUsed/>
    <w:rsid w:val="008617C6"/>
    <w:pPr>
      <w:jc w:val="left"/>
    </w:pPr>
  </w:style>
  <w:style w:type="character" w:customStyle="1" w:styleId="af7">
    <w:name w:val="批注文字 字符"/>
    <w:basedOn w:val="a0"/>
    <w:link w:val="af6"/>
    <w:uiPriority w:val="99"/>
    <w:semiHidden/>
    <w:rsid w:val="008617C6"/>
    <w:rPr>
      <w:lang w:eastAsia="en-US"/>
    </w:rPr>
  </w:style>
  <w:style w:type="paragraph" w:styleId="af8">
    <w:name w:val="annotation subject"/>
    <w:basedOn w:val="af6"/>
    <w:next w:val="af6"/>
    <w:link w:val="af9"/>
    <w:uiPriority w:val="99"/>
    <w:semiHidden/>
    <w:unhideWhenUsed/>
    <w:rsid w:val="008617C6"/>
    <w:rPr>
      <w:b/>
      <w:bCs/>
    </w:rPr>
  </w:style>
  <w:style w:type="character" w:customStyle="1" w:styleId="af9">
    <w:name w:val="批注主题 字符"/>
    <w:basedOn w:val="af7"/>
    <w:link w:val="af8"/>
    <w:uiPriority w:val="99"/>
    <w:semiHidden/>
    <w:rsid w:val="008617C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7.xml"/><Relationship Id="rId39" Type="http://schemas.openxmlformats.org/officeDocument/2006/relationships/footer" Target="footer12.xml"/><Relationship Id="rId21" Type="http://schemas.openxmlformats.org/officeDocument/2006/relationships/image" Target="media/image6.png"/><Relationship Id="rId34"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s://iopscience.iop.org/volume/1742-6596/1873" TargetMode="External"/><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footer" Target="footer8.xml"/><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iopscience.iop.org/journal/1742-6596" TargetMode="External"/><Relationship Id="rId4" Type="http://schemas.openxmlformats.org/officeDocument/2006/relationships/settings" Target="settings.xml"/><Relationship Id="rId9" Type="http://schemas.openxmlformats.org/officeDocument/2006/relationships/hyperlink" Target="https://orcid.org/0000-0002-6280-0228" TargetMode="Externa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10.png"/><Relationship Id="rId30" Type="http://schemas.openxmlformats.org/officeDocument/2006/relationships/footer" Target="footer10.xml"/><Relationship Id="rId35" Type="http://schemas.openxmlformats.org/officeDocument/2006/relationships/image" Target="media/image12.jpeg"/><Relationship Id="rId8" Type="http://schemas.openxmlformats.org/officeDocument/2006/relationships/hyperlink" Target="mailto:dhikra.hamdi@ensea.fr"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hyperlink" Target="https://iopscience.iop.org/issue/1742-6596/1873/1" TargetMode="External"/><Relationship Id="rId38" Type="http://schemas.openxmlformats.org/officeDocument/2006/relationships/image" Target="media/image14.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CF8F3-C77B-4968-91AC-6EAD4F187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6014</Words>
  <Characters>34285</Characters>
  <Application>Microsoft Office Word</Application>
  <DocSecurity>0</DocSecurity>
  <Lines>285</Lines>
  <Paragraphs>80</Paragraphs>
  <ScaleCrop>false</ScaleCrop>
  <Company>MECS Publisher</Company>
  <LinksUpToDate>false</LinksUpToDate>
  <CharactersWithSpaces>40219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Preparation_Instruction</dc:title>
  <dc:creator>MECS Publisher</dc:creator>
  <cp:lastModifiedBy>946</cp:lastModifiedBy>
  <cp:revision>21</cp:revision>
  <cp:lastPrinted>2023-01-17T06:13:00Z</cp:lastPrinted>
  <dcterms:created xsi:type="dcterms:W3CDTF">2022-10-06T23:19:00Z</dcterms:created>
  <dcterms:modified xsi:type="dcterms:W3CDTF">2023-10-04T21:32:00Z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EA541098A9184A609253C10ABF092AC6</vt:lpwstr>
  </property>
</Properties>
</file>