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336BA" w14:textId="77777777" w:rsidR="00DA6CCA" w:rsidRPr="001F5DD6" w:rsidRDefault="00DA6CCA" w:rsidP="007B29FE">
      <w:pPr>
        <w:pStyle w:val="StyleAuthorAsianMSMincho"/>
        <w:widowControl w:val="0"/>
        <w:adjustRightInd w:val="0"/>
        <w:snapToGrid w:val="0"/>
        <w:spacing w:before="120" w:after="120"/>
        <w:jc w:val="both"/>
        <w:rPr>
          <w:sz w:val="48"/>
          <w:lang w:val="en-GB"/>
        </w:rPr>
      </w:pPr>
      <w:r w:rsidRPr="001F5DD6">
        <w:rPr>
          <w:sz w:val="48"/>
          <w:lang w:val="en-GB"/>
        </w:rPr>
        <w:t>Improving Agricultural Commodity Trading through Data Imputation Methods for Price Prediction Accuracy</w:t>
      </w:r>
    </w:p>
    <w:p w14:paraId="0F805EF5" w14:textId="77777777" w:rsidR="002024C8" w:rsidRPr="001F5DD6" w:rsidRDefault="002024C8" w:rsidP="007B29FE">
      <w:pPr>
        <w:pStyle w:val="StyleAuthorAsianMSMincho"/>
        <w:widowControl w:val="0"/>
        <w:adjustRightInd w:val="0"/>
        <w:snapToGrid w:val="0"/>
        <w:jc w:val="both"/>
        <w:rPr>
          <w:szCs w:val="22"/>
          <w:lang w:val="en-GB"/>
        </w:rPr>
      </w:pPr>
    </w:p>
    <w:p w14:paraId="581750D0" w14:textId="77777777" w:rsidR="00DA6CCA" w:rsidRPr="001F5DD6" w:rsidRDefault="00DA6CCA" w:rsidP="007B29FE">
      <w:pPr>
        <w:pStyle w:val="StyleAuthorAsianMSMincho"/>
        <w:widowControl w:val="0"/>
        <w:adjustRightInd w:val="0"/>
        <w:snapToGrid w:val="0"/>
        <w:jc w:val="both"/>
        <w:rPr>
          <w:b/>
          <w:szCs w:val="22"/>
        </w:rPr>
      </w:pPr>
      <w:r w:rsidRPr="001F5DD6">
        <w:rPr>
          <w:b/>
          <w:szCs w:val="22"/>
        </w:rPr>
        <w:t>Pattharaporn Thongnim</w:t>
      </w:r>
      <w:r w:rsidRPr="001F5DD6">
        <w:rPr>
          <w:rFonts w:eastAsia="宋体"/>
          <w:szCs w:val="22"/>
          <w:lang w:val="en-GB" w:eastAsia="zh-CN"/>
        </w:rPr>
        <w:t>*</w:t>
      </w:r>
    </w:p>
    <w:p w14:paraId="11841927" w14:textId="77777777" w:rsidR="00DA6CCA" w:rsidRPr="001F5DD6" w:rsidRDefault="00DA6CCA" w:rsidP="007B29FE">
      <w:pPr>
        <w:pStyle w:val="Affiliation"/>
        <w:widowControl w:val="0"/>
        <w:adjustRightInd w:val="0"/>
        <w:snapToGrid w:val="0"/>
        <w:jc w:val="both"/>
        <w:rPr>
          <w:rFonts w:eastAsia="MS Mincho"/>
        </w:rPr>
      </w:pPr>
      <w:r w:rsidRPr="001F5DD6">
        <w:rPr>
          <w:rFonts w:eastAsia="MS Mincho"/>
        </w:rPr>
        <w:t xml:space="preserve">Department of Mathematics, Faculty of Science, </w:t>
      </w:r>
      <w:proofErr w:type="spellStart"/>
      <w:r w:rsidRPr="001F5DD6">
        <w:rPr>
          <w:rFonts w:eastAsia="MS Mincho"/>
        </w:rPr>
        <w:t>Burapha</w:t>
      </w:r>
      <w:proofErr w:type="spellEnd"/>
      <w:r w:rsidRPr="001F5DD6">
        <w:rPr>
          <w:rFonts w:eastAsia="MS Mincho"/>
        </w:rPr>
        <w:t xml:space="preserve"> University, </w:t>
      </w:r>
      <w:proofErr w:type="spellStart"/>
      <w:r w:rsidRPr="001F5DD6">
        <w:rPr>
          <w:rFonts w:eastAsia="MS Mincho"/>
        </w:rPr>
        <w:t>Chonburi</w:t>
      </w:r>
      <w:proofErr w:type="spellEnd"/>
      <w:r w:rsidRPr="001F5DD6">
        <w:rPr>
          <w:rFonts w:eastAsia="MS Mincho"/>
        </w:rPr>
        <w:t>, 20131, Thailand</w:t>
      </w:r>
    </w:p>
    <w:p w14:paraId="13C59BA0" w14:textId="77777777" w:rsidR="00DA6CCA" w:rsidRPr="001F5DD6" w:rsidRDefault="00DA6CCA" w:rsidP="007B29FE">
      <w:pPr>
        <w:pStyle w:val="Affiliation"/>
        <w:widowControl w:val="0"/>
        <w:adjustRightInd w:val="0"/>
        <w:snapToGrid w:val="0"/>
        <w:jc w:val="both"/>
        <w:rPr>
          <w:rFonts w:eastAsia="MS Mincho"/>
          <w:lang w:val="de-DE"/>
        </w:rPr>
      </w:pPr>
      <w:r w:rsidRPr="001F5DD6">
        <w:rPr>
          <w:rFonts w:eastAsia="MS Mincho"/>
          <w:lang w:val="de-DE"/>
        </w:rPr>
        <w:t>E</w:t>
      </w:r>
      <w:r w:rsidRPr="001F5DD6">
        <w:rPr>
          <w:lang w:val="de-DE" w:eastAsia="zh-CN"/>
        </w:rPr>
        <w:t>-</w:t>
      </w:r>
      <w:r w:rsidRPr="001F5DD6">
        <w:rPr>
          <w:rFonts w:eastAsia="MS Mincho"/>
          <w:lang w:val="de-DE"/>
        </w:rPr>
        <w:t>mail: pattharaporn@buu.ac.th</w:t>
      </w:r>
    </w:p>
    <w:p w14:paraId="1EF01448" w14:textId="77777777" w:rsidR="00DA6CCA" w:rsidRPr="001F5DD6" w:rsidRDefault="00DA6CCA" w:rsidP="007B29FE">
      <w:pPr>
        <w:pStyle w:val="StyleAuthorAsianMSMincho"/>
        <w:widowControl w:val="0"/>
        <w:adjustRightInd w:val="0"/>
        <w:snapToGrid w:val="0"/>
        <w:jc w:val="both"/>
        <w:rPr>
          <w:rFonts w:eastAsia="宋体"/>
          <w:sz w:val="20"/>
          <w:lang w:eastAsia="zh-CN"/>
        </w:rPr>
      </w:pPr>
      <w:r w:rsidRPr="001F5DD6">
        <w:rPr>
          <w:sz w:val="20"/>
        </w:rPr>
        <w:t xml:space="preserve">ORCID </w:t>
      </w:r>
      <w:proofErr w:type="spellStart"/>
      <w:r w:rsidRPr="001F5DD6">
        <w:rPr>
          <w:sz w:val="20"/>
        </w:rPr>
        <w:t>iD</w:t>
      </w:r>
      <w:proofErr w:type="spellEnd"/>
      <w:r w:rsidRPr="001F5DD6">
        <w:rPr>
          <w:sz w:val="20"/>
        </w:rPr>
        <w:t>: https://orcid.org/0000-0001-8904-3979</w:t>
      </w:r>
    </w:p>
    <w:p w14:paraId="7B46C8BF" w14:textId="48FB8890" w:rsidR="00DA6CCA" w:rsidRPr="001F5DD6" w:rsidRDefault="00DA6CCA" w:rsidP="007B29FE">
      <w:pPr>
        <w:pStyle w:val="StyleAuthorAsianMSMincho"/>
        <w:widowControl w:val="0"/>
        <w:adjustRightInd w:val="0"/>
        <w:snapToGrid w:val="0"/>
        <w:jc w:val="both"/>
        <w:rPr>
          <w:rFonts w:eastAsia="宋体"/>
          <w:sz w:val="20"/>
          <w:lang w:val="en-GB" w:eastAsia="zh-CN"/>
        </w:rPr>
      </w:pPr>
      <w:r w:rsidRPr="001F5DD6">
        <w:rPr>
          <w:rFonts w:eastAsia="宋体"/>
          <w:sz w:val="20"/>
          <w:lang w:val="en-GB" w:eastAsia="zh-CN"/>
        </w:rPr>
        <w:t xml:space="preserve">*Corresponding </w:t>
      </w:r>
      <w:r w:rsidR="007E340A" w:rsidRPr="001F5DD6">
        <w:rPr>
          <w:rFonts w:eastAsia="宋体"/>
          <w:sz w:val="20"/>
          <w:lang w:val="en-GB" w:eastAsia="zh-CN"/>
        </w:rPr>
        <w:t>a</w:t>
      </w:r>
      <w:r w:rsidRPr="001F5DD6">
        <w:rPr>
          <w:rFonts w:eastAsia="宋体"/>
          <w:sz w:val="20"/>
          <w:lang w:val="en-GB" w:eastAsia="zh-CN"/>
        </w:rPr>
        <w:t>uthor</w:t>
      </w:r>
    </w:p>
    <w:p w14:paraId="33DDB2DE" w14:textId="77777777" w:rsidR="00A66D9C" w:rsidRPr="001F5DD6" w:rsidRDefault="00A66D9C" w:rsidP="007B29FE">
      <w:pPr>
        <w:pStyle w:val="StyleAuthorAsianMSMincho"/>
        <w:widowControl w:val="0"/>
        <w:adjustRightInd w:val="0"/>
        <w:snapToGrid w:val="0"/>
        <w:jc w:val="both"/>
        <w:rPr>
          <w:rFonts w:eastAsia="宋体"/>
          <w:szCs w:val="22"/>
          <w:lang w:eastAsia="zh-CN"/>
        </w:rPr>
      </w:pPr>
    </w:p>
    <w:p w14:paraId="3CFC00E1" w14:textId="77777777" w:rsidR="00DA6CCA" w:rsidRPr="001F5DD6" w:rsidRDefault="00DA6CCA" w:rsidP="007B29FE">
      <w:pPr>
        <w:pStyle w:val="Affiliation"/>
        <w:widowControl w:val="0"/>
        <w:adjustRightInd w:val="0"/>
        <w:snapToGrid w:val="0"/>
        <w:jc w:val="both"/>
        <w:rPr>
          <w:rFonts w:eastAsia="MS Mincho"/>
          <w:b/>
          <w:sz w:val="22"/>
          <w:szCs w:val="22"/>
        </w:rPr>
      </w:pPr>
      <w:r w:rsidRPr="001F5DD6">
        <w:rPr>
          <w:rFonts w:eastAsia="MS Mincho"/>
          <w:b/>
          <w:sz w:val="22"/>
          <w:szCs w:val="22"/>
        </w:rPr>
        <w:t>Sueppong Mueanchamnong</w:t>
      </w:r>
    </w:p>
    <w:p w14:paraId="2ABA7974" w14:textId="77777777" w:rsidR="00DA6CCA" w:rsidRPr="001F5DD6" w:rsidRDefault="00DA6CCA" w:rsidP="007B29FE">
      <w:pPr>
        <w:pStyle w:val="Affiliation"/>
        <w:widowControl w:val="0"/>
        <w:adjustRightInd w:val="0"/>
        <w:snapToGrid w:val="0"/>
        <w:jc w:val="both"/>
      </w:pPr>
      <w:r w:rsidRPr="001F5DD6">
        <w:rPr>
          <w:rFonts w:eastAsia="MS Mincho"/>
        </w:rPr>
        <w:t xml:space="preserve">Department of Mathematics, Faculty of Science, </w:t>
      </w:r>
      <w:proofErr w:type="spellStart"/>
      <w:r w:rsidRPr="001F5DD6">
        <w:rPr>
          <w:rFonts w:eastAsia="MS Mincho"/>
        </w:rPr>
        <w:t>Burapha</w:t>
      </w:r>
      <w:proofErr w:type="spellEnd"/>
      <w:r w:rsidRPr="001F5DD6">
        <w:rPr>
          <w:rFonts w:eastAsia="MS Mincho"/>
        </w:rPr>
        <w:t xml:space="preserve"> University, </w:t>
      </w:r>
      <w:proofErr w:type="spellStart"/>
      <w:r w:rsidRPr="001F5DD6">
        <w:rPr>
          <w:rFonts w:eastAsia="MS Mincho"/>
        </w:rPr>
        <w:t>Chonburi</w:t>
      </w:r>
      <w:proofErr w:type="spellEnd"/>
      <w:r w:rsidRPr="001F5DD6">
        <w:rPr>
          <w:rFonts w:eastAsia="MS Mincho"/>
        </w:rPr>
        <w:t>, 20131, Thailand</w:t>
      </w:r>
    </w:p>
    <w:p w14:paraId="4ED21614" w14:textId="77777777" w:rsidR="00DA6CCA" w:rsidRPr="001F5DD6" w:rsidRDefault="00DA6CCA" w:rsidP="007B29FE">
      <w:pPr>
        <w:pStyle w:val="Affiliation"/>
        <w:widowControl w:val="0"/>
        <w:adjustRightInd w:val="0"/>
        <w:snapToGrid w:val="0"/>
        <w:jc w:val="both"/>
        <w:rPr>
          <w:lang w:val="de-DE" w:eastAsia="zh-CN"/>
        </w:rPr>
      </w:pPr>
      <w:r w:rsidRPr="001F5DD6">
        <w:rPr>
          <w:rFonts w:eastAsia="MS Mincho"/>
          <w:lang w:val="de-DE"/>
        </w:rPr>
        <w:t>E</w:t>
      </w:r>
      <w:r w:rsidRPr="001F5DD6">
        <w:rPr>
          <w:lang w:val="de-DE" w:eastAsia="zh-CN"/>
        </w:rPr>
        <w:t>-</w:t>
      </w:r>
      <w:r w:rsidRPr="001F5DD6">
        <w:rPr>
          <w:rFonts w:eastAsia="MS Mincho"/>
          <w:lang w:val="de-DE"/>
        </w:rPr>
        <w:t>mail: sueppong.mu@go.buu.ac.th</w:t>
      </w:r>
    </w:p>
    <w:p w14:paraId="6CA5ED48" w14:textId="77777777" w:rsidR="00DA6CCA" w:rsidRPr="001F5DD6" w:rsidRDefault="00DA6CCA" w:rsidP="007B29FE">
      <w:pPr>
        <w:pStyle w:val="Affiliation"/>
        <w:widowControl w:val="0"/>
        <w:adjustRightInd w:val="0"/>
        <w:snapToGrid w:val="0"/>
        <w:jc w:val="both"/>
        <w:rPr>
          <w:rFonts w:eastAsia="MS Mincho"/>
        </w:rPr>
      </w:pPr>
      <w:r w:rsidRPr="001F5DD6">
        <w:rPr>
          <w:rFonts w:eastAsia="MS Mincho"/>
        </w:rPr>
        <w:t xml:space="preserve">ORCID </w:t>
      </w:r>
      <w:proofErr w:type="spellStart"/>
      <w:r w:rsidRPr="001F5DD6">
        <w:rPr>
          <w:rFonts w:eastAsia="MS Mincho"/>
        </w:rPr>
        <w:t>iD</w:t>
      </w:r>
      <w:proofErr w:type="spellEnd"/>
      <w:r w:rsidRPr="001F5DD6">
        <w:rPr>
          <w:rFonts w:eastAsia="MS Mincho"/>
        </w:rPr>
        <w:t>: https://orcid.org/0009-0008-1277-6988</w:t>
      </w:r>
    </w:p>
    <w:p w14:paraId="4D8FD0A6" w14:textId="60F7C084" w:rsidR="00187ADE" w:rsidRPr="001F5DD6" w:rsidRDefault="00187ADE" w:rsidP="007B29FE">
      <w:pPr>
        <w:pStyle w:val="StyleAuthorAsianMSMincho"/>
        <w:widowControl w:val="0"/>
        <w:adjustRightInd w:val="0"/>
        <w:snapToGrid w:val="0"/>
        <w:jc w:val="both"/>
        <w:rPr>
          <w:b/>
        </w:rPr>
      </w:pPr>
    </w:p>
    <w:p w14:paraId="214460A0" w14:textId="77777777" w:rsidR="00462B35" w:rsidRPr="001F5DD6" w:rsidRDefault="00462B35" w:rsidP="007B29FE">
      <w:pPr>
        <w:pStyle w:val="Affiliation"/>
        <w:widowControl w:val="0"/>
        <w:adjustRightInd w:val="0"/>
        <w:snapToGrid w:val="0"/>
        <w:jc w:val="both"/>
        <w:rPr>
          <w:lang w:eastAsia="zh-CN"/>
        </w:rPr>
      </w:pPr>
    </w:p>
    <w:p w14:paraId="6712EAAF" w14:textId="06BFDC53" w:rsidR="00882897" w:rsidRPr="001F5DD6" w:rsidRDefault="00882897" w:rsidP="00882897">
      <w:pPr>
        <w:adjustRightInd w:val="0"/>
        <w:snapToGrid w:val="0"/>
        <w:jc w:val="both"/>
        <w:rPr>
          <w:lang w:eastAsia="zh-CN"/>
        </w:rPr>
      </w:pPr>
      <w:r w:rsidRPr="001F5DD6">
        <w:t xml:space="preserve">Received: </w:t>
      </w:r>
      <w:r w:rsidRPr="001F5DD6">
        <w:rPr>
          <w:lang w:eastAsia="zh-CN"/>
        </w:rPr>
        <w:t>November</w:t>
      </w:r>
      <w:r w:rsidR="007E340A" w:rsidRPr="001F5DD6">
        <w:rPr>
          <w:lang w:eastAsia="zh-CN"/>
        </w:rPr>
        <w:t xml:space="preserve"> 4</w:t>
      </w:r>
      <w:r w:rsidRPr="001F5DD6">
        <w:t>, 202</w:t>
      </w:r>
      <w:r w:rsidRPr="001F5DD6">
        <w:rPr>
          <w:lang w:eastAsia="zh-CN"/>
        </w:rPr>
        <w:t>5</w:t>
      </w:r>
      <w:r w:rsidRPr="001F5DD6">
        <w:t xml:space="preserve">; Revised: </w:t>
      </w:r>
      <w:r w:rsidRPr="001F5DD6">
        <w:rPr>
          <w:lang w:eastAsia="zh-CN"/>
        </w:rPr>
        <w:t>December</w:t>
      </w:r>
      <w:r w:rsidR="007E340A" w:rsidRPr="001F5DD6">
        <w:rPr>
          <w:lang w:eastAsia="zh-CN"/>
        </w:rPr>
        <w:t xml:space="preserve"> 29</w:t>
      </w:r>
      <w:r w:rsidRPr="001F5DD6">
        <w:t>, 202</w:t>
      </w:r>
      <w:r w:rsidRPr="001F5DD6">
        <w:rPr>
          <w:lang w:eastAsia="zh-CN"/>
        </w:rPr>
        <w:t>5</w:t>
      </w:r>
      <w:r w:rsidRPr="001F5DD6">
        <w:t xml:space="preserve">; Accepted: </w:t>
      </w:r>
      <w:r w:rsidRPr="001F5DD6">
        <w:rPr>
          <w:lang w:eastAsia="zh-CN"/>
        </w:rPr>
        <w:t>February</w:t>
      </w:r>
      <w:r w:rsidR="007E340A" w:rsidRPr="001F5DD6">
        <w:rPr>
          <w:lang w:eastAsia="zh-CN"/>
        </w:rPr>
        <w:t xml:space="preserve"> 2</w:t>
      </w:r>
      <w:r w:rsidRPr="001F5DD6">
        <w:t>, 202</w:t>
      </w:r>
      <w:r w:rsidRPr="001F5DD6">
        <w:rPr>
          <w:lang w:eastAsia="zh-CN"/>
        </w:rPr>
        <w:t>6</w:t>
      </w:r>
      <w:r w:rsidR="007E340A" w:rsidRPr="001F5DD6">
        <w:t>; Published:</w:t>
      </w:r>
      <w:r w:rsidRPr="001F5DD6">
        <w:t xml:space="preserve"> </w:t>
      </w:r>
      <w:r w:rsidRPr="001F5DD6">
        <w:rPr>
          <w:lang w:eastAsia="zh-CN"/>
        </w:rPr>
        <w:t>April</w:t>
      </w:r>
      <w:r w:rsidR="007E340A" w:rsidRPr="001F5DD6">
        <w:rPr>
          <w:lang w:eastAsia="zh-CN"/>
        </w:rPr>
        <w:t xml:space="preserve"> </w:t>
      </w:r>
      <w:r w:rsidR="007E340A" w:rsidRPr="001F5DD6">
        <w:t>8</w:t>
      </w:r>
      <w:r w:rsidRPr="001F5DD6">
        <w:t>, 202</w:t>
      </w:r>
      <w:r w:rsidRPr="001F5DD6">
        <w:rPr>
          <w:lang w:eastAsia="zh-CN"/>
        </w:rPr>
        <w:t>6</w:t>
      </w:r>
    </w:p>
    <w:p w14:paraId="244F2C20" w14:textId="77777777" w:rsidR="00187ADE" w:rsidRPr="001F5DD6" w:rsidRDefault="00187ADE" w:rsidP="007B29FE">
      <w:pPr>
        <w:pStyle w:val="Affiliation"/>
        <w:widowControl w:val="0"/>
        <w:adjustRightInd w:val="0"/>
        <w:snapToGrid w:val="0"/>
        <w:jc w:val="left"/>
        <w:rPr>
          <w:lang w:eastAsia="zh-CN"/>
        </w:rPr>
      </w:pPr>
    </w:p>
    <w:p w14:paraId="0C5C9328" w14:textId="77777777" w:rsidR="007C7B77" w:rsidRPr="001F5DD6" w:rsidRDefault="007C7B77" w:rsidP="007B29FE">
      <w:pPr>
        <w:pStyle w:val="Affiliation"/>
        <w:widowControl w:val="0"/>
        <w:adjustRightInd w:val="0"/>
        <w:snapToGrid w:val="0"/>
        <w:jc w:val="left"/>
        <w:rPr>
          <w:lang w:eastAsia="zh-CN"/>
        </w:rPr>
      </w:pPr>
    </w:p>
    <w:p w14:paraId="56861C9A" w14:textId="1DFF96F4" w:rsidR="008B0BB6" w:rsidRPr="001F5DD6" w:rsidRDefault="008B0BB6" w:rsidP="007B29FE">
      <w:pPr>
        <w:pStyle w:val="Abstract"/>
        <w:widowControl w:val="0"/>
        <w:adjustRightInd w:val="0"/>
        <w:snapToGrid w:val="0"/>
        <w:rPr>
          <w:sz w:val="20"/>
        </w:rPr>
      </w:pPr>
      <w:r w:rsidRPr="001F5DD6">
        <w:rPr>
          <w:rStyle w:val="StyleAbstractAsianMSMinchoItalicChar"/>
          <w:b/>
          <w:bCs w:val="0"/>
          <w:i w:val="0"/>
          <w:sz w:val="20"/>
        </w:rPr>
        <w:t>Abstract</w:t>
      </w:r>
      <w:r w:rsidR="007C7B77" w:rsidRPr="001F5DD6">
        <w:rPr>
          <w:bCs/>
          <w:sz w:val="20"/>
          <w:lang w:eastAsia="zh-CN"/>
        </w:rPr>
        <w:t>:</w:t>
      </w:r>
      <w:r w:rsidR="007C7B77" w:rsidRPr="001F5DD6">
        <w:rPr>
          <w:sz w:val="20"/>
          <w:lang w:eastAsia="zh-CN"/>
        </w:rPr>
        <w:t xml:space="preserve"> </w:t>
      </w:r>
      <w:r w:rsidR="00145C15" w:rsidRPr="001F5DD6">
        <w:rPr>
          <w:b w:val="0"/>
          <w:sz w:val="20"/>
        </w:rPr>
        <w:t xml:space="preserve">Agricultural price prediction in developing regions faces significant challenges from missing data in Internet of Things (IoT)-based environmental monitoring systems, particularly in tropical fruit cultivation where sensors frequently experience connectivity and operational failures. This study evaluates the impact of missing data imputation methods on agricultural price prediction model performance using environmental and market data from a commercial durian orchard in Chanthaburi Province, Thailand (2023-2024). Three imputation strategies—Linear Interpolation, Prophet, and Kalman Filter—were systematically compared across four machine learning algorithms (Regression Trees, Random Forest, </w:t>
      </w:r>
      <w:proofErr w:type="spellStart"/>
      <w:r w:rsidR="00145C15" w:rsidRPr="001F5DD6">
        <w:rPr>
          <w:b w:val="0"/>
          <w:sz w:val="20"/>
        </w:rPr>
        <w:t>XGBoost</w:t>
      </w:r>
      <w:proofErr w:type="spellEnd"/>
      <w:r w:rsidR="00145C15" w:rsidRPr="001F5DD6">
        <w:rPr>
          <w:b w:val="0"/>
          <w:sz w:val="20"/>
        </w:rPr>
        <w:t>, and Artificial Neural Networks) using 10-fold cross-validation. The dataset comprised 182 observations with 28.02% missing environmental data</w:t>
      </w:r>
      <w:r w:rsidR="00145C15" w:rsidRPr="001F5DD6">
        <w:rPr>
          <w:b w:val="0"/>
          <w:sz w:val="20"/>
          <w:szCs w:val="25"/>
          <w:cs/>
          <w:lang w:bidi="th-TH"/>
        </w:rPr>
        <w:t xml:space="preserve"> </w:t>
      </w:r>
      <w:r w:rsidR="00145C15" w:rsidRPr="001F5DD6">
        <w:rPr>
          <w:b w:val="0"/>
          <w:sz w:val="20"/>
        </w:rPr>
        <w:t xml:space="preserve">and 68.13% missing price data, representing realistic constraints in developing agricultural economies. Results demonstrated that </w:t>
      </w:r>
      <w:proofErr w:type="spellStart"/>
      <w:r w:rsidR="00145C15" w:rsidRPr="001F5DD6">
        <w:rPr>
          <w:b w:val="0"/>
          <w:sz w:val="20"/>
        </w:rPr>
        <w:t>XGBoost</w:t>
      </w:r>
      <w:proofErr w:type="spellEnd"/>
      <w:r w:rsidR="00145C15" w:rsidRPr="001F5DD6">
        <w:rPr>
          <w:b w:val="0"/>
          <w:sz w:val="20"/>
        </w:rPr>
        <w:t xml:space="preserve"> consistently achieved superior performance across all imputation methods, with Kalman Filter combined with </w:t>
      </w:r>
      <w:proofErr w:type="spellStart"/>
      <w:r w:rsidR="00145C15" w:rsidRPr="001F5DD6">
        <w:rPr>
          <w:b w:val="0"/>
          <w:sz w:val="20"/>
        </w:rPr>
        <w:t>XGBoost</w:t>
      </w:r>
      <w:proofErr w:type="spellEnd"/>
      <w:r w:rsidR="00145C15" w:rsidRPr="001F5DD6">
        <w:rPr>
          <w:b w:val="0"/>
          <w:sz w:val="20"/>
        </w:rPr>
        <w:t xml:space="preserve"> showing the best testing performance (R² = 0.9767, MSE = 0.0013, MAE = 0.0287, MAPE = 1.49%). However, these results require careful interpretation given the limited sample size, high missingness, and potential temporal data leakage from random train-test splitting. Time series visualization revealed distinct characteristics: Linear Interpolation provided computational efficiency but oversimplified data complexity, Prophet captured seasonal patterns but introduced excessive noise, while Kalman Filter offered balanced performance preserving both smoothness and natural variability. Practical price prediction analysis showed substantial variations up to 35 Thai Baht per kilogram between imputation methods. The findings provide methodological evidence for imputation strategy selection in agricultural IoT systems with missing data, though validation with larger multi-site datasets is essential before operational deployment</w:t>
      </w:r>
      <w:r w:rsidR="00145C15" w:rsidRPr="001F5DD6">
        <w:rPr>
          <w:b w:val="0"/>
          <w:sz w:val="20"/>
          <w:szCs w:val="25"/>
          <w:cs/>
          <w:lang w:bidi="th-TH"/>
        </w:rPr>
        <w:t>.</w:t>
      </w:r>
    </w:p>
    <w:p w14:paraId="72042D30" w14:textId="77777777" w:rsidR="00CA3E23" w:rsidRPr="001F5DD6" w:rsidRDefault="00CA3E23" w:rsidP="007B29FE">
      <w:pPr>
        <w:pStyle w:val="Abstract"/>
        <w:widowControl w:val="0"/>
        <w:adjustRightInd w:val="0"/>
        <w:snapToGrid w:val="0"/>
        <w:rPr>
          <w:b w:val="0"/>
          <w:i/>
          <w:sz w:val="20"/>
        </w:rPr>
      </w:pPr>
    </w:p>
    <w:p w14:paraId="25468433" w14:textId="315B653C" w:rsidR="008B0BB6" w:rsidRPr="001F5DD6" w:rsidRDefault="003D67D9" w:rsidP="007B29FE">
      <w:pPr>
        <w:pStyle w:val="Abstract"/>
        <w:widowControl w:val="0"/>
        <w:adjustRightInd w:val="0"/>
        <w:snapToGrid w:val="0"/>
        <w:rPr>
          <w:sz w:val="20"/>
        </w:rPr>
      </w:pPr>
      <w:r w:rsidRPr="003D67D9">
        <w:rPr>
          <w:rStyle w:val="StyleAbstractAsianMSMinchoItalicChar"/>
          <w:rFonts w:eastAsiaTheme="minorEastAsia"/>
          <w:b/>
          <w:bCs w:val="0"/>
          <w:i w:val="0"/>
          <w:sz w:val="20"/>
          <w:lang w:eastAsia="zh-CN"/>
        </w:rPr>
        <w:t>Index Terms</w:t>
      </w:r>
      <w:r w:rsidR="004A57FE" w:rsidRPr="001F5DD6">
        <w:rPr>
          <w:rStyle w:val="StyleAbstractAsianMSMinchoItalicChar"/>
          <w:b/>
          <w:bCs w:val="0"/>
          <w:i w:val="0"/>
          <w:sz w:val="20"/>
        </w:rPr>
        <w:t>:</w:t>
      </w:r>
      <w:r w:rsidR="007C7B77" w:rsidRPr="001F5DD6">
        <w:rPr>
          <w:rStyle w:val="StyleAbstractAsianMSMinchoItalicChar"/>
          <w:rFonts w:eastAsia="宋体"/>
          <w:i w:val="0"/>
          <w:sz w:val="20"/>
          <w:lang w:eastAsia="zh-CN"/>
        </w:rPr>
        <w:t xml:space="preserve"> </w:t>
      </w:r>
      <w:r w:rsidR="00145C15" w:rsidRPr="001F5DD6">
        <w:rPr>
          <w:b w:val="0"/>
          <w:sz w:val="20"/>
        </w:rPr>
        <w:t>Missing Data, Imputation, Machine Learning, Internet of Things, Kalman Filter, Prophet Imputation, Moving Average</w:t>
      </w:r>
    </w:p>
    <w:p w14:paraId="1D4A5273" w14:textId="77777777" w:rsidR="00CA3E23" w:rsidRPr="001F5DD6" w:rsidRDefault="00CA3E23" w:rsidP="007B29FE">
      <w:pPr>
        <w:pStyle w:val="Abstract"/>
        <w:widowControl w:val="0"/>
        <w:adjustRightInd w:val="0"/>
        <w:snapToGrid w:val="0"/>
        <w:rPr>
          <w:sz w:val="20"/>
          <w:lang w:eastAsia="zh-CN"/>
        </w:rPr>
      </w:pPr>
    </w:p>
    <w:p w14:paraId="4749C8EA" w14:textId="77777777" w:rsidR="007C7B77" w:rsidRPr="001F5DD6" w:rsidRDefault="007C7B77" w:rsidP="007B29FE">
      <w:pPr>
        <w:pStyle w:val="Abstract"/>
        <w:widowControl w:val="0"/>
        <w:adjustRightInd w:val="0"/>
        <w:snapToGrid w:val="0"/>
        <w:rPr>
          <w:sz w:val="20"/>
          <w:lang w:eastAsia="zh-CN"/>
        </w:rPr>
      </w:pPr>
    </w:p>
    <w:p w14:paraId="74AD8941" w14:textId="0E960EBF" w:rsidR="002D1A95" w:rsidRPr="001F5DD6" w:rsidRDefault="001F50F7" w:rsidP="00B359B3">
      <w:pPr>
        <w:pStyle w:val="1"/>
        <w:spacing w:before="240" w:after="240"/>
        <w:jc w:val="both"/>
        <w:rPr>
          <w:b/>
          <w:smallCaps w:val="0"/>
          <w:sz w:val="22"/>
        </w:rPr>
      </w:pPr>
      <w:r w:rsidRPr="001F5DD6">
        <w:rPr>
          <w:b/>
          <w:smallCaps w:val="0"/>
          <w:sz w:val="22"/>
        </w:rPr>
        <w:t>1</w:t>
      </w:r>
      <w:r w:rsidR="00276209" w:rsidRPr="001F5DD6">
        <w:rPr>
          <w:b/>
          <w:smallCaps w:val="0"/>
          <w:sz w:val="22"/>
        </w:rPr>
        <w:t xml:space="preserve">. </w:t>
      </w:r>
      <w:r w:rsidR="002D1A95" w:rsidRPr="001F5DD6">
        <w:rPr>
          <w:b/>
          <w:smallCaps w:val="0"/>
          <w:sz w:val="22"/>
        </w:rPr>
        <w:t>Introduction</w:t>
      </w:r>
    </w:p>
    <w:p w14:paraId="6051C133" w14:textId="5616A007" w:rsidR="00145C15" w:rsidRPr="001F5DD6" w:rsidRDefault="00B252B8" w:rsidP="007B29FE">
      <w:pPr>
        <w:ind w:firstLineChars="200" w:firstLine="400"/>
        <w:jc w:val="both"/>
        <w:rPr>
          <w:lang w:eastAsia="zh-CN" w:bidi="th-TH"/>
        </w:rPr>
      </w:pPr>
      <w:r w:rsidRPr="001F5DD6">
        <w:rPr>
          <w:lang w:eastAsia="zh-CN" w:bidi="th-TH"/>
        </w:rPr>
        <w:t>Predicting agricultural prices is very important for farmers, traders and government officials who want to build better farming systems. Thailand is one of the world's top durian producers especially in Chanthaburi Province. However, farmers face big problems when trying to predict market prices because environmental factors and market conditions are very complex. Good price prediction models can help farmers decide when to harvest, manage their supply chains better and make more profit.</w:t>
      </w:r>
    </w:p>
    <w:p w14:paraId="4EC75D91" w14:textId="4AF4091A" w:rsidR="00AC5332" w:rsidRPr="001F5DD6" w:rsidRDefault="00145C15" w:rsidP="009007B0">
      <w:pPr>
        <w:ind w:firstLineChars="200" w:firstLine="400"/>
        <w:jc w:val="both"/>
        <w:rPr>
          <w:lang w:eastAsia="zh-CN" w:bidi="th-TH"/>
        </w:rPr>
      </w:pPr>
      <w:r w:rsidRPr="001F5DD6">
        <w:rPr>
          <w:lang w:eastAsia="zh-CN" w:bidi="th-TH"/>
        </w:rPr>
        <w:t xml:space="preserve">Modern farming now uses Internet of Things (IoT) technology to collect data automatically. This technology can help farmers monitor environmental conditions such as temperature, humidity, sunlight, wind and rainfall all the time [1]. These environmental factors directly affect crop quality and how much farmers can produce which then affects market prices. However, real farming data often has missing information because sensors break down, internet </w:t>
      </w:r>
      <w:r w:rsidRPr="001F5DD6">
        <w:rPr>
          <w:lang w:eastAsia="zh-CN" w:bidi="th-TH"/>
        </w:rPr>
        <w:lastRenderedPageBreak/>
        <w:t>connections fail, power cuts happen and equipment needs maintenance [2]. These missing data gaps can make prediction models much less reliable.</w:t>
      </w:r>
    </w:p>
    <w:p w14:paraId="4F7E6B0A" w14:textId="463C05D6" w:rsidR="00B252B8" w:rsidRPr="001F5DD6" w:rsidRDefault="00B252B8" w:rsidP="007B29FE">
      <w:pPr>
        <w:ind w:firstLineChars="200" w:firstLine="400"/>
        <w:jc w:val="both"/>
        <w:rPr>
          <w:lang w:eastAsia="zh-CN" w:bidi="th-TH"/>
        </w:rPr>
      </w:pPr>
      <w:r w:rsidRPr="001F5DD6">
        <w:rPr>
          <w:lang w:eastAsia="zh-CN" w:bidi="th-TH"/>
        </w:rPr>
        <w:t>Missing data is a serious problem in agricultural forecasting systems. The traditional way of just removing incomplete data can cause a lot of information loss [3,4]. This is especially problematic in farming because collecting data costs a lot of money and takes a long time. Moreover, agricultural data changes over time and observations are naturally connected to each other. This means that smart methods to fill in missing data that preserve the natural patterns and seasonal changes in both environmental and price data are required.</w:t>
      </w:r>
    </w:p>
    <w:p w14:paraId="3FDD3E9E" w14:textId="27536AFC" w:rsidR="00B252B8" w:rsidRPr="001F5DD6" w:rsidRDefault="00B252B8" w:rsidP="007B29FE">
      <w:pPr>
        <w:ind w:firstLineChars="200" w:firstLine="400"/>
        <w:jc w:val="both"/>
        <w:rPr>
          <w:lang w:eastAsia="zh-CN" w:bidi="th-TH"/>
        </w:rPr>
      </w:pPr>
      <w:r w:rsidRPr="001F5DD6">
        <w:rPr>
          <w:lang w:eastAsia="zh-CN" w:bidi="th-TH"/>
        </w:rPr>
        <w:t>Recent developments in machine learning and time series analysis have created different ways to handle missing data through interpolation techniques [5</w:t>
      </w:r>
      <w:proofErr w:type="gramStart"/>
      <w:r w:rsidRPr="001F5DD6">
        <w:rPr>
          <w:lang w:eastAsia="zh-CN" w:bidi="th-TH"/>
        </w:rPr>
        <w:t>,6</w:t>
      </w:r>
      <w:proofErr w:type="gramEnd"/>
      <w:r w:rsidRPr="001F5DD6">
        <w:rPr>
          <w:lang w:eastAsia="zh-CN" w:bidi="th-TH"/>
        </w:rPr>
        <w:t>]. Each interpolation method has its own benefits and problems. Linear interpolation is simple to calculate; however, it might be insufficient for complex time patterns [7]. Prophet imputation, created by Facebook, is good at finding seasonal patterns but can introduce excessive variability [8]. Kalman filtering employs rigorous mathematical principles, however, it demands precise parameter tuning [9]. Following the interpolation process, additional smoothing techniques such as moving average can be applied for further data processing, although these methods might smooth out important fluctuations [10,11]. The choice of interpolation method can greatly affect how well prediction models work. Few studies have systematically compared their effects on agricultural price prediction.</w:t>
      </w:r>
    </w:p>
    <w:p w14:paraId="25B80107" w14:textId="5D5880D6" w:rsidR="00B252B8" w:rsidRPr="001F5DD6" w:rsidRDefault="00B252B8" w:rsidP="007B29FE">
      <w:pPr>
        <w:ind w:firstLineChars="200" w:firstLine="400"/>
        <w:jc w:val="both"/>
        <w:rPr>
          <w:cs/>
          <w:lang w:eastAsia="zh-CN" w:bidi="th-TH"/>
        </w:rPr>
      </w:pPr>
      <w:r w:rsidRPr="001F5DD6">
        <w:rPr>
          <w:lang w:eastAsia="zh-CN" w:bidi="th-TH"/>
        </w:rPr>
        <w:t xml:space="preserve">Therefore, choosing the right machine learning methods for price prediction is also still being researched. For example, Random Forest and </w:t>
      </w:r>
      <w:proofErr w:type="spellStart"/>
      <w:r w:rsidRPr="001F5DD6">
        <w:rPr>
          <w:lang w:eastAsia="zh-CN" w:bidi="th-TH"/>
        </w:rPr>
        <w:t>XGBoost</w:t>
      </w:r>
      <w:proofErr w:type="spellEnd"/>
      <w:r w:rsidRPr="001F5DD6">
        <w:rPr>
          <w:lang w:eastAsia="zh-CN" w:bidi="th-TH"/>
        </w:rPr>
        <w:t xml:space="preserve"> have shown good results in farming applications because they can handle complex relationships between different factors [12,13]. Artificial Neural Networks (ANN) can find complicated patterns, although they require careful design [14]. Regression Trees create models that are easy to understand, nevertheless, they might not work well with small datasets [15]. The combination of missing data methods and machine learning algorithms makes choosing and optimizing models even more complicated.</w:t>
      </w:r>
    </w:p>
    <w:p w14:paraId="1F0C23EA" w14:textId="143C0355" w:rsidR="00B252B8" w:rsidRPr="001F5DD6" w:rsidRDefault="00B252B8" w:rsidP="007B29FE">
      <w:pPr>
        <w:ind w:firstLineChars="200" w:firstLine="400"/>
        <w:jc w:val="both"/>
        <w:rPr>
          <w:cs/>
          <w:lang w:eastAsia="zh-CN" w:bidi="th-TH"/>
        </w:rPr>
      </w:pPr>
      <w:r w:rsidRPr="001F5DD6">
        <w:rPr>
          <w:lang w:eastAsia="zh-CN" w:bidi="th-TH"/>
        </w:rPr>
        <w:t xml:space="preserve">This study addresses these challenges by systematically evaluating three imputation methods for handling missing data: Linear Interpolation, Prophet, and Kalman Filter. Environmental and price data were collected from a commercial durian orchard in Chanthaburi Province, Thailand, during the 2023-2024 growing season, comprising 182 daily observations with 28.02% missing environmental data and 68.13% missing price data. While this sample size is below conventional requirements for robust ML-based forecasting, it reflects realistic data availability constraints in developing agricultural economies where IoT infrastructure is emerging. The research investigates how different imputation methods affect the accuracy of price prediction models using four machine learning algorithms (Regression Trees, Random Forest, </w:t>
      </w:r>
      <w:proofErr w:type="spellStart"/>
      <w:r w:rsidRPr="001F5DD6">
        <w:rPr>
          <w:lang w:eastAsia="zh-CN" w:bidi="th-TH"/>
        </w:rPr>
        <w:t>XGBoost</w:t>
      </w:r>
      <w:proofErr w:type="spellEnd"/>
      <w:r w:rsidRPr="001F5DD6">
        <w:rPr>
          <w:lang w:eastAsia="zh-CN" w:bidi="th-TH"/>
        </w:rPr>
        <w:t>, and Artificial Neural Networks), with particular attention to the trade-offs between imputation complexity, computational efficiency, and prediction performance.</w:t>
      </w:r>
    </w:p>
    <w:p w14:paraId="3D61FB0C" w14:textId="346B522B" w:rsidR="00B252B8" w:rsidRPr="001F5DD6" w:rsidRDefault="00B252B8" w:rsidP="007B29FE">
      <w:pPr>
        <w:ind w:firstLineChars="200" w:firstLine="400"/>
        <w:jc w:val="both"/>
        <w:rPr>
          <w:lang w:eastAsia="zh-CN" w:bidi="th-TH"/>
        </w:rPr>
      </w:pPr>
      <w:r w:rsidRPr="001F5DD6">
        <w:rPr>
          <w:lang w:eastAsia="zh-CN" w:bidi="th-TH"/>
        </w:rPr>
        <w:t>This research has three main objectives: (1) to measure how different imputation methods affect the quality of time series reconstruction for agricultural data, (2) to evaluate machine learning model performance when applied to imputed datasets, and (3) to identify effective combinations of imputation methods and machine learning algorithms for agricultural price prediction in data-constrained environments. The findings contribute methodological evidence to the precision agriculture literature regarding imputation strategy selection in IoT-based agricultural monitoring systems with missing data. Given the limited sample size and high missingness rate, results should be interpreted as preliminary evidence for imputation method effects rather than as generalizable forecasting capability, with validation across larger multi-site datasets essential before operational deployment.</w:t>
      </w:r>
    </w:p>
    <w:p w14:paraId="7A803AE3" w14:textId="15E99B43" w:rsidR="00B252B8" w:rsidRPr="001F5DD6" w:rsidRDefault="00B359B3" w:rsidP="00AA2D6B">
      <w:pPr>
        <w:pStyle w:val="1"/>
        <w:spacing w:before="240" w:after="240"/>
        <w:jc w:val="both"/>
        <w:rPr>
          <w:b/>
          <w:smallCaps w:val="0"/>
          <w:sz w:val="22"/>
        </w:rPr>
      </w:pPr>
      <w:r w:rsidRPr="001F5DD6">
        <w:rPr>
          <w:b/>
          <w:smallCaps w:val="0"/>
          <w:sz w:val="22"/>
        </w:rPr>
        <w:t xml:space="preserve">2. </w:t>
      </w:r>
      <w:r w:rsidR="00145C15" w:rsidRPr="001F5DD6">
        <w:rPr>
          <w:b/>
          <w:smallCaps w:val="0"/>
          <w:sz w:val="22"/>
        </w:rPr>
        <w:t>Methodology</w:t>
      </w:r>
    </w:p>
    <w:p w14:paraId="6D21B060" w14:textId="6B298F4C" w:rsidR="00145C15" w:rsidRPr="001F5DD6" w:rsidRDefault="00AC1E66" w:rsidP="007B29FE">
      <w:pPr>
        <w:ind w:firstLineChars="200" w:firstLine="400"/>
        <w:jc w:val="both"/>
        <w:rPr>
          <w:lang w:eastAsia="zh-CN"/>
        </w:rPr>
      </w:pPr>
      <w:r w:rsidRPr="001F5DD6">
        <w:rPr>
          <w:lang w:eastAsia="zh-CN"/>
        </w:rPr>
        <w:t>This section describes the methodology adopted in this study including data collection, preprocessing steps (imputation strategies and moving average technique), and model building and evaluation. The overall framework aims to assess the robustness of different missing data imputation methods applied to environmental and price variables observed in a durian orchard in Chanthaburi, Thailand (2023–2024).</w:t>
      </w:r>
    </w:p>
    <w:p w14:paraId="4078364E" w14:textId="3DC34DEC" w:rsidR="00145C15" w:rsidRPr="001F5DD6" w:rsidRDefault="00145C15" w:rsidP="00AA2D6B">
      <w:pPr>
        <w:pStyle w:val="20"/>
        <w:rPr>
          <w:b/>
        </w:rPr>
      </w:pPr>
      <w:r w:rsidRPr="001F5DD6">
        <w:rPr>
          <w:b/>
        </w:rPr>
        <w:t>2.1</w:t>
      </w:r>
      <w:r w:rsidR="00F90613" w:rsidRPr="001F5DD6">
        <w:rPr>
          <w:b/>
        </w:rPr>
        <w:t xml:space="preserve">. </w:t>
      </w:r>
      <w:r w:rsidRPr="001F5DD6">
        <w:rPr>
          <w:b/>
        </w:rPr>
        <w:t>Data Collection</w:t>
      </w:r>
    </w:p>
    <w:p w14:paraId="3C7A7C69" w14:textId="5775BB52" w:rsidR="00AC1E66" w:rsidRPr="001F5DD6" w:rsidRDefault="00AC1E66" w:rsidP="007B29FE">
      <w:pPr>
        <w:ind w:firstLineChars="200" w:firstLine="400"/>
        <w:jc w:val="both"/>
      </w:pPr>
      <w:r w:rsidRPr="001F5DD6">
        <w:t>The dataset was obtained from a commercial durian orchard located in Chanthaburi Province, Thailand, one of the country’s major durian cultivation areas. Primary environmental data were collected using IoT-based sensors that continuously monitored field conditions. The study period covers 2023–2024. The variables considered in this work include temperature, humidity, solar radiation, wind speed, wind direction, rainfall and durian price (secondary market data obtained from official agricultural sources).</w:t>
      </w:r>
    </w:p>
    <w:p w14:paraId="42039FD0" w14:textId="5AA0201D" w:rsidR="00AC1E66" w:rsidRPr="001F5DD6" w:rsidRDefault="00AC1E66" w:rsidP="007B29FE">
      <w:pPr>
        <w:ind w:firstLineChars="200" w:firstLine="400"/>
        <w:jc w:val="both"/>
      </w:pPr>
      <w:r w:rsidRPr="001F5DD6">
        <w:t>The high price data missingness stems from a structural problem in agricultural commodity markets in developing regions. For example, price data are collected through market reports, government agricultural agencies, and trader networks, which often operate inconsistently and lack systematic documentation. This is a real-world constraint that researchers in developing agricultural economies commonly encounter.</w:t>
      </w:r>
    </w:p>
    <w:p w14:paraId="411C1BE7" w14:textId="7CE485DC" w:rsidR="00AC5332" w:rsidRPr="001F5DD6" w:rsidRDefault="00AC1E66" w:rsidP="007B29FE">
      <w:pPr>
        <w:ind w:firstLineChars="200" w:firstLine="400"/>
        <w:jc w:val="both"/>
        <w:rPr>
          <w:lang w:eastAsia="zh-CN"/>
        </w:rPr>
      </w:pPr>
      <w:r w:rsidRPr="001F5DD6">
        <w:t xml:space="preserve">This research focuses specifically on a single commercial durian orchard in Chanthaburi Province, Thailand, during the 2023-2024 growing season. This narrow scope was deliberately chosen to enable a detailed investigation of </w:t>
      </w:r>
      <w:r w:rsidRPr="001F5DD6">
        <w:lastRenderedPageBreak/>
        <w:t>imputation method effects under controlled conditions with consistent data collection protocols. However, this specificity inherently limits generalizability. Findings should be interpreted as applicable primarily to</w:t>
      </w:r>
    </w:p>
    <w:p w14:paraId="39F17855" w14:textId="77777777" w:rsidR="00AA2D6B" w:rsidRPr="001F5DD6" w:rsidRDefault="00AA2D6B" w:rsidP="007B29FE">
      <w:pPr>
        <w:ind w:firstLineChars="200" w:firstLine="400"/>
        <w:jc w:val="both"/>
        <w:rPr>
          <w:lang w:eastAsia="zh-CN"/>
        </w:rPr>
      </w:pPr>
    </w:p>
    <w:p w14:paraId="55957BFA" w14:textId="77777777" w:rsidR="00145C15" w:rsidRPr="001F5DD6" w:rsidRDefault="00145C15" w:rsidP="007B29FE">
      <w:pPr>
        <w:numPr>
          <w:ilvl w:val="0"/>
          <w:numId w:val="18"/>
        </w:numPr>
        <w:jc w:val="thaiDistribute"/>
      </w:pPr>
      <w:r w:rsidRPr="001F5DD6">
        <w:t>Tropical fruit cultivation in Eastern Thailand's climatic conditions</w:t>
      </w:r>
    </w:p>
    <w:p w14:paraId="62C1FB03" w14:textId="77777777" w:rsidR="00145C15" w:rsidRPr="001F5DD6" w:rsidRDefault="00145C15" w:rsidP="007B29FE">
      <w:pPr>
        <w:numPr>
          <w:ilvl w:val="0"/>
          <w:numId w:val="18"/>
        </w:numPr>
        <w:jc w:val="thaiDistribute"/>
      </w:pPr>
      <w:r w:rsidRPr="001F5DD6">
        <w:t>Durian specifically rather than other agricultural commodities</w:t>
      </w:r>
    </w:p>
    <w:p w14:paraId="46C79016" w14:textId="77777777" w:rsidR="00145C15" w:rsidRPr="001F5DD6" w:rsidRDefault="00145C15" w:rsidP="007B29FE">
      <w:pPr>
        <w:numPr>
          <w:ilvl w:val="0"/>
          <w:numId w:val="18"/>
        </w:numPr>
        <w:jc w:val="thaiDistribute"/>
      </w:pPr>
      <w:r w:rsidRPr="001F5DD6">
        <w:t>IoT-based monitoring systems with similar sensor configurations and missing data patterns</w:t>
      </w:r>
    </w:p>
    <w:p w14:paraId="368EBACB" w14:textId="0B1E01EF" w:rsidR="00B252B8" w:rsidRPr="001F5DD6" w:rsidRDefault="00145C15" w:rsidP="007B29FE">
      <w:pPr>
        <w:numPr>
          <w:ilvl w:val="0"/>
          <w:numId w:val="18"/>
        </w:numPr>
        <w:jc w:val="thaiDistribute"/>
      </w:pPr>
      <w:r w:rsidRPr="001F5DD6">
        <w:t>Farm-gate price estimation rather than broader market price forecasting</w:t>
      </w:r>
    </w:p>
    <w:p w14:paraId="76B74E4F" w14:textId="77777777" w:rsidR="006E03C9" w:rsidRPr="001F5DD6" w:rsidRDefault="006E03C9" w:rsidP="007B29FE">
      <w:pPr>
        <w:ind w:firstLineChars="200" w:firstLine="400"/>
        <w:jc w:val="thaiDistribute"/>
        <w:rPr>
          <w:lang w:eastAsia="zh-CN"/>
        </w:rPr>
      </w:pPr>
    </w:p>
    <w:p w14:paraId="2B82D555" w14:textId="3FE57E9B" w:rsidR="00145C15" w:rsidRPr="001F5DD6" w:rsidRDefault="00145C15" w:rsidP="007B29FE">
      <w:pPr>
        <w:ind w:firstLineChars="200" w:firstLine="400"/>
        <w:jc w:val="thaiDistribute"/>
      </w:pPr>
      <w:r w:rsidRPr="001F5DD6">
        <w:t>Validation across multiple orchards, diverse crops, different regions, and longer timeframes is essential before conclusions can be extended to agricultural forecasting in general.</w:t>
      </w:r>
    </w:p>
    <w:p w14:paraId="553EDDF1" w14:textId="6BB2BB3C" w:rsidR="00145C15" w:rsidRPr="001F5DD6" w:rsidRDefault="00AA2D6B" w:rsidP="00AA2D6B">
      <w:pPr>
        <w:pStyle w:val="20"/>
        <w:rPr>
          <w:b/>
        </w:rPr>
      </w:pPr>
      <w:r w:rsidRPr="001F5DD6">
        <w:rPr>
          <w:b/>
        </w:rPr>
        <w:t>2.2</w:t>
      </w:r>
      <w:r w:rsidRPr="001F5DD6">
        <w:rPr>
          <w:b/>
          <w:lang w:eastAsia="zh-CN"/>
        </w:rPr>
        <w:t>.</w:t>
      </w:r>
      <w:r w:rsidRPr="001F5DD6">
        <w:rPr>
          <w:b/>
        </w:rPr>
        <w:t xml:space="preserve"> </w:t>
      </w:r>
      <w:r w:rsidR="00145C15" w:rsidRPr="001F5DD6">
        <w:rPr>
          <w:b/>
        </w:rPr>
        <w:t>Data Preprocessing</w:t>
      </w:r>
    </w:p>
    <w:p w14:paraId="71295762" w14:textId="4F03686B" w:rsidR="00A90CE8" w:rsidRPr="001F5DD6" w:rsidRDefault="00A90CE8" w:rsidP="00115595">
      <w:pPr>
        <w:ind w:firstLineChars="200" w:firstLine="400"/>
        <w:jc w:val="thaiDistribute"/>
      </w:pPr>
      <w:r w:rsidRPr="001F5DD6">
        <w:t xml:space="preserve">The dataset required careful preprocessing before implementing imputation methods. First, missing values in each variable were identified and their frequencies were calculated to understand the extent of data gaps. Statistical analysis was conducted to detect outliers using established thresholds combined with agricultural domain expertise. When outliers were found, appropriate corrections and removals were applied based on their impact on data quality. </w:t>
      </w:r>
    </w:p>
    <w:p w14:paraId="7CD199F3" w14:textId="50C9A40A" w:rsidR="00145C15" w:rsidRPr="001F5DD6" w:rsidRDefault="00A90CE8" w:rsidP="00115595">
      <w:pPr>
        <w:ind w:firstLineChars="200" w:firstLine="400"/>
        <w:jc w:val="thaiDistribute"/>
        <w:rPr>
          <w:cs/>
          <w:lang w:bidi="th-TH"/>
        </w:rPr>
      </w:pPr>
      <w:r w:rsidRPr="001F5DD6">
        <w:t>After the outlier stage, missing data were imputed using three primary methods namely Linear Interpolation, Prophet Imputation and Kalman Filter. Following the completion of these interpolation techniques, moving average imputation was applied to smooth the interpolated values.</w:t>
      </w:r>
    </w:p>
    <w:p w14:paraId="100C0C72" w14:textId="6DC23985" w:rsidR="00145C15" w:rsidRPr="001F5DD6" w:rsidRDefault="009E7829" w:rsidP="000E3404">
      <w:pPr>
        <w:pStyle w:val="3"/>
      </w:pPr>
      <w:r w:rsidRPr="001F5DD6">
        <w:t>2.2.</w:t>
      </w:r>
      <w:r w:rsidR="00CF54A6" w:rsidRPr="001F5DD6">
        <w:t>1</w:t>
      </w:r>
      <w:r w:rsidR="00AA2D6B" w:rsidRPr="001F5DD6">
        <w:t>.</w:t>
      </w:r>
      <w:r w:rsidR="00145C15" w:rsidRPr="001F5DD6">
        <w:t xml:space="preserve"> Imputation Methods</w:t>
      </w:r>
    </w:p>
    <w:p w14:paraId="39462CFC" w14:textId="4ADAA93B" w:rsidR="00145C15" w:rsidRPr="001F5DD6" w:rsidRDefault="00145C15" w:rsidP="00115595">
      <w:pPr>
        <w:ind w:firstLineChars="200" w:firstLine="400"/>
        <w:jc w:val="thaiDistribute"/>
      </w:pPr>
      <w:r w:rsidRPr="001F5DD6">
        <w:t>Given the high proportion of missing price data (68.13%), single method imputation is inappropriate and potentially unreliable. Single imputation methods assume imputed values represent fixed ground truth, thereby ignoring the uncertainty inherent in estimation when data loss is severe. Consequently, a multi-method comparative approach was adopted. Three missing data imputation methods were employed and compared in this study.</w:t>
      </w:r>
    </w:p>
    <w:p w14:paraId="54388288" w14:textId="77777777" w:rsidR="00145C15" w:rsidRPr="001F5DD6" w:rsidRDefault="00145C15" w:rsidP="007B29FE">
      <w:pPr>
        <w:pStyle w:val="a9"/>
        <w:numPr>
          <w:ilvl w:val="0"/>
          <w:numId w:val="19"/>
        </w:numPr>
        <w:ind w:left="757" w:firstLineChars="0"/>
        <w:jc w:val="thaiDistribute"/>
      </w:pPr>
      <w:r w:rsidRPr="001F5DD6">
        <w:t xml:space="preserve">Linear Interpolation: Missing value </w:t>
      </w:r>
      <m:oMath>
        <m:sSub>
          <m:sSubPr>
            <m:ctrlPr>
              <w:rPr>
                <w:rFonts w:ascii="Cambria Math" w:hAnsi="Cambria Math"/>
                <w:i/>
              </w:rPr>
            </m:ctrlPr>
          </m:sSubPr>
          <m:e>
            <m:r>
              <w:rPr>
                <w:rFonts w:ascii="Cambria Math" w:hAnsi="Cambria Math"/>
              </w:rPr>
              <m:t>x</m:t>
            </m:r>
          </m:e>
          <m:sub>
            <m:r>
              <w:rPr>
                <w:rFonts w:ascii="Cambria Math" w:hAnsi="Cambria Math"/>
              </w:rPr>
              <m:t>t</m:t>
            </m:r>
          </m:sub>
        </m:sSub>
      </m:oMath>
      <w:r w:rsidRPr="001F5DD6">
        <w:t xml:space="preserve"> is estimated as a weighted average of the nearest known observations [16].</w:t>
      </w:r>
    </w:p>
    <w:p w14:paraId="16F48415" w14:textId="77777777" w:rsidR="00145C15" w:rsidRDefault="00145C15" w:rsidP="007B29FE">
      <w:pPr>
        <w:rPr>
          <w:szCs w:val="25"/>
          <w:lang w:eastAsia="zh-CN" w:bidi="th-TH"/>
        </w:rPr>
      </w:pPr>
    </w:p>
    <w:tbl>
      <w:tblPr>
        <w:tblStyle w:val="ad"/>
        <w:tblW w:w="0" w:type="auto"/>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Pr>
      <w:tblGrid>
        <w:gridCol w:w="817"/>
        <w:gridCol w:w="8222"/>
        <w:gridCol w:w="818"/>
      </w:tblGrid>
      <w:tr w:rsidR="00A31B93" w:rsidRPr="00BF2BFE" w14:paraId="31E540AE" w14:textId="77777777" w:rsidTr="00167140">
        <w:tc>
          <w:tcPr>
            <w:tcW w:w="817" w:type="dxa"/>
          </w:tcPr>
          <w:p w14:paraId="6CAAB8F2" w14:textId="77777777" w:rsidR="00A31B93" w:rsidRPr="00BF2BFE" w:rsidRDefault="00A31B93" w:rsidP="00167140">
            <w:pPr>
              <w:pStyle w:val="Ebody"/>
              <w:adjustRightInd w:val="0"/>
              <w:spacing w:line="240" w:lineRule="auto"/>
              <w:ind w:firstLineChars="0" w:firstLine="0"/>
              <w:jc w:val="center"/>
              <w:rPr>
                <w:rFonts w:ascii="Times New Roman" w:eastAsia="宋体" w:hAnsi="Times New Roman"/>
                <w:lang w:eastAsia="zh-CN"/>
              </w:rPr>
            </w:pPr>
          </w:p>
        </w:tc>
        <w:tc>
          <w:tcPr>
            <w:tcW w:w="8222" w:type="dxa"/>
          </w:tcPr>
          <w:p w14:paraId="6C861EBD" w14:textId="7636AC0E" w:rsidR="00A31B93" w:rsidRPr="00BF2BFE" w:rsidRDefault="00F85B13" w:rsidP="00167140">
            <m:oMathPara>
              <m:oMath>
                <m:sSub>
                  <m:sSubPr>
                    <m:ctrlPr>
                      <w:rPr>
                        <w:rFonts w:ascii="Cambria Math" w:hAnsi="Cambria Math"/>
                        <w:i/>
                        <w:szCs w:val="25"/>
                        <w:lang w:bidi="th-TH"/>
                      </w:rPr>
                    </m:ctrlPr>
                  </m:sSubPr>
                  <m:e>
                    <m:r>
                      <w:rPr>
                        <w:rFonts w:ascii="Cambria Math" w:hAnsi="Cambria Math"/>
                        <w:szCs w:val="25"/>
                        <w:lang w:bidi="th-TH"/>
                      </w:rPr>
                      <m:t>x</m:t>
                    </m:r>
                  </m:e>
                  <m:sub>
                    <m:r>
                      <w:rPr>
                        <w:rFonts w:ascii="Cambria Math" w:hAnsi="Cambria Math"/>
                        <w:szCs w:val="25"/>
                        <w:lang w:bidi="th-TH"/>
                      </w:rPr>
                      <m:t>t</m:t>
                    </m:r>
                  </m:sub>
                </m:sSub>
                <m:r>
                  <w:rPr>
                    <w:rFonts w:ascii="Cambria Math" w:hAnsi="Cambria Math"/>
                    <w:szCs w:val="25"/>
                    <w:lang w:bidi="th-TH"/>
                  </w:rPr>
                  <m:t>=</m:t>
                </m:r>
                <m:sSub>
                  <m:sSubPr>
                    <m:ctrlPr>
                      <w:rPr>
                        <w:rFonts w:ascii="Cambria Math" w:hAnsi="Cambria Math"/>
                        <w:i/>
                        <w:szCs w:val="25"/>
                        <w:lang w:bidi="th-TH"/>
                      </w:rPr>
                    </m:ctrlPr>
                  </m:sSubPr>
                  <m:e>
                    <m:r>
                      <w:rPr>
                        <w:rFonts w:ascii="Cambria Math" w:hAnsi="Cambria Math"/>
                        <w:szCs w:val="25"/>
                        <w:lang w:bidi="th-TH"/>
                      </w:rPr>
                      <m:t>x</m:t>
                    </m:r>
                  </m:e>
                  <m:sub>
                    <m:sSub>
                      <m:sSubPr>
                        <m:ctrlPr>
                          <w:rPr>
                            <w:rFonts w:ascii="Cambria Math" w:hAnsi="Cambria Math"/>
                            <w:i/>
                            <w:szCs w:val="25"/>
                            <w:lang w:bidi="th-TH"/>
                          </w:rPr>
                        </m:ctrlPr>
                      </m:sSubPr>
                      <m:e>
                        <m:r>
                          <w:rPr>
                            <w:rFonts w:ascii="Cambria Math" w:hAnsi="Cambria Math"/>
                            <w:szCs w:val="25"/>
                            <w:lang w:bidi="th-TH"/>
                          </w:rPr>
                          <m:t>t</m:t>
                        </m:r>
                      </m:e>
                      <m:sub>
                        <m:r>
                          <w:rPr>
                            <w:rFonts w:ascii="Cambria Math" w:hAnsi="Cambria Math"/>
                            <w:szCs w:val="25"/>
                            <w:lang w:bidi="th-TH"/>
                          </w:rPr>
                          <m:t>1</m:t>
                        </m:r>
                      </m:sub>
                    </m:sSub>
                  </m:sub>
                </m:sSub>
                <m:r>
                  <w:rPr>
                    <w:rFonts w:ascii="Cambria Math" w:hAnsi="Cambria Math"/>
                    <w:szCs w:val="25"/>
                    <w:lang w:bidi="th-TH"/>
                  </w:rPr>
                  <m:t>+</m:t>
                </m:r>
                <m:f>
                  <m:fPr>
                    <m:ctrlPr>
                      <w:rPr>
                        <w:rFonts w:ascii="Cambria Math" w:hAnsi="Cambria Math"/>
                        <w:szCs w:val="25"/>
                        <w:lang w:bidi="th-TH"/>
                      </w:rPr>
                    </m:ctrlPr>
                  </m:fPr>
                  <m:num>
                    <m:d>
                      <m:dPr>
                        <m:ctrlPr>
                          <w:rPr>
                            <w:rFonts w:ascii="Cambria Math" w:hAnsi="Cambria Math"/>
                            <w:i/>
                            <w:szCs w:val="25"/>
                            <w:lang w:bidi="th-TH"/>
                          </w:rPr>
                        </m:ctrlPr>
                      </m:dPr>
                      <m:e>
                        <m:r>
                          <w:rPr>
                            <w:rFonts w:ascii="Cambria Math" w:hAnsi="Cambria Math"/>
                            <w:szCs w:val="25"/>
                            <w:lang w:bidi="th-TH"/>
                          </w:rPr>
                          <m:t>t-</m:t>
                        </m:r>
                        <m:sSub>
                          <m:sSubPr>
                            <m:ctrlPr>
                              <w:rPr>
                                <w:rFonts w:ascii="Cambria Math" w:hAnsi="Cambria Math"/>
                                <w:i/>
                                <w:szCs w:val="25"/>
                                <w:lang w:bidi="th-TH"/>
                              </w:rPr>
                            </m:ctrlPr>
                          </m:sSubPr>
                          <m:e>
                            <m:r>
                              <w:rPr>
                                <w:rFonts w:ascii="Cambria Math" w:hAnsi="Cambria Math"/>
                                <w:szCs w:val="25"/>
                                <w:lang w:bidi="th-TH"/>
                              </w:rPr>
                              <m:t>t</m:t>
                            </m:r>
                          </m:e>
                          <m:sub>
                            <m:r>
                              <w:rPr>
                                <w:rFonts w:ascii="Cambria Math" w:hAnsi="Cambria Math"/>
                                <w:szCs w:val="25"/>
                                <w:lang w:bidi="th-TH"/>
                              </w:rPr>
                              <m:t>1</m:t>
                            </m:r>
                          </m:sub>
                        </m:sSub>
                      </m:e>
                    </m:d>
                    <m:ctrlPr>
                      <w:rPr>
                        <w:rFonts w:ascii="Cambria Math" w:hAnsi="Cambria Math"/>
                        <w:i/>
                        <w:szCs w:val="25"/>
                        <w:lang w:bidi="th-TH"/>
                      </w:rPr>
                    </m:ctrlPr>
                  </m:num>
                  <m:den>
                    <m:d>
                      <m:dPr>
                        <m:ctrlPr>
                          <w:rPr>
                            <w:rFonts w:ascii="Cambria Math" w:hAnsi="Cambria Math"/>
                            <w:i/>
                            <w:szCs w:val="25"/>
                            <w:lang w:bidi="th-TH"/>
                          </w:rPr>
                        </m:ctrlPr>
                      </m:dPr>
                      <m:e>
                        <m:sSub>
                          <m:sSubPr>
                            <m:ctrlPr>
                              <w:rPr>
                                <w:rFonts w:ascii="Cambria Math" w:hAnsi="Cambria Math"/>
                                <w:i/>
                                <w:szCs w:val="25"/>
                                <w:lang w:bidi="th-TH"/>
                              </w:rPr>
                            </m:ctrlPr>
                          </m:sSubPr>
                          <m:e>
                            <m:r>
                              <w:rPr>
                                <w:rFonts w:ascii="Cambria Math" w:hAnsi="Cambria Math"/>
                                <w:szCs w:val="25"/>
                                <w:lang w:bidi="th-TH"/>
                              </w:rPr>
                              <m:t>t</m:t>
                            </m:r>
                          </m:e>
                          <m:sub>
                            <m:r>
                              <w:rPr>
                                <w:rFonts w:ascii="Cambria Math" w:hAnsi="Cambria Math"/>
                                <w:szCs w:val="25"/>
                                <w:lang w:bidi="th-TH"/>
                              </w:rPr>
                              <m:t>2</m:t>
                            </m:r>
                          </m:sub>
                        </m:sSub>
                        <m:r>
                          <w:rPr>
                            <w:rFonts w:ascii="Cambria Math" w:hAnsi="Cambria Math"/>
                            <w:szCs w:val="25"/>
                            <w:lang w:bidi="th-TH"/>
                          </w:rPr>
                          <m:t>-</m:t>
                        </m:r>
                        <m:sSub>
                          <m:sSubPr>
                            <m:ctrlPr>
                              <w:rPr>
                                <w:rFonts w:ascii="Cambria Math" w:hAnsi="Cambria Math"/>
                                <w:i/>
                                <w:szCs w:val="25"/>
                                <w:lang w:bidi="th-TH"/>
                              </w:rPr>
                            </m:ctrlPr>
                          </m:sSubPr>
                          <m:e>
                            <m:r>
                              <w:rPr>
                                <w:rFonts w:ascii="Cambria Math" w:hAnsi="Cambria Math"/>
                                <w:szCs w:val="25"/>
                                <w:lang w:bidi="th-TH"/>
                              </w:rPr>
                              <m:t>t</m:t>
                            </m:r>
                          </m:e>
                          <m:sub>
                            <m:r>
                              <w:rPr>
                                <w:rFonts w:ascii="Cambria Math" w:hAnsi="Cambria Math"/>
                                <w:szCs w:val="25"/>
                                <w:lang w:bidi="th-TH"/>
                              </w:rPr>
                              <m:t>1</m:t>
                            </m:r>
                          </m:sub>
                        </m:sSub>
                      </m:e>
                    </m:d>
                    <m:ctrlPr>
                      <w:rPr>
                        <w:rFonts w:ascii="Cambria Math" w:hAnsi="Cambria Math"/>
                        <w:i/>
                        <w:szCs w:val="25"/>
                        <w:lang w:bidi="th-TH"/>
                      </w:rPr>
                    </m:ctrlPr>
                  </m:den>
                </m:f>
                <m:r>
                  <m:rPr>
                    <m:sty m:val="p"/>
                  </m:rPr>
                  <w:rPr>
                    <w:rFonts w:ascii="Cambria Math" w:hAnsi="Cambria Math"/>
                    <w:szCs w:val="25"/>
                    <w:lang w:bidi="th-TH"/>
                  </w:rPr>
                  <m:t>⋅</m:t>
                </m:r>
                <m:d>
                  <m:dPr>
                    <m:ctrlPr>
                      <w:rPr>
                        <w:rFonts w:ascii="Cambria Math" w:hAnsi="Cambria Math"/>
                        <w:i/>
                        <w:szCs w:val="25"/>
                        <w:lang w:bidi="th-TH"/>
                      </w:rPr>
                    </m:ctrlPr>
                  </m:dPr>
                  <m:e>
                    <m:sSub>
                      <m:sSubPr>
                        <m:ctrlPr>
                          <w:rPr>
                            <w:rFonts w:ascii="Cambria Math" w:hAnsi="Cambria Math"/>
                            <w:i/>
                            <w:szCs w:val="25"/>
                            <w:lang w:bidi="th-TH"/>
                          </w:rPr>
                        </m:ctrlPr>
                      </m:sSubPr>
                      <m:e>
                        <m:r>
                          <w:rPr>
                            <w:rFonts w:ascii="Cambria Math" w:hAnsi="Cambria Math"/>
                            <w:szCs w:val="25"/>
                            <w:lang w:bidi="th-TH"/>
                          </w:rPr>
                          <m:t>x</m:t>
                        </m:r>
                      </m:e>
                      <m:sub>
                        <m:sSub>
                          <m:sSubPr>
                            <m:ctrlPr>
                              <w:rPr>
                                <w:rFonts w:ascii="Cambria Math" w:hAnsi="Cambria Math"/>
                                <w:i/>
                                <w:szCs w:val="25"/>
                                <w:lang w:bidi="th-TH"/>
                              </w:rPr>
                            </m:ctrlPr>
                          </m:sSubPr>
                          <m:e>
                            <m:r>
                              <w:rPr>
                                <w:rFonts w:ascii="Cambria Math" w:hAnsi="Cambria Math"/>
                                <w:szCs w:val="25"/>
                                <w:lang w:bidi="th-TH"/>
                              </w:rPr>
                              <m:t>t</m:t>
                            </m:r>
                          </m:e>
                          <m:sub>
                            <m:r>
                              <w:rPr>
                                <w:rFonts w:ascii="Cambria Math" w:hAnsi="Cambria Math"/>
                                <w:szCs w:val="25"/>
                                <w:lang w:bidi="th-TH"/>
                              </w:rPr>
                              <m:t>2</m:t>
                            </m:r>
                          </m:sub>
                        </m:sSub>
                      </m:sub>
                    </m:sSub>
                    <m:r>
                      <w:rPr>
                        <w:rFonts w:ascii="Cambria Math" w:hAnsi="Cambria Math"/>
                        <w:szCs w:val="25"/>
                        <w:lang w:bidi="th-TH"/>
                      </w:rPr>
                      <m:t>-</m:t>
                    </m:r>
                    <m:sSub>
                      <m:sSubPr>
                        <m:ctrlPr>
                          <w:rPr>
                            <w:rFonts w:ascii="Cambria Math" w:hAnsi="Cambria Math"/>
                            <w:i/>
                            <w:szCs w:val="25"/>
                            <w:lang w:bidi="th-TH"/>
                          </w:rPr>
                        </m:ctrlPr>
                      </m:sSubPr>
                      <m:e>
                        <m:r>
                          <w:rPr>
                            <w:rFonts w:ascii="Cambria Math" w:hAnsi="Cambria Math"/>
                            <w:szCs w:val="25"/>
                            <w:lang w:bidi="th-TH"/>
                          </w:rPr>
                          <m:t>x</m:t>
                        </m:r>
                      </m:e>
                      <m:sub>
                        <m:sSub>
                          <m:sSubPr>
                            <m:ctrlPr>
                              <w:rPr>
                                <w:rFonts w:ascii="Cambria Math" w:hAnsi="Cambria Math"/>
                                <w:i/>
                                <w:szCs w:val="25"/>
                                <w:lang w:bidi="th-TH"/>
                              </w:rPr>
                            </m:ctrlPr>
                          </m:sSubPr>
                          <m:e>
                            <m:r>
                              <w:rPr>
                                <w:rFonts w:ascii="Cambria Math" w:hAnsi="Cambria Math"/>
                                <w:szCs w:val="25"/>
                                <w:lang w:bidi="th-TH"/>
                              </w:rPr>
                              <m:t>t</m:t>
                            </m:r>
                          </m:e>
                          <m:sub>
                            <m:r>
                              <w:rPr>
                                <w:rFonts w:ascii="Cambria Math" w:hAnsi="Cambria Math"/>
                                <w:szCs w:val="25"/>
                                <w:lang w:bidi="th-TH"/>
                              </w:rPr>
                              <m:t>1</m:t>
                            </m:r>
                          </m:sub>
                        </m:sSub>
                      </m:sub>
                    </m:sSub>
                  </m:e>
                </m:d>
              </m:oMath>
            </m:oMathPara>
          </w:p>
        </w:tc>
        <w:tc>
          <w:tcPr>
            <w:tcW w:w="818" w:type="dxa"/>
          </w:tcPr>
          <w:p w14:paraId="7056180B" w14:textId="77777777" w:rsidR="00A31B93" w:rsidRPr="00BF2BFE" w:rsidRDefault="00A31B93" w:rsidP="00167140">
            <w:pPr>
              <w:pStyle w:val="Ebody"/>
              <w:adjustRightInd w:val="0"/>
              <w:spacing w:line="240" w:lineRule="auto"/>
              <w:ind w:firstLineChars="0" w:firstLine="0"/>
              <w:jc w:val="right"/>
              <w:rPr>
                <w:rFonts w:ascii="Times New Roman" w:eastAsia="宋体" w:hAnsi="Times New Roman"/>
                <w:lang w:eastAsia="zh-CN"/>
              </w:rPr>
            </w:pPr>
            <w:r w:rsidRPr="00BF2BFE">
              <w:rPr>
                <w:rFonts w:ascii="Times New Roman" w:hAnsi="Times New Roman"/>
              </w:rPr>
              <w:t>(</w:t>
            </w:r>
            <w:r w:rsidRPr="00BF2BFE">
              <w:rPr>
                <w:rFonts w:ascii="Times New Roman" w:eastAsiaTheme="minorEastAsia" w:hAnsi="Times New Roman"/>
                <w:lang w:eastAsia="zh-CN"/>
              </w:rPr>
              <w:t>1</w:t>
            </w:r>
            <w:r w:rsidRPr="00BF2BFE">
              <w:rPr>
                <w:rFonts w:ascii="Times New Roman" w:hAnsi="Times New Roman"/>
              </w:rPr>
              <w:t>)</w:t>
            </w:r>
          </w:p>
        </w:tc>
      </w:tr>
    </w:tbl>
    <w:p w14:paraId="55CB04B0" w14:textId="77777777" w:rsidR="00145C15" w:rsidRPr="001F5DD6" w:rsidRDefault="00145C15" w:rsidP="007B29FE">
      <w:pPr>
        <w:jc w:val="right"/>
      </w:pPr>
    </w:p>
    <w:p w14:paraId="687FC5FA" w14:textId="6B8686F5" w:rsidR="00145C15" w:rsidRPr="001F5DD6" w:rsidRDefault="00145C15" w:rsidP="007B29FE">
      <w:pPr>
        <w:jc w:val="thaiDistribute"/>
        <w:rPr>
          <w:szCs w:val="25"/>
          <w:lang w:bidi="th-TH"/>
        </w:rPr>
      </w:pPr>
      <w:proofErr w:type="gramStart"/>
      <w:r w:rsidRPr="001F5DD6">
        <w:t>where</w:t>
      </w:r>
      <w:proofErr w:type="gramEnd"/>
      <w:r w:rsidRPr="001F5DD6">
        <w:t xml:space="preserve"> </w:t>
      </w:r>
      <m:oMath>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&lt;t&lt;</m:t>
        </m:r>
        <m:sSub>
          <m:sSubPr>
            <m:ctrlPr>
              <w:rPr>
                <w:rFonts w:ascii="Cambria Math" w:hAnsi="Cambria Math"/>
                <w:i/>
              </w:rPr>
            </m:ctrlPr>
          </m:sSubPr>
          <m:e>
            <m:r>
              <w:rPr>
                <w:rFonts w:ascii="Cambria Math" w:hAnsi="Cambria Math"/>
              </w:rPr>
              <m:t>t</m:t>
            </m:r>
          </m:e>
          <m:sub>
            <m:r>
              <w:rPr>
                <w:rFonts w:ascii="Cambria Math" w:hAnsi="Cambria Math"/>
              </w:rPr>
              <m:t>2</m:t>
            </m:r>
          </m:sub>
        </m:sSub>
      </m:oMath>
      <w:r w:rsidRPr="001F5DD6">
        <w:t xml:space="preserve"> and </w:t>
      </w:r>
      <m:oMath>
        <m:sSub>
          <m:sSubPr>
            <m:ctrlPr>
              <w:rPr>
                <w:rFonts w:ascii="Cambria Math" w:hAnsi="Cambria Math"/>
                <w:i/>
              </w:rPr>
            </m:ctrlPr>
          </m:sSubPr>
          <m:e>
            <m:r>
              <w:rPr>
                <w:rFonts w:ascii="Cambria Math" w:hAnsi="Cambria Math"/>
              </w:rPr>
              <m:t>x</m:t>
            </m:r>
          </m:e>
          <m:sub>
            <m:sSub>
              <m:sSubPr>
                <m:ctrlPr>
                  <w:rPr>
                    <w:rFonts w:ascii="Cambria Math" w:hAnsi="Cambria Math"/>
                    <w:i/>
                  </w:rPr>
                </m:ctrlPr>
              </m:sSubPr>
              <m:e>
                <m:r>
                  <w:rPr>
                    <w:rFonts w:ascii="Cambria Math" w:hAnsi="Cambria Math"/>
                  </w:rPr>
                  <m:t>t</m:t>
                </m:r>
              </m:e>
              <m:sub>
                <m:r>
                  <w:rPr>
                    <w:rFonts w:ascii="Cambria Math" w:hAnsi="Cambria Math"/>
                  </w:rPr>
                  <m:t>1</m:t>
                </m:r>
              </m:sub>
            </m:sSub>
          </m:sub>
        </m:sSub>
        <m:r>
          <w:rPr>
            <w:rFonts w:ascii="Cambria Math" w:hAnsi="Cambria Math"/>
          </w:rPr>
          <m:t>,</m:t>
        </m:r>
        <m:sSub>
          <m:sSubPr>
            <m:ctrlPr>
              <w:rPr>
                <w:rFonts w:ascii="Cambria Math" w:hAnsi="Cambria Math"/>
                <w:i/>
              </w:rPr>
            </m:ctrlPr>
          </m:sSubPr>
          <m:e>
            <m:r>
              <w:rPr>
                <w:rFonts w:ascii="Cambria Math" w:hAnsi="Cambria Math"/>
              </w:rPr>
              <m:t>x</m:t>
            </m:r>
          </m:e>
          <m:sub>
            <m:sSub>
              <m:sSubPr>
                <m:ctrlPr>
                  <w:rPr>
                    <w:rFonts w:ascii="Cambria Math" w:hAnsi="Cambria Math"/>
                    <w:i/>
                  </w:rPr>
                </m:ctrlPr>
              </m:sSubPr>
              <m:e>
                <m:r>
                  <w:rPr>
                    <w:rFonts w:ascii="Cambria Math" w:hAnsi="Cambria Math"/>
                  </w:rPr>
                  <m:t>t</m:t>
                </m:r>
              </m:e>
              <m:sub>
                <m:r>
                  <w:rPr>
                    <w:rFonts w:ascii="Cambria Math" w:hAnsi="Cambria Math"/>
                  </w:rPr>
                  <m:t>2</m:t>
                </m:r>
              </m:sub>
            </m:sSub>
          </m:sub>
        </m:sSub>
      </m:oMath>
      <w:r w:rsidRPr="001F5DD6">
        <w:t xml:space="preserve"> are the nearest observed values before and after </w:t>
      </w:r>
      <m:oMath>
        <m:r>
          <w:rPr>
            <w:rFonts w:ascii="Cambria Math" w:hAnsi="Cambria Math"/>
          </w:rPr>
          <m:t>t</m:t>
        </m:r>
      </m:oMath>
      <w:r w:rsidRPr="001F5DD6">
        <w:t>.</w:t>
      </w:r>
    </w:p>
    <w:p w14:paraId="08DAF332" w14:textId="77777777" w:rsidR="00145C15" w:rsidRPr="001F5DD6" w:rsidRDefault="00145C15" w:rsidP="007B29FE">
      <w:pPr>
        <w:pStyle w:val="a9"/>
        <w:numPr>
          <w:ilvl w:val="0"/>
          <w:numId w:val="19"/>
        </w:numPr>
        <w:ind w:left="757" w:firstLineChars="0"/>
        <w:jc w:val="left"/>
        <w:rPr>
          <w:szCs w:val="25"/>
          <w:lang w:bidi="th-TH"/>
        </w:rPr>
      </w:pPr>
      <w:r w:rsidRPr="001F5DD6">
        <w:rPr>
          <w:szCs w:val="25"/>
          <w:lang w:bidi="th-TH"/>
        </w:rPr>
        <w:t>Kalman Filter: State-space model with prediction and update equations as</w:t>
      </w:r>
      <w:r w:rsidRPr="001F5DD6">
        <w:rPr>
          <w:szCs w:val="25"/>
          <w:cs/>
          <w:lang w:bidi="th-TH"/>
        </w:rPr>
        <w:t xml:space="preserve"> </w:t>
      </w:r>
      <w:r w:rsidRPr="001F5DD6">
        <w:t>[1</w:t>
      </w:r>
      <w:r w:rsidRPr="001F5DD6">
        <w:rPr>
          <w:cs/>
          <w:lang w:bidi="th-TH"/>
        </w:rPr>
        <w:t>7</w:t>
      </w:r>
      <w:r w:rsidRPr="001F5DD6">
        <w:t>].</w:t>
      </w:r>
    </w:p>
    <w:p w14:paraId="58BD49FB" w14:textId="77777777" w:rsidR="00145C15" w:rsidRDefault="00145C15" w:rsidP="007B29FE">
      <w:pPr>
        <w:jc w:val="left"/>
        <w:rPr>
          <w:szCs w:val="25"/>
          <w:lang w:eastAsia="zh-CN" w:bidi="th-TH"/>
        </w:rPr>
      </w:pPr>
    </w:p>
    <w:tbl>
      <w:tblPr>
        <w:tblStyle w:val="ad"/>
        <w:tblW w:w="0" w:type="auto"/>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Pr>
      <w:tblGrid>
        <w:gridCol w:w="817"/>
        <w:gridCol w:w="8222"/>
        <w:gridCol w:w="818"/>
      </w:tblGrid>
      <w:tr w:rsidR="00A31B93" w:rsidRPr="00BF2BFE" w14:paraId="0BBBE504" w14:textId="77777777" w:rsidTr="00167140">
        <w:tc>
          <w:tcPr>
            <w:tcW w:w="817" w:type="dxa"/>
          </w:tcPr>
          <w:p w14:paraId="350D1CD2" w14:textId="77777777" w:rsidR="00A31B93" w:rsidRPr="00BF2BFE" w:rsidRDefault="00A31B93" w:rsidP="00167140">
            <w:pPr>
              <w:pStyle w:val="Ebody"/>
              <w:adjustRightInd w:val="0"/>
              <w:spacing w:line="240" w:lineRule="auto"/>
              <w:ind w:firstLineChars="0" w:firstLine="0"/>
              <w:jc w:val="center"/>
              <w:rPr>
                <w:rFonts w:ascii="Times New Roman" w:eastAsia="宋体" w:hAnsi="Times New Roman"/>
                <w:lang w:eastAsia="zh-CN"/>
              </w:rPr>
            </w:pPr>
          </w:p>
        </w:tc>
        <w:tc>
          <w:tcPr>
            <w:tcW w:w="8222" w:type="dxa"/>
          </w:tcPr>
          <w:p w14:paraId="53177510" w14:textId="3BD758A8" w:rsidR="00A31B93" w:rsidRPr="00BF2BFE" w:rsidRDefault="00F85B13" w:rsidP="00167140">
            <m:oMathPara>
              <m:oMath>
                <m:sSub>
                  <m:sSubPr>
                    <m:ctrlPr>
                      <w:rPr>
                        <w:rFonts w:ascii="Cambria Math" w:hAnsi="Cambria Math"/>
                        <w:i/>
                        <w:szCs w:val="25"/>
                        <w:lang w:bidi="th-TH"/>
                      </w:rPr>
                    </m:ctrlPr>
                  </m:sSubPr>
                  <m:e>
                    <m:acc>
                      <m:accPr>
                        <m:ctrlPr>
                          <w:rPr>
                            <w:rFonts w:ascii="Cambria Math" w:hAnsi="Cambria Math"/>
                            <w:i/>
                            <w:szCs w:val="25"/>
                            <w:lang w:bidi="th-TH"/>
                          </w:rPr>
                        </m:ctrlPr>
                      </m:accPr>
                      <m:e>
                        <m:r>
                          <w:rPr>
                            <w:rFonts w:ascii="Cambria Math" w:hAnsi="Cambria Math"/>
                            <w:szCs w:val="25"/>
                            <w:lang w:bidi="th-TH"/>
                          </w:rPr>
                          <m:t>x</m:t>
                        </m:r>
                      </m:e>
                    </m:acc>
                  </m:e>
                  <m:sub>
                    <m:r>
                      <w:rPr>
                        <w:rFonts w:ascii="Cambria Math" w:hAnsi="Cambria Math"/>
                        <w:szCs w:val="25"/>
                        <w:lang w:bidi="th-TH"/>
                      </w:rPr>
                      <m:t>t|t-1</m:t>
                    </m:r>
                  </m:sub>
                </m:sSub>
                <m:r>
                  <w:rPr>
                    <w:rFonts w:ascii="Cambria Math" w:hAnsi="Cambria Math"/>
                    <w:szCs w:val="25"/>
                    <w:lang w:bidi="th-TH"/>
                  </w:rPr>
                  <m:t>= A</m:t>
                </m:r>
                <m:sSub>
                  <m:sSubPr>
                    <m:ctrlPr>
                      <w:rPr>
                        <w:rFonts w:ascii="Cambria Math" w:hAnsi="Cambria Math"/>
                        <w:i/>
                        <w:szCs w:val="25"/>
                        <w:lang w:bidi="th-TH"/>
                      </w:rPr>
                    </m:ctrlPr>
                  </m:sSubPr>
                  <m:e>
                    <m:acc>
                      <m:accPr>
                        <m:ctrlPr>
                          <w:rPr>
                            <w:rFonts w:ascii="Cambria Math" w:hAnsi="Cambria Math"/>
                            <w:i/>
                            <w:szCs w:val="25"/>
                            <w:lang w:bidi="th-TH"/>
                          </w:rPr>
                        </m:ctrlPr>
                      </m:accPr>
                      <m:e>
                        <m:r>
                          <w:rPr>
                            <w:rFonts w:ascii="Cambria Math" w:hAnsi="Cambria Math"/>
                            <w:szCs w:val="25"/>
                            <w:lang w:bidi="th-TH"/>
                          </w:rPr>
                          <m:t>x</m:t>
                        </m:r>
                      </m:e>
                    </m:acc>
                  </m:e>
                  <m:sub>
                    <m:r>
                      <w:rPr>
                        <w:rFonts w:ascii="Cambria Math" w:hAnsi="Cambria Math"/>
                        <w:szCs w:val="25"/>
                        <w:lang w:bidi="th-TH"/>
                      </w:rPr>
                      <m:t>t-1|t-1</m:t>
                    </m:r>
                  </m:sub>
                </m:sSub>
                <m:r>
                  <w:rPr>
                    <w:rFonts w:ascii="Cambria Math" w:hAnsi="Cambria Math"/>
                    <w:szCs w:val="25"/>
                    <w:lang w:bidi="th-TH"/>
                  </w:rPr>
                  <m:t>+ B</m:t>
                </m:r>
                <m:sSub>
                  <m:sSubPr>
                    <m:ctrlPr>
                      <w:rPr>
                        <w:rFonts w:ascii="Cambria Math" w:hAnsi="Cambria Math"/>
                        <w:i/>
                        <w:szCs w:val="25"/>
                        <w:lang w:bidi="th-TH"/>
                      </w:rPr>
                    </m:ctrlPr>
                  </m:sSubPr>
                  <m:e>
                    <m:r>
                      <w:rPr>
                        <w:rFonts w:ascii="Cambria Math" w:hAnsi="Cambria Math"/>
                        <w:szCs w:val="25"/>
                        <w:lang w:bidi="th-TH"/>
                      </w:rPr>
                      <m:t>u</m:t>
                    </m:r>
                  </m:e>
                  <m:sub>
                    <m:r>
                      <w:rPr>
                        <w:rFonts w:ascii="Cambria Math" w:hAnsi="Cambria Math"/>
                        <w:szCs w:val="25"/>
                        <w:lang w:bidi="th-TH"/>
                      </w:rPr>
                      <m:t>t</m:t>
                    </m:r>
                  </m:sub>
                </m:sSub>
              </m:oMath>
            </m:oMathPara>
          </w:p>
        </w:tc>
        <w:tc>
          <w:tcPr>
            <w:tcW w:w="818" w:type="dxa"/>
          </w:tcPr>
          <w:p w14:paraId="45F2B94F" w14:textId="4F70EE29" w:rsidR="00A31B93" w:rsidRPr="00BF2BFE" w:rsidRDefault="00A31B93" w:rsidP="00A31B93">
            <w:pPr>
              <w:pStyle w:val="Ebody"/>
              <w:adjustRightInd w:val="0"/>
              <w:spacing w:line="240" w:lineRule="auto"/>
              <w:ind w:firstLineChars="0" w:firstLine="0"/>
              <w:jc w:val="right"/>
              <w:rPr>
                <w:rFonts w:ascii="Times New Roman" w:eastAsia="宋体" w:hAnsi="Times New Roman"/>
                <w:lang w:eastAsia="zh-CN"/>
              </w:rPr>
            </w:pPr>
            <w:r w:rsidRPr="00BF2BFE">
              <w:rPr>
                <w:rFonts w:ascii="Times New Roman" w:hAnsi="Times New Roman"/>
              </w:rPr>
              <w:t>(</w:t>
            </w:r>
            <w:r>
              <w:rPr>
                <w:rFonts w:ascii="Times New Roman" w:eastAsiaTheme="minorEastAsia" w:hAnsi="Times New Roman" w:hint="eastAsia"/>
                <w:lang w:eastAsia="zh-CN"/>
              </w:rPr>
              <w:t>2</w:t>
            </w:r>
            <w:r w:rsidRPr="00BF2BFE">
              <w:rPr>
                <w:rFonts w:ascii="Times New Roman" w:hAnsi="Times New Roman"/>
              </w:rPr>
              <w:t>)</w:t>
            </w:r>
          </w:p>
        </w:tc>
      </w:tr>
    </w:tbl>
    <w:p w14:paraId="1DC1DD44" w14:textId="77777777" w:rsidR="00A31B93" w:rsidRDefault="00A31B93" w:rsidP="007B29FE">
      <w:pPr>
        <w:jc w:val="left"/>
        <w:rPr>
          <w:szCs w:val="25"/>
          <w:lang w:eastAsia="zh-CN" w:bidi="th-TH"/>
        </w:rPr>
      </w:pPr>
    </w:p>
    <w:tbl>
      <w:tblPr>
        <w:tblStyle w:val="ad"/>
        <w:tblW w:w="0" w:type="auto"/>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Pr>
      <w:tblGrid>
        <w:gridCol w:w="817"/>
        <w:gridCol w:w="8222"/>
        <w:gridCol w:w="818"/>
      </w:tblGrid>
      <w:tr w:rsidR="00A31B93" w:rsidRPr="00BF2BFE" w14:paraId="2521AC83" w14:textId="77777777" w:rsidTr="00167140">
        <w:tc>
          <w:tcPr>
            <w:tcW w:w="817" w:type="dxa"/>
          </w:tcPr>
          <w:p w14:paraId="3C92C1BB" w14:textId="77777777" w:rsidR="00A31B93" w:rsidRPr="00BF2BFE" w:rsidRDefault="00A31B93" w:rsidP="00167140">
            <w:pPr>
              <w:pStyle w:val="Ebody"/>
              <w:adjustRightInd w:val="0"/>
              <w:spacing w:line="240" w:lineRule="auto"/>
              <w:ind w:firstLineChars="0" w:firstLine="0"/>
              <w:jc w:val="center"/>
              <w:rPr>
                <w:rFonts w:ascii="Times New Roman" w:eastAsia="宋体" w:hAnsi="Times New Roman"/>
                <w:lang w:eastAsia="zh-CN"/>
              </w:rPr>
            </w:pPr>
          </w:p>
        </w:tc>
        <w:tc>
          <w:tcPr>
            <w:tcW w:w="8222" w:type="dxa"/>
          </w:tcPr>
          <w:p w14:paraId="651EFF65" w14:textId="336813F1" w:rsidR="00A31B93" w:rsidRPr="00BF2BFE" w:rsidRDefault="00F85B13" w:rsidP="00167140">
            <m:oMathPara>
              <m:oMath>
                <m:sSub>
                  <m:sSubPr>
                    <m:ctrlPr>
                      <w:rPr>
                        <w:rFonts w:ascii="Cambria Math" w:hAnsi="Cambria Math"/>
                        <w:i/>
                        <w:szCs w:val="25"/>
                        <w:lang w:bidi="th-TH"/>
                      </w:rPr>
                    </m:ctrlPr>
                  </m:sSubPr>
                  <m:e>
                    <m:r>
                      <w:rPr>
                        <w:rFonts w:ascii="Cambria Math" w:hAnsi="Cambria Math"/>
                        <w:szCs w:val="25"/>
                        <w:lang w:bidi="th-TH"/>
                      </w:rPr>
                      <m:t>P</m:t>
                    </m:r>
                  </m:e>
                  <m:sub>
                    <m:r>
                      <w:rPr>
                        <w:rFonts w:ascii="Cambria Math" w:hAnsi="Cambria Math"/>
                        <w:szCs w:val="25"/>
                        <w:lang w:bidi="th-TH"/>
                      </w:rPr>
                      <m:t>t|t-1</m:t>
                    </m:r>
                  </m:sub>
                </m:sSub>
                <m:r>
                  <w:rPr>
                    <w:rFonts w:ascii="Cambria Math" w:hAnsi="Cambria Math"/>
                    <w:szCs w:val="25"/>
                    <w:lang w:bidi="th-TH"/>
                  </w:rPr>
                  <m:t>= A</m:t>
                </m:r>
                <m:sSub>
                  <m:sSubPr>
                    <m:ctrlPr>
                      <w:rPr>
                        <w:rFonts w:ascii="Cambria Math" w:hAnsi="Cambria Math"/>
                        <w:i/>
                        <w:szCs w:val="25"/>
                        <w:lang w:bidi="th-TH"/>
                      </w:rPr>
                    </m:ctrlPr>
                  </m:sSubPr>
                  <m:e>
                    <m:r>
                      <w:rPr>
                        <w:rFonts w:ascii="Cambria Math" w:hAnsi="Cambria Math"/>
                        <w:szCs w:val="25"/>
                        <w:lang w:bidi="th-TH"/>
                      </w:rPr>
                      <m:t>P</m:t>
                    </m:r>
                  </m:e>
                  <m:sub>
                    <m:r>
                      <w:rPr>
                        <w:rFonts w:ascii="Cambria Math" w:hAnsi="Cambria Math"/>
                        <w:szCs w:val="25"/>
                        <w:lang w:bidi="th-TH"/>
                      </w:rPr>
                      <m:t>t-1|t-1</m:t>
                    </m:r>
                  </m:sub>
                </m:sSub>
                <m:sSup>
                  <m:sSupPr>
                    <m:ctrlPr>
                      <w:rPr>
                        <w:rFonts w:ascii="Cambria Math" w:hAnsi="Cambria Math"/>
                        <w:i/>
                        <w:szCs w:val="25"/>
                        <w:lang w:bidi="th-TH"/>
                      </w:rPr>
                    </m:ctrlPr>
                  </m:sSupPr>
                  <m:e>
                    <m:r>
                      <w:rPr>
                        <w:rFonts w:ascii="Cambria Math" w:hAnsi="Cambria Math"/>
                        <w:szCs w:val="25"/>
                        <w:lang w:bidi="th-TH"/>
                      </w:rPr>
                      <m:t>A</m:t>
                    </m:r>
                  </m:e>
                  <m:sup>
                    <m:r>
                      <w:rPr>
                        <w:rFonts w:ascii="Cambria Math" w:hAnsi="Cambria Math"/>
                        <w:szCs w:val="25"/>
                        <w:lang w:bidi="th-TH"/>
                      </w:rPr>
                      <m:t>T</m:t>
                    </m:r>
                  </m:sup>
                </m:sSup>
                <m:r>
                  <w:rPr>
                    <w:rFonts w:ascii="Cambria Math" w:hAnsi="Cambria Math"/>
                    <w:szCs w:val="25"/>
                    <w:lang w:bidi="th-TH"/>
                  </w:rPr>
                  <m:t>+ Q</m:t>
                </m:r>
              </m:oMath>
            </m:oMathPara>
          </w:p>
        </w:tc>
        <w:tc>
          <w:tcPr>
            <w:tcW w:w="818" w:type="dxa"/>
          </w:tcPr>
          <w:p w14:paraId="7138A513" w14:textId="3AD1D21A" w:rsidR="00A31B93" w:rsidRPr="00BF2BFE" w:rsidRDefault="00A31B93" w:rsidP="00167140">
            <w:pPr>
              <w:pStyle w:val="Ebody"/>
              <w:adjustRightInd w:val="0"/>
              <w:spacing w:line="240" w:lineRule="auto"/>
              <w:ind w:firstLineChars="0" w:firstLine="0"/>
              <w:jc w:val="right"/>
              <w:rPr>
                <w:rFonts w:ascii="Times New Roman" w:eastAsia="宋体" w:hAnsi="Times New Roman"/>
                <w:lang w:eastAsia="zh-CN"/>
              </w:rPr>
            </w:pPr>
            <w:r w:rsidRPr="00BF2BFE">
              <w:rPr>
                <w:rFonts w:ascii="Times New Roman" w:hAnsi="Times New Roman"/>
              </w:rPr>
              <w:t>(</w:t>
            </w:r>
            <w:r>
              <w:rPr>
                <w:rFonts w:ascii="Times New Roman" w:eastAsiaTheme="minorEastAsia" w:hAnsi="Times New Roman" w:hint="eastAsia"/>
                <w:lang w:eastAsia="zh-CN"/>
              </w:rPr>
              <w:t>3</w:t>
            </w:r>
            <w:r w:rsidRPr="00BF2BFE">
              <w:rPr>
                <w:rFonts w:ascii="Times New Roman" w:hAnsi="Times New Roman"/>
              </w:rPr>
              <w:t>)</w:t>
            </w:r>
          </w:p>
        </w:tc>
      </w:tr>
    </w:tbl>
    <w:p w14:paraId="315247A1" w14:textId="77777777" w:rsidR="00A31B93" w:rsidRDefault="00A31B93" w:rsidP="007B29FE">
      <w:pPr>
        <w:jc w:val="left"/>
        <w:rPr>
          <w:szCs w:val="25"/>
          <w:lang w:eastAsia="zh-CN" w:bidi="th-TH"/>
        </w:rPr>
      </w:pPr>
    </w:p>
    <w:tbl>
      <w:tblPr>
        <w:tblStyle w:val="ad"/>
        <w:tblW w:w="0" w:type="auto"/>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Pr>
      <w:tblGrid>
        <w:gridCol w:w="817"/>
        <w:gridCol w:w="8222"/>
        <w:gridCol w:w="818"/>
      </w:tblGrid>
      <w:tr w:rsidR="00A31B93" w:rsidRPr="00BF2BFE" w14:paraId="76A62EA8" w14:textId="77777777" w:rsidTr="00167140">
        <w:tc>
          <w:tcPr>
            <w:tcW w:w="817" w:type="dxa"/>
          </w:tcPr>
          <w:p w14:paraId="2C297DE0" w14:textId="77777777" w:rsidR="00A31B93" w:rsidRPr="00BF2BFE" w:rsidRDefault="00A31B93" w:rsidP="00167140">
            <w:pPr>
              <w:pStyle w:val="Ebody"/>
              <w:adjustRightInd w:val="0"/>
              <w:spacing w:line="240" w:lineRule="auto"/>
              <w:ind w:firstLineChars="0" w:firstLine="0"/>
              <w:jc w:val="center"/>
              <w:rPr>
                <w:rFonts w:ascii="Times New Roman" w:eastAsia="宋体" w:hAnsi="Times New Roman"/>
                <w:lang w:eastAsia="zh-CN"/>
              </w:rPr>
            </w:pPr>
          </w:p>
        </w:tc>
        <w:tc>
          <w:tcPr>
            <w:tcW w:w="8222" w:type="dxa"/>
          </w:tcPr>
          <w:p w14:paraId="4ECEC826" w14:textId="7AB82A3A" w:rsidR="00A31B93" w:rsidRPr="00BF2BFE" w:rsidRDefault="00F85B13" w:rsidP="00167140">
            <m:oMath>
              <m:sSub>
                <m:sSubPr>
                  <m:ctrlPr>
                    <w:rPr>
                      <w:rFonts w:ascii="Cambria Math" w:hAnsi="Cambria Math"/>
                      <w:i/>
                      <w:szCs w:val="25"/>
                      <w:lang w:bidi="th-TH"/>
                    </w:rPr>
                  </m:ctrlPr>
                </m:sSubPr>
                <m:e>
                  <m:r>
                    <w:rPr>
                      <w:rFonts w:ascii="Cambria Math" w:hAnsi="Cambria Math"/>
                      <w:szCs w:val="25"/>
                      <w:lang w:bidi="th-TH"/>
                    </w:rPr>
                    <m:t>K</m:t>
                  </m:r>
                </m:e>
                <m:sub>
                  <m:r>
                    <w:rPr>
                      <w:rFonts w:ascii="Cambria Math" w:hAnsi="Cambria Math"/>
                      <w:szCs w:val="25"/>
                      <w:lang w:bidi="th-TH"/>
                    </w:rPr>
                    <m:t>t</m:t>
                  </m:r>
                </m:sub>
              </m:sSub>
              <m:r>
                <w:rPr>
                  <w:rFonts w:ascii="Cambria Math" w:hAnsi="Cambria Math"/>
                  <w:szCs w:val="25"/>
                  <w:lang w:bidi="th-TH"/>
                </w:rPr>
                <m:t xml:space="preserve">= </m:t>
              </m:r>
              <m:sSub>
                <m:sSubPr>
                  <m:ctrlPr>
                    <w:rPr>
                      <w:rFonts w:ascii="Cambria Math" w:hAnsi="Cambria Math"/>
                      <w:i/>
                      <w:szCs w:val="25"/>
                      <w:lang w:bidi="th-TH"/>
                    </w:rPr>
                  </m:ctrlPr>
                </m:sSubPr>
                <m:e>
                  <m:r>
                    <w:rPr>
                      <w:rFonts w:ascii="Cambria Math" w:hAnsi="Cambria Math"/>
                      <w:szCs w:val="25"/>
                      <w:lang w:bidi="th-TH"/>
                    </w:rPr>
                    <m:t>P</m:t>
                  </m:r>
                </m:e>
                <m:sub>
                  <m:r>
                    <w:rPr>
                      <w:rFonts w:ascii="Cambria Math" w:hAnsi="Cambria Math"/>
                      <w:szCs w:val="25"/>
                      <w:lang w:bidi="th-TH"/>
                    </w:rPr>
                    <m:t>t|t-1</m:t>
                  </m:r>
                </m:sub>
              </m:sSub>
              <m:sSup>
                <m:sSupPr>
                  <m:ctrlPr>
                    <w:rPr>
                      <w:rFonts w:ascii="Cambria Math" w:hAnsi="Cambria Math"/>
                      <w:i/>
                      <w:szCs w:val="25"/>
                      <w:lang w:bidi="th-TH"/>
                    </w:rPr>
                  </m:ctrlPr>
                </m:sSupPr>
                <m:e>
                  <m:r>
                    <w:rPr>
                      <w:rFonts w:ascii="Cambria Math" w:hAnsi="Cambria Math"/>
                      <w:szCs w:val="25"/>
                      <w:lang w:bidi="th-TH"/>
                    </w:rPr>
                    <m:t>H</m:t>
                  </m:r>
                </m:e>
                <m:sup>
                  <m:r>
                    <w:rPr>
                      <w:rFonts w:ascii="Cambria Math" w:hAnsi="Cambria Math"/>
                      <w:szCs w:val="25"/>
                      <w:lang w:bidi="th-TH"/>
                    </w:rPr>
                    <m:t>T</m:t>
                  </m:r>
                </m:sup>
              </m:sSup>
              <m:sSup>
                <m:sSupPr>
                  <m:ctrlPr>
                    <w:rPr>
                      <w:rFonts w:ascii="Cambria Math" w:hAnsi="Cambria Math"/>
                      <w:i/>
                      <w:szCs w:val="25"/>
                      <w:lang w:bidi="th-TH"/>
                    </w:rPr>
                  </m:ctrlPr>
                </m:sSupPr>
                <m:e>
                  <m:d>
                    <m:dPr>
                      <m:ctrlPr>
                        <w:rPr>
                          <w:rFonts w:ascii="Cambria Math" w:hAnsi="Cambria Math"/>
                          <w:i/>
                          <w:szCs w:val="25"/>
                          <w:lang w:bidi="th-TH"/>
                        </w:rPr>
                      </m:ctrlPr>
                    </m:dPr>
                    <m:e>
                      <m:r>
                        <w:rPr>
                          <w:rFonts w:ascii="Cambria Math" w:hAnsi="Cambria Math"/>
                          <w:szCs w:val="25"/>
                          <w:lang w:bidi="th-TH"/>
                        </w:rPr>
                        <m:t>H</m:t>
                      </m:r>
                      <m:sSub>
                        <m:sSubPr>
                          <m:ctrlPr>
                            <w:rPr>
                              <w:rFonts w:ascii="Cambria Math" w:hAnsi="Cambria Math"/>
                              <w:i/>
                              <w:szCs w:val="25"/>
                              <w:lang w:bidi="th-TH"/>
                            </w:rPr>
                          </m:ctrlPr>
                        </m:sSubPr>
                        <m:e>
                          <m:r>
                            <w:rPr>
                              <w:rFonts w:ascii="Cambria Math" w:hAnsi="Cambria Math"/>
                              <w:szCs w:val="25"/>
                              <w:lang w:bidi="th-TH"/>
                            </w:rPr>
                            <m:t>P</m:t>
                          </m:r>
                        </m:e>
                        <m:sub>
                          <m:r>
                            <w:rPr>
                              <w:rFonts w:ascii="Cambria Math" w:hAnsi="Cambria Math"/>
                              <w:szCs w:val="25"/>
                              <w:lang w:bidi="th-TH"/>
                            </w:rPr>
                            <m:t>t|t-1</m:t>
                          </m:r>
                        </m:sub>
                      </m:sSub>
                      <m:sSup>
                        <m:sSupPr>
                          <m:ctrlPr>
                            <w:rPr>
                              <w:rFonts w:ascii="Cambria Math" w:hAnsi="Cambria Math"/>
                              <w:i/>
                              <w:szCs w:val="25"/>
                              <w:lang w:bidi="th-TH"/>
                            </w:rPr>
                          </m:ctrlPr>
                        </m:sSupPr>
                        <m:e>
                          <m:r>
                            <w:rPr>
                              <w:rFonts w:ascii="Cambria Math" w:hAnsi="Cambria Math"/>
                              <w:szCs w:val="25"/>
                              <w:lang w:bidi="th-TH"/>
                            </w:rPr>
                            <m:t>H</m:t>
                          </m:r>
                        </m:e>
                        <m:sup>
                          <m:r>
                            <w:rPr>
                              <w:rFonts w:ascii="Cambria Math" w:hAnsi="Cambria Math"/>
                              <w:szCs w:val="25"/>
                              <w:lang w:bidi="th-TH"/>
                            </w:rPr>
                            <m:t>T</m:t>
                          </m:r>
                        </m:sup>
                      </m:sSup>
                      <m:r>
                        <w:rPr>
                          <w:rFonts w:ascii="Cambria Math" w:hAnsi="Cambria Math"/>
                          <w:szCs w:val="25"/>
                          <w:lang w:bidi="th-TH"/>
                        </w:rPr>
                        <m:t>+ R</m:t>
                      </m:r>
                    </m:e>
                  </m:d>
                </m:e>
                <m:sup>
                  <m:r>
                    <w:rPr>
                      <w:rFonts w:ascii="Cambria Math" w:hAnsi="Cambria Math"/>
                      <w:szCs w:val="25"/>
                      <w:lang w:bidi="th-TH"/>
                    </w:rPr>
                    <m:t>-1</m:t>
                  </m:r>
                </m:sup>
              </m:sSup>
            </m:oMath>
            <w:r w:rsidR="00A31B93" w:rsidRPr="001F5DD6">
              <w:rPr>
                <w:szCs w:val="25"/>
                <w:lang w:bidi="th-TH"/>
              </w:rPr>
              <w:tab/>
            </w:r>
          </w:p>
        </w:tc>
        <w:tc>
          <w:tcPr>
            <w:tcW w:w="818" w:type="dxa"/>
          </w:tcPr>
          <w:p w14:paraId="6DE14879" w14:textId="0638EC88" w:rsidR="00A31B93" w:rsidRPr="00BF2BFE" w:rsidRDefault="00A31B93" w:rsidP="00167140">
            <w:pPr>
              <w:pStyle w:val="Ebody"/>
              <w:adjustRightInd w:val="0"/>
              <w:spacing w:line="240" w:lineRule="auto"/>
              <w:ind w:firstLineChars="0" w:firstLine="0"/>
              <w:jc w:val="right"/>
              <w:rPr>
                <w:rFonts w:ascii="Times New Roman" w:eastAsia="宋体" w:hAnsi="Times New Roman"/>
                <w:lang w:eastAsia="zh-CN"/>
              </w:rPr>
            </w:pPr>
            <w:r w:rsidRPr="00BF2BFE">
              <w:rPr>
                <w:rFonts w:ascii="Times New Roman" w:hAnsi="Times New Roman"/>
              </w:rPr>
              <w:t>(</w:t>
            </w:r>
            <w:r>
              <w:rPr>
                <w:rFonts w:ascii="Times New Roman" w:eastAsiaTheme="minorEastAsia" w:hAnsi="Times New Roman" w:hint="eastAsia"/>
                <w:lang w:eastAsia="zh-CN"/>
              </w:rPr>
              <w:t>4</w:t>
            </w:r>
            <w:r w:rsidRPr="00BF2BFE">
              <w:rPr>
                <w:rFonts w:ascii="Times New Roman" w:hAnsi="Times New Roman"/>
              </w:rPr>
              <w:t>)</w:t>
            </w:r>
          </w:p>
        </w:tc>
      </w:tr>
    </w:tbl>
    <w:p w14:paraId="0C68D113" w14:textId="77777777" w:rsidR="00A31B93" w:rsidRDefault="00A31B93" w:rsidP="007B29FE">
      <w:pPr>
        <w:jc w:val="left"/>
        <w:rPr>
          <w:szCs w:val="25"/>
          <w:lang w:eastAsia="zh-CN" w:bidi="th-TH"/>
        </w:rPr>
      </w:pPr>
    </w:p>
    <w:tbl>
      <w:tblPr>
        <w:tblStyle w:val="ad"/>
        <w:tblW w:w="0" w:type="auto"/>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Pr>
      <w:tblGrid>
        <w:gridCol w:w="817"/>
        <w:gridCol w:w="8222"/>
        <w:gridCol w:w="818"/>
      </w:tblGrid>
      <w:tr w:rsidR="00A31B93" w:rsidRPr="00BF2BFE" w14:paraId="5B5837DF" w14:textId="77777777" w:rsidTr="00167140">
        <w:tc>
          <w:tcPr>
            <w:tcW w:w="817" w:type="dxa"/>
          </w:tcPr>
          <w:p w14:paraId="373C8609" w14:textId="77777777" w:rsidR="00A31B93" w:rsidRPr="00BF2BFE" w:rsidRDefault="00A31B93" w:rsidP="00167140">
            <w:pPr>
              <w:pStyle w:val="Ebody"/>
              <w:adjustRightInd w:val="0"/>
              <w:spacing w:line="240" w:lineRule="auto"/>
              <w:ind w:firstLineChars="0" w:firstLine="0"/>
              <w:jc w:val="center"/>
              <w:rPr>
                <w:rFonts w:ascii="Times New Roman" w:eastAsia="宋体" w:hAnsi="Times New Roman"/>
                <w:lang w:eastAsia="zh-CN"/>
              </w:rPr>
            </w:pPr>
          </w:p>
        </w:tc>
        <w:tc>
          <w:tcPr>
            <w:tcW w:w="8222" w:type="dxa"/>
          </w:tcPr>
          <w:p w14:paraId="27EEDCFD" w14:textId="101692A7" w:rsidR="00A31B93" w:rsidRPr="00BF2BFE" w:rsidRDefault="00F85B13" w:rsidP="00167140">
            <m:oMathPara>
              <m:oMath>
                <m:sSub>
                  <m:sSubPr>
                    <m:ctrlPr>
                      <w:rPr>
                        <w:rFonts w:ascii="Cambria Math" w:hAnsi="Cambria Math"/>
                        <w:i/>
                        <w:szCs w:val="25"/>
                        <w:lang w:bidi="th-TH"/>
                      </w:rPr>
                    </m:ctrlPr>
                  </m:sSubPr>
                  <m:e>
                    <m:acc>
                      <m:accPr>
                        <m:ctrlPr>
                          <w:rPr>
                            <w:rFonts w:ascii="Cambria Math" w:hAnsi="Cambria Math"/>
                            <w:i/>
                            <w:szCs w:val="25"/>
                            <w:lang w:bidi="th-TH"/>
                          </w:rPr>
                        </m:ctrlPr>
                      </m:accPr>
                      <m:e>
                        <m:r>
                          <w:rPr>
                            <w:rFonts w:ascii="Cambria Math" w:hAnsi="Cambria Math"/>
                            <w:szCs w:val="25"/>
                            <w:lang w:bidi="th-TH"/>
                          </w:rPr>
                          <m:t>x</m:t>
                        </m:r>
                      </m:e>
                    </m:acc>
                  </m:e>
                  <m:sub>
                    <m:r>
                      <w:rPr>
                        <w:rFonts w:ascii="Cambria Math" w:hAnsi="Cambria Math"/>
                        <w:szCs w:val="25"/>
                        <w:lang w:bidi="th-TH"/>
                      </w:rPr>
                      <m:t>t|t</m:t>
                    </m:r>
                  </m:sub>
                </m:sSub>
                <m:r>
                  <w:rPr>
                    <w:rFonts w:ascii="Cambria Math" w:hAnsi="Cambria Math"/>
                    <w:szCs w:val="25"/>
                    <w:lang w:bidi="th-TH"/>
                  </w:rPr>
                  <m:t>=</m:t>
                </m:r>
                <m:sSub>
                  <m:sSubPr>
                    <m:ctrlPr>
                      <w:rPr>
                        <w:rFonts w:ascii="Cambria Math" w:hAnsi="Cambria Math"/>
                        <w:i/>
                        <w:szCs w:val="25"/>
                        <w:lang w:bidi="th-TH"/>
                      </w:rPr>
                    </m:ctrlPr>
                  </m:sSubPr>
                  <m:e>
                    <m:acc>
                      <m:accPr>
                        <m:ctrlPr>
                          <w:rPr>
                            <w:rFonts w:ascii="Cambria Math" w:hAnsi="Cambria Math"/>
                            <w:i/>
                            <w:szCs w:val="25"/>
                            <w:lang w:bidi="th-TH"/>
                          </w:rPr>
                        </m:ctrlPr>
                      </m:accPr>
                      <m:e>
                        <m:r>
                          <w:rPr>
                            <w:rFonts w:ascii="Cambria Math" w:hAnsi="Cambria Math"/>
                            <w:szCs w:val="25"/>
                            <w:lang w:bidi="th-TH"/>
                          </w:rPr>
                          <m:t>x</m:t>
                        </m:r>
                      </m:e>
                    </m:acc>
                  </m:e>
                  <m:sub>
                    <m:r>
                      <w:rPr>
                        <w:rFonts w:ascii="Cambria Math" w:hAnsi="Cambria Math"/>
                        <w:szCs w:val="25"/>
                        <w:lang w:bidi="th-TH"/>
                      </w:rPr>
                      <m:t>t|t-1</m:t>
                    </m:r>
                  </m:sub>
                </m:sSub>
                <m:r>
                  <w:rPr>
                    <w:rFonts w:ascii="Cambria Math" w:hAnsi="Cambria Math"/>
                    <w:szCs w:val="25"/>
                    <w:lang w:bidi="th-TH"/>
                  </w:rPr>
                  <m:t>+</m:t>
                </m:r>
                <m:sSub>
                  <m:sSubPr>
                    <m:ctrlPr>
                      <w:rPr>
                        <w:rFonts w:ascii="Cambria Math" w:hAnsi="Cambria Math"/>
                        <w:i/>
                        <w:szCs w:val="25"/>
                        <w:lang w:bidi="th-TH"/>
                      </w:rPr>
                    </m:ctrlPr>
                  </m:sSubPr>
                  <m:e>
                    <m:r>
                      <w:rPr>
                        <w:rFonts w:ascii="Cambria Math" w:hAnsi="Cambria Math"/>
                        <w:szCs w:val="25"/>
                        <w:lang w:bidi="th-TH"/>
                      </w:rPr>
                      <m:t>K</m:t>
                    </m:r>
                  </m:e>
                  <m:sub>
                    <m:r>
                      <w:rPr>
                        <w:rFonts w:ascii="Cambria Math" w:hAnsi="Cambria Math"/>
                        <w:szCs w:val="25"/>
                        <w:lang w:bidi="th-TH"/>
                      </w:rPr>
                      <m:t>t</m:t>
                    </m:r>
                  </m:sub>
                </m:sSub>
                <m:d>
                  <m:dPr>
                    <m:ctrlPr>
                      <w:rPr>
                        <w:rFonts w:ascii="Cambria Math" w:hAnsi="Cambria Math"/>
                        <w:i/>
                        <w:szCs w:val="25"/>
                        <w:lang w:bidi="th-TH"/>
                      </w:rPr>
                    </m:ctrlPr>
                  </m:dPr>
                  <m:e>
                    <m:sSub>
                      <m:sSubPr>
                        <m:ctrlPr>
                          <w:rPr>
                            <w:rFonts w:ascii="Cambria Math" w:hAnsi="Cambria Math"/>
                            <w:i/>
                            <w:szCs w:val="25"/>
                            <w:lang w:bidi="th-TH"/>
                          </w:rPr>
                        </m:ctrlPr>
                      </m:sSubPr>
                      <m:e>
                        <m:r>
                          <w:rPr>
                            <w:rFonts w:ascii="Cambria Math" w:hAnsi="Cambria Math"/>
                            <w:szCs w:val="25"/>
                            <w:lang w:bidi="th-TH"/>
                          </w:rPr>
                          <m:t>z</m:t>
                        </m:r>
                      </m:e>
                      <m:sub>
                        <m:r>
                          <w:rPr>
                            <w:rFonts w:ascii="Cambria Math" w:hAnsi="Cambria Math"/>
                            <w:szCs w:val="25"/>
                            <w:lang w:bidi="th-TH"/>
                          </w:rPr>
                          <m:t>t</m:t>
                        </m:r>
                      </m:sub>
                    </m:sSub>
                    <m:r>
                      <w:rPr>
                        <w:rFonts w:ascii="Cambria Math" w:hAnsi="Cambria Math"/>
                        <w:szCs w:val="25"/>
                        <w:lang w:bidi="th-TH"/>
                      </w:rPr>
                      <m:t>- H</m:t>
                    </m:r>
                    <m:sSub>
                      <m:sSubPr>
                        <m:ctrlPr>
                          <w:rPr>
                            <w:rFonts w:ascii="Cambria Math" w:hAnsi="Cambria Math"/>
                            <w:i/>
                            <w:szCs w:val="25"/>
                            <w:lang w:bidi="th-TH"/>
                          </w:rPr>
                        </m:ctrlPr>
                      </m:sSubPr>
                      <m:e>
                        <m:acc>
                          <m:accPr>
                            <m:ctrlPr>
                              <w:rPr>
                                <w:rFonts w:ascii="Cambria Math" w:hAnsi="Cambria Math"/>
                                <w:i/>
                                <w:szCs w:val="25"/>
                                <w:lang w:bidi="th-TH"/>
                              </w:rPr>
                            </m:ctrlPr>
                          </m:accPr>
                          <m:e>
                            <m:r>
                              <w:rPr>
                                <w:rFonts w:ascii="Cambria Math" w:hAnsi="Cambria Math"/>
                                <w:szCs w:val="25"/>
                                <w:lang w:bidi="th-TH"/>
                              </w:rPr>
                              <m:t>x</m:t>
                            </m:r>
                          </m:e>
                        </m:acc>
                      </m:e>
                      <m:sub>
                        <m:r>
                          <w:rPr>
                            <w:rFonts w:ascii="Cambria Math" w:hAnsi="Cambria Math"/>
                            <w:szCs w:val="25"/>
                            <w:lang w:bidi="th-TH"/>
                          </w:rPr>
                          <m:t>t|t-1</m:t>
                        </m:r>
                      </m:sub>
                    </m:sSub>
                  </m:e>
                </m:d>
              </m:oMath>
            </m:oMathPara>
          </w:p>
        </w:tc>
        <w:tc>
          <w:tcPr>
            <w:tcW w:w="818" w:type="dxa"/>
          </w:tcPr>
          <w:p w14:paraId="11A0A7F6" w14:textId="4D04C112" w:rsidR="00A31B93" w:rsidRPr="00BF2BFE" w:rsidRDefault="00A31B93" w:rsidP="00167140">
            <w:pPr>
              <w:pStyle w:val="Ebody"/>
              <w:adjustRightInd w:val="0"/>
              <w:spacing w:line="240" w:lineRule="auto"/>
              <w:ind w:firstLineChars="0" w:firstLine="0"/>
              <w:jc w:val="right"/>
              <w:rPr>
                <w:rFonts w:ascii="Times New Roman" w:eastAsia="宋体" w:hAnsi="Times New Roman"/>
                <w:lang w:eastAsia="zh-CN"/>
              </w:rPr>
            </w:pPr>
            <w:r w:rsidRPr="00BF2BFE">
              <w:rPr>
                <w:rFonts w:ascii="Times New Roman" w:hAnsi="Times New Roman"/>
              </w:rPr>
              <w:t>(</w:t>
            </w:r>
            <w:r>
              <w:rPr>
                <w:rFonts w:ascii="Times New Roman" w:eastAsiaTheme="minorEastAsia" w:hAnsi="Times New Roman" w:hint="eastAsia"/>
                <w:lang w:eastAsia="zh-CN"/>
              </w:rPr>
              <w:t>5</w:t>
            </w:r>
            <w:r w:rsidRPr="00BF2BFE">
              <w:rPr>
                <w:rFonts w:ascii="Times New Roman" w:hAnsi="Times New Roman"/>
              </w:rPr>
              <w:t>)</w:t>
            </w:r>
          </w:p>
        </w:tc>
      </w:tr>
    </w:tbl>
    <w:p w14:paraId="1A11C844" w14:textId="77777777" w:rsidR="00A31B93" w:rsidRDefault="00A31B93" w:rsidP="007B29FE">
      <w:pPr>
        <w:jc w:val="left"/>
        <w:rPr>
          <w:szCs w:val="25"/>
          <w:lang w:eastAsia="zh-CN" w:bidi="th-TH"/>
        </w:rPr>
      </w:pPr>
    </w:p>
    <w:tbl>
      <w:tblPr>
        <w:tblStyle w:val="ad"/>
        <w:tblW w:w="0" w:type="auto"/>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Pr>
      <w:tblGrid>
        <w:gridCol w:w="817"/>
        <w:gridCol w:w="8222"/>
        <w:gridCol w:w="818"/>
      </w:tblGrid>
      <w:tr w:rsidR="00A31B93" w:rsidRPr="00BF2BFE" w14:paraId="17D29C96" w14:textId="77777777" w:rsidTr="00167140">
        <w:tc>
          <w:tcPr>
            <w:tcW w:w="817" w:type="dxa"/>
          </w:tcPr>
          <w:p w14:paraId="2D90FDC0" w14:textId="77777777" w:rsidR="00A31B93" w:rsidRPr="00BF2BFE" w:rsidRDefault="00A31B93" w:rsidP="00167140">
            <w:pPr>
              <w:pStyle w:val="Ebody"/>
              <w:adjustRightInd w:val="0"/>
              <w:spacing w:line="240" w:lineRule="auto"/>
              <w:ind w:firstLineChars="0" w:firstLine="0"/>
              <w:jc w:val="center"/>
              <w:rPr>
                <w:rFonts w:ascii="Times New Roman" w:eastAsia="宋体" w:hAnsi="Times New Roman"/>
                <w:lang w:eastAsia="zh-CN"/>
              </w:rPr>
            </w:pPr>
          </w:p>
        </w:tc>
        <w:tc>
          <w:tcPr>
            <w:tcW w:w="8222" w:type="dxa"/>
          </w:tcPr>
          <w:p w14:paraId="2E637C27" w14:textId="71A056E5" w:rsidR="00A31B93" w:rsidRPr="00BF2BFE" w:rsidRDefault="00F85B13" w:rsidP="00167140">
            <m:oMathPara>
              <m:oMath>
                <m:sSub>
                  <m:sSubPr>
                    <m:ctrlPr>
                      <w:rPr>
                        <w:rFonts w:ascii="Cambria Math" w:hAnsi="Cambria Math"/>
                        <w:i/>
                        <w:szCs w:val="25"/>
                        <w:lang w:bidi="th-TH"/>
                      </w:rPr>
                    </m:ctrlPr>
                  </m:sSubPr>
                  <m:e>
                    <m:r>
                      <w:rPr>
                        <w:rFonts w:ascii="Cambria Math" w:hAnsi="Cambria Math"/>
                        <w:szCs w:val="25"/>
                        <w:lang w:bidi="th-TH"/>
                      </w:rPr>
                      <m:t>P</m:t>
                    </m:r>
                  </m:e>
                  <m:sub>
                    <m:r>
                      <w:rPr>
                        <w:rFonts w:ascii="Cambria Math" w:hAnsi="Cambria Math"/>
                        <w:szCs w:val="25"/>
                        <w:lang w:bidi="th-TH"/>
                      </w:rPr>
                      <m:t>t|t</m:t>
                    </m:r>
                  </m:sub>
                </m:sSub>
                <m:r>
                  <w:rPr>
                    <w:rFonts w:ascii="Cambria Math" w:hAnsi="Cambria Math"/>
                    <w:szCs w:val="25"/>
                    <w:lang w:bidi="th-TH"/>
                  </w:rPr>
                  <m:t>=</m:t>
                </m:r>
                <m:d>
                  <m:dPr>
                    <m:ctrlPr>
                      <w:rPr>
                        <w:rFonts w:ascii="Cambria Math" w:hAnsi="Cambria Math"/>
                        <w:i/>
                        <w:szCs w:val="25"/>
                        <w:lang w:bidi="th-TH"/>
                      </w:rPr>
                    </m:ctrlPr>
                  </m:dPr>
                  <m:e>
                    <m:r>
                      <w:rPr>
                        <w:rFonts w:ascii="Cambria Math" w:hAnsi="Cambria Math"/>
                        <w:szCs w:val="25"/>
                        <w:lang w:bidi="th-TH"/>
                      </w:rPr>
                      <m:t xml:space="preserve">I - </m:t>
                    </m:r>
                    <m:sSub>
                      <m:sSubPr>
                        <m:ctrlPr>
                          <w:rPr>
                            <w:rFonts w:ascii="Cambria Math" w:hAnsi="Cambria Math"/>
                            <w:i/>
                            <w:szCs w:val="25"/>
                            <w:lang w:bidi="th-TH"/>
                          </w:rPr>
                        </m:ctrlPr>
                      </m:sSubPr>
                      <m:e>
                        <m:r>
                          <w:rPr>
                            <w:rFonts w:ascii="Cambria Math" w:hAnsi="Cambria Math"/>
                            <w:szCs w:val="25"/>
                            <w:lang w:bidi="th-TH"/>
                          </w:rPr>
                          <m:t>K</m:t>
                        </m:r>
                      </m:e>
                      <m:sub>
                        <m:r>
                          <w:rPr>
                            <w:rFonts w:ascii="Cambria Math" w:hAnsi="Cambria Math"/>
                            <w:szCs w:val="25"/>
                            <w:lang w:bidi="th-TH"/>
                          </w:rPr>
                          <m:t>t</m:t>
                        </m:r>
                      </m:sub>
                    </m:sSub>
                    <m:r>
                      <w:rPr>
                        <w:rFonts w:ascii="Cambria Math" w:hAnsi="Cambria Math"/>
                        <w:szCs w:val="25"/>
                        <w:lang w:bidi="th-TH"/>
                      </w:rPr>
                      <m:t>H</m:t>
                    </m:r>
                  </m:e>
                </m:d>
                <m:sSub>
                  <m:sSubPr>
                    <m:ctrlPr>
                      <w:rPr>
                        <w:rFonts w:ascii="Cambria Math" w:hAnsi="Cambria Math"/>
                        <w:i/>
                        <w:szCs w:val="25"/>
                        <w:lang w:bidi="th-TH"/>
                      </w:rPr>
                    </m:ctrlPr>
                  </m:sSubPr>
                  <m:e>
                    <m:r>
                      <w:rPr>
                        <w:rFonts w:ascii="Cambria Math" w:hAnsi="Cambria Math"/>
                        <w:szCs w:val="25"/>
                        <w:lang w:bidi="th-TH"/>
                      </w:rPr>
                      <m:t>P</m:t>
                    </m:r>
                  </m:e>
                  <m:sub>
                    <m:r>
                      <w:rPr>
                        <w:rFonts w:ascii="Cambria Math" w:hAnsi="Cambria Math"/>
                        <w:szCs w:val="25"/>
                        <w:lang w:bidi="th-TH"/>
                      </w:rPr>
                      <m:t>t|t-1</m:t>
                    </m:r>
                  </m:sub>
                </m:sSub>
              </m:oMath>
            </m:oMathPara>
          </w:p>
        </w:tc>
        <w:tc>
          <w:tcPr>
            <w:tcW w:w="818" w:type="dxa"/>
          </w:tcPr>
          <w:p w14:paraId="399EAFFF" w14:textId="42AB1C51" w:rsidR="00A31B93" w:rsidRPr="00BF2BFE" w:rsidRDefault="00A31B93" w:rsidP="00A31B93">
            <w:pPr>
              <w:pStyle w:val="Ebody"/>
              <w:adjustRightInd w:val="0"/>
              <w:spacing w:line="240" w:lineRule="auto"/>
              <w:ind w:firstLineChars="0" w:firstLine="0"/>
              <w:jc w:val="right"/>
              <w:rPr>
                <w:rFonts w:ascii="Times New Roman" w:eastAsia="宋体" w:hAnsi="Times New Roman"/>
                <w:lang w:eastAsia="zh-CN"/>
              </w:rPr>
            </w:pPr>
            <w:r w:rsidRPr="00BF2BFE">
              <w:rPr>
                <w:rFonts w:ascii="Times New Roman" w:hAnsi="Times New Roman"/>
              </w:rPr>
              <w:t>(</w:t>
            </w:r>
            <w:r>
              <w:rPr>
                <w:rFonts w:ascii="Times New Roman" w:eastAsiaTheme="minorEastAsia" w:hAnsi="Times New Roman" w:hint="eastAsia"/>
                <w:lang w:eastAsia="zh-CN"/>
              </w:rPr>
              <w:t>6</w:t>
            </w:r>
            <w:r w:rsidRPr="00BF2BFE">
              <w:rPr>
                <w:rFonts w:ascii="Times New Roman" w:hAnsi="Times New Roman"/>
              </w:rPr>
              <w:t>)</w:t>
            </w:r>
          </w:p>
        </w:tc>
      </w:tr>
    </w:tbl>
    <w:p w14:paraId="16737041" w14:textId="77777777" w:rsidR="00145C15" w:rsidRPr="001F5DD6" w:rsidRDefault="00145C15" w:rsidP="007B29FE">
      <w:pPr>
        <w:jc w:val="left"/>
        <w:rPr>
          <w:szCs w:val="25"/>
          <w:lang w:bidi="th-TH"/>
        </w:rPr>
      </w:pPr>
    </w:p>
    <w:p w14:paraId="65A62030" w14:textId="1129BEA1" w:rsidR="00145C15" w:rsidRPr="001F5DD6" w:rsidRDefault="00145C15" w:rsidP="007B29FE">
      <w:pPr>
        <w:jc w:val="thaiDistribute"/>
        <w:rPr>
          <w:szCs w:val="25"/>
          <w:lang w:bidi="th-TH"/>
        </w:rPr>
      </w:pPr>
      <w:r w:rsidRPr="001F5DD6">
        <w:rPr>
          <w:szCs w:val="25"/>
          <w:lang w:bidi="th-TH"/>
        </w:rPr>
        <w:t xml:space="preserve">where </w:t>
      </w:r>
      <m:oMath>
        <m:sSub>
          <m:sSubPr>
            <m:ctrlPr>
              <w:rPr>
                <w:rFonts w:ascii="Cambria Math" w:hAnsi="Cambria Math"/>
                <w:i/>
                <w:szCs w:val="25"/>
                <w:lang w:eastAsia="zh-CN" w:bidi="th-TH"/>
              </w:rPr>
            </m:ctrlPr>
          </m:sSubPr>
          <m:e>
            <m:acc>
              <m:accPr>
                <m:ctrlPr>
                  <w:rPr>
                    <w:rFonts w:ascii="Cambria Math" w:hAnsi="Cambria Math"/>
                    <w:i/>
                    <w:szCs w:val="25"/>
                    <w:lang w:eastAsia="zh-CN" w:bidi="th-TH"/>
                  </w:rPr>
                </m:ctrlPr>
              </m:accPr>
              <m:e>
                <m:r>
                  <w:rPr>
                    <w:rFonts w:ascii="Cambria Math" w:hAnsi="Cambria Math"/>
                    <w:szCs w:val="25"/>
                    <w:lang w:eastAsia="zh-CN" w:bidi="th-TH"/>
                  </w:rPr>
                  <m:t>x</m:t>
                </m:r>
              </m:e>
            </m:acc>
          </m:e>
          <m:sub>
            <m:r>
              <w:rPr>
                <w:rFonts w:ascii="Cambria Math" w:hAnsi="Cambria Math"/>
                <w:szCs w:val="25"/>
                <w:lang w:eastAsia="zh-CN" w:bidi="th-TH"/>
              </w:rPr>
              <m:t>t|t-1</m:t>
            </m:r>
          </m:sub>
        </m:sSub>
      </m:oMath>
      <w:r w:rsidRPr="001F5DD6">
        <w:rPr>
          <w:szCs w:val="25"/>
          <w:lang w:bidi="th-TH"/>
        </w:rPr>
        <w:t xml:space="preserve"> is the predicted state estimate, </w:t>
      </w:r>
      <m:oMath>
        <m:sSub>
          <m:sSubPr>
            <m:ctrlPr>
              <w:rPr>
                <w:rFonts w:ascii="Cambria Math" w:hAnsi="Cambria Math"/>
                <w:i/>
                <w:szCs w:val="25"/>
                <w:lang w:eastAsia="zh-CN" w:bidi="th-TH"/>
              </w:rPr>
            </m:ctrlPr>
          </m:sSubPr>
          <m:e>
            <m:acc>
              <m:accPr>
                <m:ctrlPr>
                  <w:rPr>
                    <w:rFonts w:ascii="Cambria Math" w:hAnsi="Cambria Math"/>
                    <w:i/>
                    <w:szCs w:val="25"/>
                    <w:lang w:eastAsia="zh-CN" w:bidi="th-TH"/>
                  </w:rPr>
                </m:ctrlPr>
              </m:accPr>
              <m:e>
                <m:r>
                  <w:rPr>
                    <w:rFonts w:ascii="Cambria Math" w:hAnsi="Cambria Math"/>
                    <w:szCs w:val="25"/>
                    <w:lang w:eastAsia="zh-CN" w:bidi="th-TH"/>
                  </w:rPr>
                  <m:t>x</m:t>
                </m:r>
              </m:e>
            </m:acc>
          </m:e>
          <m:sub>
            <m:r>
              <w:rPr>
                <w:rFonts w:ascii="Cambria Math" w:hAnsi="Cambria Math"/>
                <w:szCs w:val="25"/>
                <w:lang w:eastAsia="zh-CN" w:bidi="th-TH"/>
              </w:rPr>
              <m:t>t|t</m:t>
            </m:r>
          </m:sub>
        </m:sSub>
      </m:oMath>
      <w:r w:rsidRPr="001F5DD6">
        <w:rPr>
          <w:szCs w:val="25"/>
          <w:lang w:bidi="th-TH"/>
        </w:rPr>
        <w:t xml:space="preserve"> is the updated state estimate, </w:t>
      </w:r>
      <m:oMath>
        <m:sSub>
          <m:sSubPr>
            <m:ctrlPr>
              <w:rPr>
                <w:rFonts w:ascii="Cambria Math" w:hAnsi="Cambria Math"/>
                <w:i/>
                <w:szCs w:val="25"/>
                <w:lang w:eastAsia="zh-CN" w:bidi="th-TH"/>
              </w:rPr>
            </m:ctrlPr>
          </m:sSubPr>
          <m:e>
            <m:r>
              <w:rPr>
                <w:rFonts w:ascii="Cambria Math" w:hAnsi="Cambria Math"/>
                <w:szCs w:val="25"/>
                <w:lang w:eastAsia="zh-CN" w:bidi="th-TH"/>
              </w:rPr>
              <m:t>P</m:t>
            </m:r>
          </m:e>
          <m:sub>
            <m:r>
              <w:rPr>
                <w:rFonts w:ascii="Cambria Math" w:hAnsi="Cambria Math"/>
                <w:szCs w:val="25"/>
                <w:lang w:eastAsia="zh-CN" w:bidi="th-TH"/>
              </w:rPr>
              <m:t>t|t-1</m:t>
            </m:r>
          </m:sub>
        </m:sSub>
      </m:oMath>
      <w:r w:rsidRPr="001F5DD6">
        <w:rPr>
          <w:szCs w:val="25"/>
          <w:lang w:bidi="th-TH"/>
        </w:rPr>
        <w:t xml:space="preserve"> is the predicted error covariance, </w:t>
      </w:r>
      <m:oMath>
        <m:sSub>
          <m:sSubPr>
            <m:ctrlPr>
              <w:rPr>
                <w:rFonts w:ascii="Cambria Math" w:hAnsi="Cambria Math"/>
                <w:i/>
                <w:szCs w:val="25"/>
                <w:lang w:eastAsia="zh-CN" w:bidi="th-TH"/>
              </w:rPr>
            </m:ctrlPr>
          </m:sSubPr>
          <m:e>
            <m:r>
              <w:rPr>
                <w:rFonts w:ascii="Cambria Math" w:hAnsi="Cambria Math"/>
                <w:szCs w:val="25"/>
                <w:lang w:eastAsia="zh-CN" w:bidi="th-TH"/>
              </w:rPr>
              <m:t>P</m:t>
            </m:r>
          </m:e>
          <m:sub>
            <m:r>
              <w:rPr>
                <w:rFonts w:ascii="Cambria Math" w:hAnsi="Cambria Math"/>
                <w:szCs w:val="25"/>
                <w:lang w:eastAsia="zh-CN" w:bidi="th-TH"/>
              </w:rPr>
              <m:t>t|t</m:t>
            </m:r>
          </m:sub>
        </m:sSub>
      </m:oMath>
      <w:r w:rsidRPr="001F5DD6">
        <w:rPr>
          <w:szCs w:val="25"/>
          <w:lang w:eastAsia="zh-CN" w:bidi="th-TH"/>
        </w:rPr>
        <w:t xml:space="preserve"> </w:t>
      </w:r>
      <w:r w:rsidRPr="001F5DD6">
        <w:rPr>
          <w:szCs w:val="25"/>
          <w:lang w:bidi="th-TH"/>
        </w:rPr>
        <w:t xml:space="preserve">is the updated error covariance, </w:t>
      </w:r>
      <m:oMath>
        <m:r>
          <w:rPr>
            <w:rFonts w:ascii="Cambria Math" w:hAnsi="Cambria Math"/>
            <w:szCs w:val="25"/>
            <w:lang w:eastAsia="zh-CN" w:bidi="th-TH"/>
          </w:rPr>
          <m:t>A</m:t>
        </m:r>
      </m:oMath>
      <w:r w:rsidRPr="001F5DD6">
        <w:rPr>
          <w:szCs w:val="25"/>
          <w:lang w:bidi="th-TH"/>
        </w:rPr>
        <w:t xml:space="preserve"> is the state transition matrix, </w:t>
      </w:r>
      <m:oMath>
        <m:r>
          <w:rPr>
            <w:rFonts w:ascii="Cambria Math" w:hAnsi="Cambria Math"/>
            <w:szCs w:val="25"/>
            <w:lang w:eastAsia="zh-CN" w:bidi="th-TH"/>
          </w:rPr>
          <m:t>B</m:t>
        </m:r>
      </m:oMath>
      <w:r w:rsidRPr="001F5DD6">
        <w:rPr>
          <w:szCs w:val="25"/>
          <w:lang w:bidi="th-TH"/>
        </w:rPr>
        <w:t xml:space="preserve"> is the control input matrix, </w:t>
      </w:r>
      <m:oMath>
        <m:sSub>
          <m:sSubPr>
            <m:ctrlPr>
              <w:rPr>
                <w:rFonts w:ascii="Cambria Math" w:hAnsi="Cambria Math"/>
                <w:i/>
                <w:szCs w:val="25"/>
                <w:lang w:eastAsia="zh-CN" w:bidi="th-TH"/>
              </w:rPr>
            </m:ctrlPr>
          </m:sSubPr>
          <m:e>
            <m:r>
              <w:rPr>
                <w:rFonts w:ascii="Cambria Math" w:hAnsi="Cambria Math"/>
                <w:szCs w:val="25"/>
                <w:lang w:eastAsia="zh-CN" w:bidi="th-TH"/>
              </w:rPr>
              <m:t>u</m:t>
            </m:r>
          </m:e>
          <m:sub>
            <m:r>
              <w:rPr>
                <w:rFonts w:ascii="Cambria Math" w:hAnsi="Cambria Math"/>
                <w:szCs w:val="25"/>
                <w:lang w:eastAsia="zh-CN" w:bidi="th-TH"/>
              </w:rPr>
              <m:t>t</m:t>
            </m:r>
          </m:sub>
        </m:sSub>
        <m:r>
          <w:rPr>
            <w:rFonts w:ascii="Cambria Math" w:hAnsi="Cambria Math"/>
            <w:szCs w:val="25"/>
            <w:lang w:eastAsia="zh-CN" w:bidi="th-TH"/>
          </w:rPr>
          <m:t xml:space="preserve"> </m:t>
        </m:r>
      </m:oMath>
      <w:r w:rsidRPr="001F5DD6">
        <w:rPr>
          <w:szCs w:val="25"/>
          <w:lang w:bidi="th-TH"/>
        </w:rPr>
        <w:t xml:space="preserve">is the control vector, </w:t>
      </w:r>
      <m:oMath>
        <m:r>
          <w:rPr>
            <w:rFonts w:ascii="Cambria Math" w:hAnsi="Cambria Math"/>
            <w:szCs w:val="25"/>
            <w:lang w:eastAsia="zh-CN" w:bidi="th-TH"/>
          </w:rPr>
          <m:t>Q</m:t>
        </m:r>
      </m:oMath>
      <w:r w:rsidRPr="001F5DD6">
        <w:rPr>
          <w:szCs w:val="25"/>
          <w:lang w:bidi="th-TH"/>
        </w:rPr>
        <w:t xml:space="preserve"> is the process noise covariance, </w:t>
      </w:r>
      <m:oMath>
        <m:r>
          <w:rPr>
            <w:rFonts w:ascii="Cambria Math" w:hAnsi="Cambria Math"/>
            <w:szCs w:val="25"/>
            <w:lang w:eastAsia="zh-CN" w:bidi="th-TH"/>
          </w:rPr>
          <m:t>R</m:t>
        </m:r>
      </m:oMath>
      <w:r w:rsidRPr="001F5DD6">
        <w:rPr>
          <w:szCs w:val="25"/>
          <w:lang w:bidi="th-TH"/>
        </w:rPr>
        <w:t xml:space="preserve"> is the measurement noise covariance, </w:t>
      </w:r>
      <m:oMath>
        <m:r>
          <w:rPr>
            <w:rFonts w:ascii="Cambria Math" w:hAnsi="Cambria Math"/>
            <w:szCs w:val="25"/>
            <w:lang w:eastAsia="zh-CN" w:bidi="th-TH"/>
          </w:rPr>
          <m:t>H</m:t>
        </m:r>
      </m:oMath>
      <w:r w:rsidRPr="001F5DD6">
        <w:rPr>
          <w:szCs w:val="25"/>
          <w:lang w:bidi="th-TH"/>
        </w:rPr>
        <w:t xml:space="preserve"> is the observation matrix, </w:t>
      </w:r>
      <m:oMath>
        <m:sSub>
          <m:sSubPr>
            <m:ctrlPr>
              <w:rPr>
                <w:rFonts w:ascii="Cambria Math" w:hAnsi="Cambria Math"/>
                <w:i/>
                <w:szCs w:val="25"/>
                <w:lang w:eastAsia="zh-CN" w:bidi="th-TH"/>
              </w:rPr>
            </m:ctrlPr>
          </m:sSubPr>
          <m:e>
            <m:r>
              <w:rPr>
                <w:rFonts w:ascii="Cambria Math" w:hAnsi="Cambria Math"/>
                <w:szCs w:val="25"/>
                <w:lang w:eastAsia="zh-CN" w:bidi="th-TH"/>
              </w:rPr>
              <m:t>z</m:t>
            </m:r>
          </m:e>
          <m:sub>
            <m:r>
              <w:rPr>
                <w:rFonts w:ascii="Cambria Math" w:hAnsi="Cambria Math"/>
                <w:szCs w:val="25"/>
                <w:lang w:eastAsia="zh-CN" w:bidi="th-TH"/>
              </w:rPr>
              <m:t>t</m:t>
            </m:r>
          </m:sub>
        </m:sSub>
      </m:oMath>
      <w:r w:rsidRPr="001F5DD6">
        <w:rPr>
          <w:szCs w:val="25"/>
          <w:lang w:bidi="th-TH"/>
        </w:rPr>
        <w:t xml:space="preserve"> is the measurement vector, </w:t>
      </w:r>
      <m:oMath>
        <m:sSub>
          <m:sSubPr>
            <m:ctrlPr>
              <w:rPr>
                <w:rFonts w:ascii="Cambria Math" w:hAnsi="Cambria Math"/>
                <w:i/>
                <w:szCs w:val="25"/>
                <w:lang w:eastAsia="zh-CN" w:bidi="th-TH"/>
              </w:rPr>
            </m:ctrlPr>
          </m:sSubPr>
          <m:e>
            <m:r>
              <w:rPr>
                <w:rFonts w:ascii="Cambria Math" w:hAnsi="Cambria Math"/>
                <w:szCs w:val="25"/>
                <w:lang w:eastAsia="zh-CN" w:bidi="th-TH"/>
              </w:rPr>
              <m:t>K</m:t>
            </m:r>
          </m:e>
          <m:sub>
            <m:r>
              <w:rPr>
                <w:rFonts w:ascii="Cambria Math" w:hAnsi="Cambria Math"/>
                <w:szCs w:val="25"/>
                <w:lang w:eastAsia="zh-CN" w:bidi="th-TH"/>
              </w:rPr>
              <m:t>t</m:t>
            </m:r>
          </m:sub>
        </m:sSub>
      </m:oMath>
      <w:r w:rsidRPr="001F5DD6">
        <w:rPr>
          <w:szCs w:val="25"/>
          <w:lang w:bidi="th-TH"/>
        </w:rPr>
        <w:t xml:space="preserve"> is the Kalman gain and </w:t>
      </w:r>
      <m:oMath>
        <m:r>
          <w:rPr>
            <w:rFonts w:ascii="Cambria Math" w:hAnsi="Cambria Math"/>
            <w:szCs w:val="25"/>
            <w:lang w:eastAsia="zh-CN" w:bidi="th-TH"/>
          </w:rPr>
          <m:t>I</m:t>
        </m:r>
      </m:oMath>
      <w:r w:rsidRPr="001F5DD6">
        <w:rPr>
          <w:szCs w:val="25"/>
          <w:lang w:bidi="th-TH"/>
        </w:rPr>
        <w:t xml:space="preserve"> is the identity matrix.</w:t>
      </w:r>
    </w:p>
    <w:p w14:paraId="312DC295" w14:textId="77777777" w:rsidR="00145C15" w:rsidRPr="001F5DD6" w:rsidRDefault="00145C15" w:rsidP="007B29FE">
      <w:pPr>
        <w:pStyle w:val="a9"/>
        <w:numPr>
          <w:ilvl w:val="0"/>
          <w:numId w:val="19"/>
        </w:numPr>
        <w:ind w:left="757" w:firstLineChars="0"/>
        <w:jc w:val="left"/>
        <w:rPr>
          <w:szCs w:val="25"/>
          <w:lang w:bidi="th-TH"/>
        </w:rPr>
      </w:pPr>
      <w:r w:rsidRPr="001F5DD6">
        <w:rPr>
          <w:szCs w:val="25"/>
          <w:lang w:bidi="th-TH"/>
        </w:rPr>
        <w:t xml:space="preserve">Prophet: The model decomposes the time series into trend, seasonality, and holiday components </w:t>
      </w:r>
      <w:r w:rsidRPr="001F5DD6">
        <w:t>[1</w:t>
      </w:r>
      <w:r w:rsidRPr="001F5DD6">
        <w:rPr>
          <w:lang w:bidi="th-TH"/>
        </w:rPr>
        <w:t>8</w:t>
      </w:r>
      <w:r w:rsidRPr="001F5DD6">
        <w:t>].</w:t>
      </w:r>
    </w:p>
    <w:p w14:paraId="438E8C3F" w14:textId="77777777" w:rsidR="00145C15" w:rsidRPr="001F5DD6" w:rsidRDefault="00145C15" w:rsidP="007B29FE">
      <w:pPr>
        <w:rPr>
          <w:szCs w:val="25"/>
          <w:lang w:bidi="th-TH"/>
        </w:rPr>
      </w:pPr>
    </w:p>
    <w:tbl>
      <w:tblPr>
        <w:tblStyle w:val="ad"/>
        <w:tblW w:w="0" w:type="auto"/>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Pr>
      <w:tblGrid>
        <w:gridCol w:w="817"/>
        <w:gridCol w:w="8222"/>
        <w:gridCol w:w="818"/>
      </w:tblGrid>
      <w:tr w:rsidR="00E25AF0" w:rsidRPr="00BF2BFE" w14:paraId="52D646F4" w14:textId="77777777" w:rsidTr="00167140">
        <w:tc>
          <w:tcPr>
            <w:tcW w:w="817" w:type="dxa"/>
          </w:tcPr>
          <w:p w14:paraId="6C2D9FB3" w14:textId="77777777" w:rsidR="00E25AF0" w:rsidRPr="00BF2BFE" w:rsidRDefault="00E25AF0" w:rsidP="00167140">
            <w:pPr>
              <w:pStyle w:val="Ebody"/>
              <w:adjustRightInd w:val="0"/>
              <w:spacing w:line="240" w:lineRule="auto"/>
              <w:ind w:firstLineChars="0" w:firstLine="0"/>
              <w:jc w:val="center"/>
              <w:rPr>
                <w:rFonts w:ascii="Times New Roman" w:eastAsia="宋体" w:hAnsi="Times New Roman"/>
                <w:lang w:eastAsia="zh-CN"/>
              </w:rPr>
            </w:pPr>
          </w:p>
        </w:tc>
        <w:tc>
          <w:tcPr>
            <w:tcW w:w="8222" w:type="dxa"/>
          </w:tcPr>
          <w:p w14:paraId="2D548286" w14:textId="54575B9B" w:rsidR="00E25AF0" w:rsidRPr="00BF2BFE" w:rsidRDefault="00E25AF0" w:rsidP="00167140">
            <m:oMath>
              <m:r>
                <w:rPr>
                  <w:rFonts w:ascii="Cambria Math" w:hAnsi="Cambria Math"/>
                  <w:szCs w:val="25"/>
                  <w:lang w:bidi="th-TH"/>
                </w:rPr>
                <m:t>y</m:t>
              </m:r>
              <m:d>
                <m:dPr>
                  <m:ctrlPr>
                    <w:rPr>
                      <w:rFonts w:ascii="Cambria Math" w:hAnsi="Cambria Math"/>
                      <w:i/>
                      <w:szCs w:val="25"/>
                      <w:lang w:bidi="th-TH"/>
                    </w:rPr>
                  </m:ctrlPr>
                </m:dPr>
                <m:e>
                  <m:r>
                    <w:rPr>
                      <w:rFonts w:ascii="Cambria Math" w:hAnsi="Cambria Math"/>
                      <w:szCs w:val="25"/>
                      <w:lang w:bidi="th-TH"/>
                    </w:rPr>
                    <m:t>t</m:t>
                  </m:r>
                </m:e>
              </m:d>
              <m:r>
                <w:rPr>
                  <w:rFonts w:ascii="Cambria Math" w:hAnsi="Cambria Math"/>
                  <w:szCs w:val="25"/>
                  <w:lang w:bidi="th-TH"/>
                </w:rPr>
                <m:t>= g</m:t>
              </m:r>
              <m:d>
                <m:dPr>
                  <m:ctrlPr>
                    <w:rPr>
                      <w:rFonts w:ascii="Cambria Math" w:hAnsi="Cambria Math"/>
                      <w:i/>
                      <w:szCs w:val="25"/>
                      <w:lang w:bidi="th-TH"/>
                    </w:rPr>
                  </m:ctrlPr>
                </m:dPr>
                <m:e>
                  <m:r>
                    <w:rPr>
                      <w:rFonts w:ascii="Cambria Math" w:hAnsi="Cambria Math"/>
                      <w:szCs w:val="25"/>
                      <w:lang w:bidi="th-TH"/>
                    </w:rPr>
                    <m:t>t</m:t>
                  </m:r>
                </m:e>
              </m:d>
              <m:r>
                <w:rPr>
                  <w:rFonts w:ascii="Cambria Math" w:hAnsi="Cambria Math"/>
                  <w:szCs w:val="25"/>
                  <w:lang w:bidi="th-TH"/>
                </w:rPr>
                <m:t>+ s</m:t>
              </m:r>
              <m:d>
                <m:dPr>
                  <m:ctrlPr>
                    <w:rPr>
                      <w:rFonts w:ascii="Cambria Math" w:hAnsi="Cambria Math"/>
                      <w:i/>
                      <w:szCs w:val="25"/>
                      <w:lang w:bidi="th-TH"/>
                    </w:rPr>
                  </m:ctrlPr>
                </m:dPr>
                <m:e>
                  <m:r>
                    <w:rPr>
                      <w:rFonts w:ascii="Cambria Math" w:hAnsi="Cambria Math"/>
                      <w:szCs w:val="25"/>
                      <w:lang w:bidi="th-TH"/>
                    </w:rPr>
                    <m:t>t</m:t>
                  </m:r>
                </m:e>
              </m:d>
              <m:r>
                <w:rPr>
                  <w:rFonts w:ascii="Cambria Math" w:hAnsi="Cambria Math"/>
                  <w:szCs w:val="25"/>
                  <w:lang w:bidi="th-TH"/>
                </w:rPr>
                <m:t>+ h</m:t>
              </m:r>
              <m:d>
                <m:dPr>
                  <m:ctrlPr>
                    <w:rPr>
                      <w:rFonts w:ascii="Cambria Math" w:hAnsi="Cambria Math"/>
                      <w:i/>
                      <w:szCs w:val="25"/>
                      <w:lang w:bidi="th-TH"/>
                    </w:rPr>
                  </m:ctrlPr>
                </m:dPr>
                <m:e>
                  <m:r>
                    <w:rPr>
                      <w:rFonts w:ascii="Cambria Math" w:hAnsi="Cambria Math"/>
                      <w:szCs w:val="25"/>
                      <w:lang w:bidi="th-TH"/>
                    </w:rPr>
                    <m:t>t</m:t>
                  </m:r>
                </m:e>
              </m:d>
              <m:r>
                <w:rPr>
                  <w:rFonts w:ascii="Cambria Math" w:hAnsi="Cambria Math"/>
                  <w:szCs w:val="25"/>
                  <w:lang w:bidi="th-TH"/>
                </w:rPr>
                <m:t xml:space="preserve">+ </m:t>
              </m:r>
              <m:sSub>
                <m:sSubPr>
                  <m:ctrlPr>
                    <w:rPr>
                      <w:rFonts w:ascii="Cambria Math" w:hAnsi="Cambria Math"/>
                      <w:i/>
                      <w:szCs w:val="25"/>
                      <w:lang w:bidi="th-TH"/>
                    </w:rPr>
                  </m:ctrlPr>
                </m:sSubPr>
                <m:e>
                  <m:r>
                    <w:rPr>
                      <w:rFonts w:ascii="Cambria Math" w:hAnsi="Cambria Math"/>
                      <w:szCs w:val="25"/>
                      <w:lang w:bidi="th-TH"/>
                    </w:rPr>
                    <m:t>ϵ</m:t>
                  </m:r>
                </m:e>
                <m:sub>
                  <m:r>
                    <w:rPr>
                      <w:rFonts w:ascii="Cambria Math" w:hAnsi="Cambria Math"/>
                      <w:szCs w:val="25"/>
                      <w:lang w:bidi="th-TH"/>
                    </w:rPr>
                    <m:t>t</m:t>
                  </m:r>
                </m:sub>
              </m:sSub>
            </m:oMath>
            <w:r w:rsidRPr="001F5DD6">
              <w:rPr>
                <w:szCs w:val="25"/>
                <w:lang w:bidi="th-TH"/>
              </w:rPr>
              <w:tab/>
            </w:r>
          </w:p>
        </w:tc>
        <w:tc>
          <w:tcPr>
            <w:tcW w:w="818" w:type="dxa"/>
          </w:tcPr>
          <w:p w14:paraId="1E20291F" w14:textId="6D755FC7" w:rsidR="00E25AF0" w:rsidRPr="00BF2BFE" w:rsidRDefault="00E25AF0" w:rsidP="00E25AF0">
            <w:pPr>
              <w:pStyle w:val="Ebody"/>
              <w:adjustRightInd w:val="0"/>
              <w:spacing w:line="240" w:lineRule="auto"/>
              <w:ind w:firstLineChars="0" w:firstLine="0"/>
              <w:jc w:val="right"/>
              <w:rPr>
                <w:rFonts w:ascii="Times New Roman" w:eastAsia="宋体" w:hAnsi="Times New Roman"/>
                <w:lang w:eastAsia="zh-CN"/>
              </w:rPr>
            </w:pPr>
            <w:r w:rsidRPr="00BF2BFE">
              <w:rPr>
                <w:rFonts w:ascii="Times New Roman" w:hAnsi="Times New Roman"/>
              </w:rPr>
              <w:t>(</w:t>
            </w:r>
            <w:r>
              <w:rPr>
                <w:rFonts w:ascii="Times New Roman" w:eastAsiaTheme="minorEastAsia" w:hAnsi="Times New Roman" w:hint="eastAsia"/>
                <w:lang w:eastAsia="zh-CN"/>
              </w:rPr>
              <w:t>7</w:t>
            </w:r>
            <w:r w:rsidRPr="00BF2BFE">
              <w:rPr>
                <w:rFonts w:ascii="Times New Roman" w:hAnsi="Times New Roman"/>
              </w:rPr>
              <w:t>)</w:t>
            </w:r>
          </w:p>
        </w:tc>
      </w:tr>
    </w:tbl>
    <w:p w14:paraId="7A0B08F4" w14:textId="77777777" w:rsidR="00E25AF0" w:rsidRDefault="00E25AF0" w:rsidP="007B29FE">
      <w:pPr>
        <w:jc w:val="left"/>
        <w:rPr>
          <w:szCs w:val="25"/>
          <w:lang w:eastAsia="zh-CN" w:bidi="th-TH"/>
        </w:rPr>
      </w:pPr>
    </w:p>
    <w:p w14:paraId="684C586B" w14:textId="7A2D5EB4" w:rsidR="00145C15" w:rsidRPr="001F5DD6" w:rsidRDefault="00145C15" w:rsidP="007B29FE">
      <w:pPr>
        <w:jc w:val="thaiDistribute"/>
        <w:rPr>
          <w:szCs w:val="25"/>
          <w:lang w:bidi="th-TH"/>
        </w:rPr>
      </w:pPr>
      <w:proofErr w:type="gramStart"/>
      <w:r w:rsidRPr="001F5DD6">
        <w:rPr>
          <w:szCs w:val="25"/>
          <w:lang w:bidi="th-TH"/>
        </w:rPr>
        <w:t>where</w:t>
      </w:r>
      <w:proofErr w:type="gramEnd"/>
      <w:r w:rsidRPr="001F5DD6">
        <w:rPr>
          <w:szCs w:val="25"/>
          <w:lang w:bidi="th-TH"/>
        </w:rPr>
        <w:t xml:space="preserve"> </w:t>
      </w:r>
      <m:oMath>
        <m:r>
          <w:rPr>
            <w:rFonts w:ascii="Cambria Math" w:hAnsi="Cambria Math"/>
            <w:szCs w:val="25"/>
            <w:lang w:bidi="th-TH"/>
          </w:rPr>
          <m:t>g</m:t>
        </m:r>
        <m:d>
          <m:dPr>
            <m:ctrlPr>
              <w:rPr>
                <w:rFonts w:ascii="Cambria Math" w:hAnsi="Cambria Math"/>
                <w:i/>
                <w:szCs w:val="25"/>
                <w:lang w:bidi="th-TH"/>
              </w:rPr>
            </m:ctrlPr>
          </m:dPr>
          <m:e>
            <m:r>
              <w:rPr>
                <w:rFonts w:ascii="Cambria Math" w:hAnsi="Cambria Math"/>
                <w:szCs w:val="25"/>
                <w:lang w:bidi="th-TH"/>
              </w:rPr>
              <m:t>t</m:t>
            </m:r>
          </m:e>
        </m:d>
      </m:oMath>
      <w:r w:rsidRPr="001F5DD6">
        <w:rPr>
          <w:szCs w:val="25"/>
          <w:lang w:bidi="th-TH"/>
        </w:rPr>
        <w:t xml:space="preserve"> is piecewise linear or logistic growth trend, </w:t>
      </w:r>
      <m:oMath>
        <m:r>
          <w:rPr>
            <w:rFonts w:ascii="Cambria Math" w:hAnsi="Cambria Math"/>
            <w:szCs w:val="25"/>
            <w:lang w:bidi="th-TH"/>
          </w:rPr>
          <m:t>s</m:t>
        </m:r>
        <m:d>
          <m:dPr>
            <m:ctrlPr>
              <w:rPr>
                <w:rFonts w:ascii="Cambria Math" w:hAnsi="Cambria Math"/>
                <w:i/>
                <w:szCs w:val="25"/>
                <w:lang w:bidi="th-TH"/>
              </w:rPr>
            </m:ctrlPr>
          </m:dPr>
          <m:e>
            <m:r>
              <w:rPr>
                <w:rFonts w:ascii="Cambria Math" w:hAnsi="Cambria Math"/>
                <w:szCs w:val="25"/>
                <w:lang w:bidi="th-TH"/>
              </w:rPr>
              <m:t>t</m:t>
            </m:r>
          </m:e>
        </m:d>
      </m:oMath>
      <w:r w:rsidRPr="001F5DD6">
        <w:rPr>
          <w:szCs w:val="25"/>
          <w:lang w:bidi="th-TH"/>
        </w:rPr>
        <w:t xml:space="preserve"> is seasonality modeled with Fourier series, </w:t>
      </w:r>
      <m:oMath>
        <m:r>
          <w:rPr>
            <w:rFonts w:ascii="Cambria Math" w:hAnsi="Cambria Math"/>
            <w:szCs w:val="25"/>
            <w:lang w:bidi="th-TH"/>
          </w:rPr>
          <m:t>h</m:t>
        </m:r>
        <m:d>
          <m:dPr>
            <m:ctrlPr>
              <w:rPr>
                <w:rFonts w:ascii="Cambria Math" w:hAnsi="Cambria Math"/>
                <w:i/>
                <w:szCs w:val="25"/>
                <w:lang w:bidi="th-TH"/>
              </w:rPr>
            </m:ctrlPr>
          </m:dPr>
          <m:e>
            <m:r>
              <w:rPr>
                <w:rFonts w:ascii="Cambria Math" w:hAnsi="Cambria Math"/>
                <w:szCs w:val="25"/>
                <w:lang w:bidi="th-TH"/>
              </w:rPr>
              <m:t>t</m:t>
            </m:r>
          </m:e>
        </m:d>
      </m:oMath>
      <w:r w:rsidRPr="001F5DD6">
        <w:rPr>
          <w:szCs w:val="25"/>
          <w:lang w:bidi="th-TH"/>
        </w:rPr>
        <w:t xml:space="preserve"> is holiday effects and </w:t>
      </w:r>
      <m:oMath>
        <m:sSub>
          <m:sSubPr>
            <m:ctrlPr>
              <w:rPr>
                <w:rFonts w:ascii="Cambria Math" w:hAnsi="Cambria Math"/>
                <w:i/>
                <w:szCs w:val="25"/>
                <w:lang w:bidi="th-TH"/>
              </w:rPr>
            </m:ctrlPr>
          </m:sSubPr>
          <m:e>
            <m:r>
              <w:rPr>
                <w:rFonts w:ascii="Cambria Math" w:hAnsi="Cambria Math"/>
                <w:szCs w:val="25"/>
                <w:lang w:bidi="th-TH"/>
              </w:rPr>
              <m:t>ϵ</m:t>
            </m:r>
          </m:e>
          <m:sub>
            <m:r>
              <w:rPr>
                <w:rFonts w:ascii="Cambria Math" w:hAnsi="Cambria Math"/>
                <w:szCs w:val="25"/>
                <w:lang w:bidi="th-TH"/>
              </w:rPr>
              <m:t>t</m:t>
            </m:r>
          </m:sub>
        </m:sSub>
      </m:oMath>
      <w:r w:rsidRPr="001F5DD6">
        <w:rPr>
          <w:szCs w:val="25"/>
          <w:lang w:bidi="th-TH"/>
        </w:rPr>
        <w:t xml:space="preserve"> is error term.</w:t>
      </w:r>
    </w:p>
    <w:p w14:paraId="53E8F1CA" w14:textId="77777777" w:rsidR="00145C15" w:rsidRDefault="00145C15" w:rsidP="007B29FE">
      <w:pPr>
        <w:jc w:val="left"/>
        <w:rPr>
          <w:szCs w:val="25"/>
          <w:lang w:eastAsia="zh-CN" w:bidi="th-TH"/>
        </w:rPr>
      </w:pPr>
    </w:p>
    <w:tbl>
      <w:tblPr>
        <w:tblStyle w:val="ad"/>
        <w:tblW w:w="0" w:type="auto"/>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Pr>
      <w:tblGrid>
        <w:gridCol w:w="817"/>
        <w:gridCol w:w="8222"/>
        <w:gridCol w:w="818"/>
      </w:tblGrid>
      <w:tr w:rsidR="00E25AF0" w:rsidRPr="00BF2BFE" w14:paraId="227AAA37" w14:textId="77777777" w:rsidTr="00167140">
        <w:tc>
          <w:tcPr>
            <w:tcW w:w="817" w:type="dxa"/>
          </w:tcPr>
          <w:p w14:paraId="3B295969" w14:textId="77777777" w:rsidR="00E25AF0" w:rsidRPr="00BF2BFE" w:rsidRDefault="00E25AF0" w:rsidP="00167140">
            <w:pPr>
              <w:pStyle w:val="Ebody"/>
              <w:adjustRightInd w:val="0"/>
              <w:spacing w:line="240" w:lineRule="auto"/>
              <w:ind w:firstLineChars="0" w:firstLine="0"/>
              <w:jc w:val="center"/>
              <w:rPr>
                <w:rFonts w:ascii="Times New Roman" w:eastAsia="宋体" w:hAnsi="Times New Roman"/>
                <w:lang w:eastAsia="zh-CN"/>
              </w:rPr>
            </w:pPr>
          </w:p>
        </w:tc>
        <w:tc>
          <w:tcPr>
            <w:tcW w:w="8222" w:type="dxa"/>
          </w:tcPr>
          <w:p w14:paraId="3C57E31E" w14:textId="7D4F45BC" w:rsidR="00E25AF0" w:rsidRPr="00BF2BFE" w:rsidRDefault="00E25AF0" w:rsidP="00167140">
            <m:oMath>
              <m:r>
                <w:rPr>
                  <w:rFonts w:ascii="Cambria Math" w:hAnsi="Cambria Math"/>
                  <w:szCs w:val="25"/>
                  <w:lang w:bidi="th-TH"/>
                </w:rPr>
                <m:t>s</m:t>
              </m:r>
              <m:d>
                <m:dPr>
                  <m:ctrlPr>
                    <w:rPr>
                      <w:rFonts w:ascii="Cambria Math" w:hAnsi="Cambria Math"/>
                      <w:i/>
                      <w:szCs w:val="25"/>
                      <w:lang w:bidi="th-TH"/>
                    </w:rPr>
                  </m:ctrlPr>
                </m:dPr>
                <m:e>
                  <m:r>
                    <w:rPr>
                      <w:rFonts w:ascii="Cambria Math" w:hAnsi="Cambria Math"/>
                      <w:szCs w:val="25"/>
                      <w:lang w:bidi="th-TH"/>
                    </w:rPr>
                    <m:t>t</m:t>
                  </m:r>
                </m:e>
              </m:d>
              <m:r>
                <w:rPr>
                  <w:rFonts w:ascii="Cambria Math" w:hAnsi="Cambria Math"/>
                  <w:szCs w:val="25"/>
                  <w:lang w:bidi="th-TH"/>
                </w:rPr>
                <m:t xml:space="preserve">= </m:t>
              </m:r>
              <m:nary>
                <m:naryPr>
                  <m:chr m:val="∑"/>
                  <m:limLoc m:val="undOvr"/>
                  <m:ctrlPr>
                    <w:rPr>
                      <w:rFonts w:ascii="Cambria Math" w:hAnsi="Cambria Math"/>
                      <w:i/>
                      <w:szCs w:val="25"/>
                      <w:lang w:bidi="th-TH"/>
                    </w:rPr>
                  </m:ctrlPr>
                </m:naryPr>
                <m:sub>
                  <m:r>
                    <w:rPr>
                      <w:rFonts w:ascii="Cambria Math" w:hAnsi="Cambria Math"/>
                      <w:szCs w:val="25"/>
                      <w:lang w:bidi="th-TH"/>
                    </w:rPr>
                    <m:t>n=1</m:t>
                  </m:r>
                </m:sub>
                <m:sup>
                  <m:r>
                    <w:rPr>
                      <w:rFonts w:ascii="Cambria Math" w:hAnsi="Cambria Math"/>
                      <w:szCs w:val="25"/>
                      <w:lang w:bidi="th-TH"/>
                    </w:rPr>
                    <m:t>N</m:t>
                  </m:r>
                </m:sup>
                <m:e>
                  <m:d>
                    <m:dPr>
                      <m:ctrlPr>
                        <w:rPr>
                          <w:rFonts w:ascii="Cambria Math" w:hAnsi="Cambria Math"/>
                          <w:i/>
                          <w:szCs w:val="25"/>
                          <w:lang w:bidi="th-TH"/>
                        </w:rPr>
                      </m:ctrlPr>
                    </m:dPr>
                    <m:e>
                      <m:sSub>
                        <m:sSubPr>
                          <m:ctrlPr>
                            <w:rPr>
                              <w:rFonts w:ascii="Cambria Math" w:hAnsi="Cambria Math"/>
                              <w:i/>
                              <w:szCs w:val="25"/>
                              <w:lang w:bidi="th-TH"/>
                            </w:rPr>
                          </m:ctrlPr>
                        </m:sSubPr>
                        <m:e>
                          <m:r>
                            <w:rPr>
                              <w:rFonts w:ascii="Cambria Math" w:hAnsi="Cambria Math"/>
                              <w:szCs w:val="25"/>
                              <w:lang w:bidi="th-TH"/>
                            </w:rPr>
                            <m:t>a</m:t>
                          </m:r>
                        </m:e>
                        <m:sub>
                          <m:r>
                            <w:rPr>
                              <w:rFonts w:ascii="Cambria Math" w:hAnsi="Cambria Math"/>
                              <w:szCs w:val="25"/>
                              <w:lang w:bidi="th-TH"/>
                            </w:rPr>
                            <m:t>n</m:t>
                          </m:r>
                        </m:sub>
                      </m:sSub>
                      <m:func>
                        <m:funcPr>
                          <m:ctrlPr>
                            <w:rPr>
                              <w:rFonts w:ascii="Cambria Math" w:hAnsi="Cambria Math"/>
                              <w:i/>
                              <w:szCs w:val="25"/>
                              <w:lang w:bidi="th-TH"/>
                            </w:rPr>
                          </m:ctrlPr>
                        </m:funcPr>
                        <m:fName>
                          <m:r>
                            <m:rPr>
                              <m:sty m:val="p"/>
                            </m:rPr>
                            <w:rPr>
                              <w:rFonts w:ascii="Cambria Math" w:hAnsi="Cambria Math"/>
                              <w:szCs w:val="25"/>
                            </w:rPr>
                            <m:t>cos</m:t>
                          </m:r>
                        </m:fName>
                        <m:e>
                          <m:d>
                            <m:dPr>
                              <m:ctrlPr>
                                <w:rPr>
                                  <w:rFonts w:ascii="Cambria Math" w:hAnsi="Cambria Math"/>
                                  <w:i/>
                                  <w:szCs w:val="25"/>
                                  <w:lang w:bidi="th-TH"/>
                                </w:rPr>
                              </m:ctrlPr>
                            </m:dPr>
                            <m:e>
                              <m:f>
                                <m:fPr>
                                  <m:ctrlPr>
                                    <w:rPr>
                                      <w:rFonts w:ascii="Cambria Math" w:hAnsi="Cambria Math"/>
                                      <w:i/>
                                      <w:szCs w:val="25"/>
                                      <w:lang w:bidi="th-TH"/>
                                    </w:rPr>
                                  </m:ctrlPr>
                                </m:fPr>
                                <m:num>
                                  <m:r>
                                    <w:rPr>
                                      <w:rFonts w:ascii="Cambria Math" w:hAnsi="Cambria Math"/>
                                      <w:szCs w:val="25"/>
                                      <w:lang w:bidi="th-TH"/>
                                    </w:rPr>
                                    <m:t>2πnt</m:t>
                                  </m:r>
                                </m:num>
                                <m:den>
                                  <m:r>
                                    <w:rPr>
                                      <w:rFonts w:ascii="Cambria Math" w:hAnsi="Cambria Math"/>
                                      <w:szCs w:val="25"/>
                                      <w:lang w:bidi="th-TH"/>
                                    </w:rPr>
                                    <m:t>P</m:t>
                                  </m:r>
                                </m:den>
                              </m:f>
                            </m:e>
                          </m:d>
                          <m:r>
                            <w:rPr>
                              <w:rFonts w:ascii="Cambria Math" w:hAnsi="Cambria Math"/>
                              <w:szCs w:val="25"/>
                              <w:lang w:bidi="th-TH"/>
                            </w:rPr>
                            <m:t xml:space="preserve">+ </m:t>
                          </m:r>
                          <m:sSub>
                            <m:sSubPr>
                              <m:ctrlPr>
                                <w:rPr>
                                  <w:rFonts w:ascii="Cambria Math" w:hAnsi="Cambria Math"/>
                                  <w:i/>
                                  <w:szCs w:val="25"/>
                                  <w:lang w:bidi="th-TH"/>
                                </w:rPr>
                              </m:ctrlPr>
                            </m:sSubPr>
                            <m:e>
                              <m:r>
                                <w:rPr>
                                  <w:rFonts w:ascii="Cambria Math" w:hAnsi="Cambria Math"/>
                                  <w:szCs w:val="25"/>
                                  <w:lang w:bidi="th-TH"/>
                                </w:rPr>
                                <m:t>b</m:t>
                              </m:r>
                            </m:e>
                            <m:sub>
                              <m:r>
                                <w:rPr>
                                  <w:rFonts w:ascii="Cambria Math" w:hAnsi="Cambria Math"/>
                                  <w:szCs w:val="25"/>
                                  <w:lang w:bidi="th-TH"/>
                                </w:rPr>
                                <m:t>n</m:t>
                              </m:r>
                            </m:sub>
                          </m:sSub>
                          <m:func>
                            <m:funcPr>
                              <m:ctrlPr>
                                <w:rPr>
                                  <w:rFonts w:ascii="Cambria Math" w:hAnsi="Cambria Math"/>
                                  <w:i/>
                                  <w:szCs w:val="25"/>
                                  <w:lang w:bidi="th-TH"/>
                                </w:rPr>
                              </m:ctrlPr>
                            </m:funcPr>
                            <m:fName>
                              <m:r>
                                <m:rPr>
                                  <m:sty m:val="p"/>
                                </m:rPr>
                                <w:rPr>
                                  <w:rFonts w:ascii="Cambria Math" w:hAnsi="Cambria Math"/>
                                  <w:szCs w:val="25"/>
                                </w:rPr>
                                <m:t>sin</m:t>
                              </m:r>
                            </m:fName>
                            <m:e>
                              <m:d>
                                <m:dPr>
                                  <m:ctrlPr>
                                    <w:rPr>
                                      <w:rFonts w:ascii="Cambria Math" w:hAnsi="Cambria Math"/>
                                      <w:i/>
                                      <w:szCs w:val="25"/>
                                      <w:lang w:bidi="th-TH"/>
                                    </w:rPr>
                                  </m:ctrlPr>
                                </m:dPr>
                                <m:e>
                                  <m:f>
                                    <m:fPr>
                                      <m:ctrlPr>
                                        <w:rPr>
                                          <w:rFonts w:ascii="Cambria Math" w:hAnsi="Cambria Math"/>
                                          <w:i/>
                                          <w:szCs w:val="25"/>
                                          <w:lang w:bidi="th-TH"/>
                                        </w:rPr>
                                      </m:ctrlPr>
                                    </m:fPr>
                                    <m:num>
                                      <m:r>
                                        <w:rPr>
                                          <w:rFonts w:ascii="Cambria Math" w:hAnsi="Cambria Math"/>
                                          <w:szCs w:val="25"/>
                                          <w:lang w:bidi="th-TH"/>
                                        </w:rPr>
                                        <m:t>2πnt</m:t>
                                      </m:r>
                                    </m:num>
                                    <m:den>
                                      <m:r>
                                        <w:rPr>
                                          <w:rFonts w:ascii="Cambria Math" w:hAnsi="Cambria Math"/>
                                          <w:szCs w:val="25"/>
                                          <w:lang w:bidi="th-TH"/>
                                        </w:rPr>
                                        <m:t>P</m:t>
                                      </m:r>
                                    </m:den>
                                  </m:f>
                                </m:e>
                              </m:d>
                            </m:e>
                          </m:func>
                        </m:e>
                      </m:func>
                    </m:e>
                  </m:d>
                </m:e>
              </m:nary>
            </m:oMath>
            <w:r w:rsidRPr="001F5DD6">
              <w:rPr>
                <w:szCs w:val="25"/>
                <w:lang w:bidi="th-TH"/>
              </w:rPr>
              <w:tab/>
            </w:r>
          </w:p>
        </w:tc>
        <w:tc>
          <w:tcPr>
            <w:tcW w:w="818" w:type="dxa"/>
          </w:tcPr>
          <w:p w14:paraId="12B0C4CD" w14:textId="77A621DF" w:rsidR="00E25AF0" w:rsidRPr="00BF2BFE" w:rsidRDefault="00E25AF0" w:rsidP="00E25AF0">
            <w:pPr>
              <w:pStyle w:val="Ebody"/>
              <w:adjustRightInd w:val="0"/>
              <w:spacing w:line="240" w:lineRule="auto"/>
              <w:ind w:firstLineChars="0" w:firstLine="0"/>
              <w:jc w:val="right"/>
              <w:rPr>
                <w:rFonts w:ascii="Times New Roman" w:eastAsia="宋体" w:hAnsi="Times New Roman"/>
                <w:lang w:eastAsia="zh-CN"/>
              </w:rPr>
            </w:pPr>
            <w:r w:rsidRPr="00BF2BFE">
              <w:rPr>
                <w:rFonts w:ascii="Times New Roman" w:hAnsi="Times New Roman"/>
              </w:rPr>
              <w:t>(</w:t>
            </w:r>
            <w:r>
              <w:rPr>
                <w:rFonts w:ascii="Times New Roman" w:eastAsiaTheme="minorEastAsia" w:hAnsi="Times New Roman" w:hint="eastAsia"/>
                <w:lang w:eastAsia="zh-CN"/>
              </w:rPr>
              <w:t>8</w:t>
            </w:r>
            <w:r w:rsidRPr="00BF2BFE">
              <w:rPr>
                <w:rFonts w:ascii="Times New Roman" w:hAnsi="Times New Roman"/>
              </w:rPr>
              <w:t>)</w:t>
            </w:r>
          </w:p>
        </w:tc>
      </w:tr>
    </w:tbl>
    <w:p w14:paraId="4AE83E31" w14:textId="77777777" w:rsidR="00E25AF0" w:rsidRDefault="00E25AF0" w:rsidP="007B29FE">
      <w:pPr>
        <w:jc w:val="left"/>
        <w:rPr>
          <w:szCs w:val="25"/>
          <w:lang w:eastAsia="zh-CN" w:bidi="th-TH"/>
        </w:rPr>
      </w:pPr>
    </w:p>
    <w:p w14:paraId="286A2F9C" w14:textId="74CC4596" w:rsidR="00145C15" w:rsidRPr="001F5DD6" w:rsidRDefault="00145C15" w:rsidP="007B29FE">
      <w:pPr>
        <w:jc w:val="thaiDistribute"/>
        <w:rPr>
          <w:szCs w:val="25"/>
          <w:lang w:bidi="th-TH"/>
        </w:rPr>
      </w:pPr>
      <w:proofErr w:type="gramStart"/>
      <w:r w:rsidRPr="001F5DD6">
        <w:rPr>
          <w:szCs w:val="25"/>
          <w:lang w:bidi="th-TH"/>
        </w:rPr>
        <w:lastRenderedPageBreak/>
        <w:t>where</w:t>
      </w:r>
      <w:proofErr w:type="gramEnd"/>
      <w:r w:rsidRPr="001F5DD6">
        <w:rPr>
          <w:szCs w:val="25"/>
          <w:lang w:bidi="th-TH"/>
        </w:rPr>
        <w:t xml:space="preserve"> </w:t>
      </w:r>
      <m:oMath>
        <m:r>
          <w:rPr>
            <w:rFonts w:ascii="Cambria Math" w:hAnsi="Cambria Math"/>
            <w:szCs w:val="25"/>
            <w:lang w:bidi="th-TH"/>
          </w:rPr>
          <m:t>P</m:t>
        </m:r>
      </m:oMath>
      <w:r w:rsidRPr="001F5DD6">
        <w:rPr>
          <w:szCs w:val="25"/>
          <w:lang w:bidi="th-TH"/>
        </w:rPr>
        <w:t xml:space="preserve"> is the period, </w:t>
      </w:r>
      <m:oMath>
        <m:r>
          <w:rPr>
            <w:rFonts w:ascii="Cambria Math" w:hAnsi="Cambria Math"/>
            <w:szCs w:val="25"/>
            <w:lang w:bidi="th-TH"/>
          </w:rPr>
          <m:t>N</m:t>
        </m:r>
      </m:oMath>
      <w:r w:rsidRPr="001F5DD6">
        <w:rPr>
          <w:szCs w:val="25"/>
          <w:lang w:bidi="th-TH"/>
        </w:rPr>
        <w:t xml:space="preserve"> is the number of Fourier terms, </w:t>
      </w:r>
      <m:oMath>
        <m:sSub>
          <m:sSubPr>
            <m:ctrlPr>
              <w:rPr>
                <w:rFonts w:ascii="Cambria Math" w:hAnsi="Cambria Math"/>
                <w:i/>
                <w:szCs w:val="25"/>
                <w:lang w:bidi="th-TH"/>
              </w:rPr>
            </m:ctrlPr>
          </m:sSubPr>
          <m:e>
            <m:r>
              <w:rPr>
                <w:rFonts w:ascii="Cambria Math" w:hAnsi="Cambria Math"/>
                <w:szCs w:val="25"/>
                <w:lang w:bidi="th-TH"/>
              </w:rPr>
              <m:t>a</m:t>
            </m:r>
          </m:e>
          <m:sub>
            <m:r>
              <w:rPr>
                <w:rFonts w:ascii="Cambria Math" w:hAnsi="Cambria Math"/>
                <w:szCs w:val="25"/>
                <w:lang w:bidi="th-TH"/>
              </w:rPr>
              <m:t>n</m:t>
            </m:r>
          </m:sub>
        </m:sSub>
      </m:oMath>
      <w:r w:rsidRPr="001F5DD6">
        <w:rPr>
          <w:szCs w:val="25"/>
          <w:lang w:bidi="th-TH"/>
        </w:rPr>
        <w:t xml:space="preserve"> and </w:t>
      </w:r>
      <m:oMath>
        <m:sSub>
          <m:sSubPr>
            <m:ctrlPr>
              <w:rPr>
                <w:rFonts w:ascii="Cambria Math" w:hAnsi="Cambria Math"/>
                <w:i/>
                <w:szCs w:val="25"/>
                <w:lang w:bidi="th-TH"/>
              </w:rPr>
            </m:ctrlPr>
          </m:sSubPr>
          <m:e>
            <m:r>
              <w:rPr>
                <w:rFonts w:ascii="Cambria Math" w:hAnsi="Cambria Math"/>
                <w:szCs w:val="25"/>
                <w:lang w:bidi="th-TH"/>
              </w:rPr>
              <m:t>b</m:t>
            </m:r>
          </m:e>
          <m:sub>
            <m:r>
              <w:rPr>
                <w:rFonts w:ascii="Cambria Math" w:hAnsi="Cambria Math"/>
                <w:szCs w:val="25"/>
                <w:lang w:bidi="th-TH"/>
              </w:rPr>
              <m:t>n</m:t>
            </m:r>
          </m:sub>
        </m:sSub>
      </m:oMath>
      <w:r w:rsidRPr="001F5DD6">
        <w:rPr>
          <w:szCs w:val="25"/>
          <w:lang w:bidi="th-TH"/>
        </w:rPr>
        <w:t xml:space="preserve"> are the Fourier coefficients, </w:t>
      </w:r>
      <m:oMath>
        <m:r>
          <w:rPr>
            <w:rFonts w:ascii="Cambria Math" w:hAnsi="Cambria Math"/>
            <w:szCs w:val="25"/>
            <w:lang w:bidi="th-TH"/>
          </w:rPr>
          <m:t>n</m:t>
        </m:r>
      </m:oMath>
      <w:r w:rsidRPr="001F5DD6">
        <w:rPr>
          <w:szCs w:val="25"/>
          <w:lang w:bidi="th-TH"/>
        </w:rPr>
        <w:t xml:space="preserve"> is the harmonic number and</w:t>
      </w:r>
      <m:oMath>
        <m:r>
          <w:rPr>
            <w:rFonts w:ascii="Cambria Math" w:hAnsi="Cambria Math"/>
            <w:szCs w:val="25"/>
            <w:lang w:bidi="th-TH"/>
          </w:rPr>
          <m:t xml:space="preserve"> t</m:t>
        </m:r>
      </m:oMath>
      <w:r w:rsidRPr="001F5DD6">
        <w:rPr>
          <w:szCs w:val="25"/>
          <w:lang w:bidi="th-TH"/>
        </w:rPr>
        <w:t xml:space="preserve"> is time.</w:t>
      </w:r>
    </w:p>
    <w:p w14:paraId="775F0D61" w14:textId="588C00B6" w:rsidR="00743093" w:rsidRPr="001F5DD6" w:rsidRDefault="00743093" w:rsidP="001D7B1D">
      <w:pPr>
        <w:ind w:firstLineChars="200" w:firstLine="400"/>
        <w:jc w:val="thaiDistribute"/>
        <w:rPr>
          <w:szCs w:val="25"/>
          <w:lang w:bidi="th-TH"/>
        </w:rPr>
      </w:pPr>
      <w:r w:rsidRPr="001F5DD6">
        <w:rPr>
          <w:szCs w:val="25"/>
          <w:lang w:bidi="th-TH"/>
        </w:rPr>
        <w:t>In this study, the parameters for both the Prophet and Kalman Filter models were set as shown in Table 1. These parameters were selected to ensure appropriate modeling of the time-series characteristics of the data and to support accurate price forecasting.</w:t>
      </w:r>
    </w:p>
    <w:p w14:paraId="57E77CB0" w14:textId="77777777" w:rsidR="00A90CE8" w:rsidRPr="001F5DD6" w:rsidRDefault="00A90CE8" w:rsidP="007B29FE">
      <w:pPr>
        <w:pStyle w:val="tablehead"/>
        <w:numPr>
          <w:ilvl w:val="0"/>
          <w:numId w:val="0"/>
        </w:numPr>
        <w:spacing w:line="240" w:lineRule="auto"/>
        <w:jc w:val="both"/>
        <w:rPr>
          <w:smallCaps w:val="0"/>
          <w:szCs w:val="16"/>
        </w:rPr>
      </w:pPr>
      <w:r w:rsidRPr="001F5DD6">
        <w:rPr>
          <w:smallCaps w:val="0"/>
          <w:szCs w:val="16"/>
        </w:rPr>
        <w:t>Table 1. Model Parameters for Prophet and Kalman Filter Imputation Methods Used in This Study.</w:t>
      </w:r>
    </w:p>
    <w:tbl>
      <w:tblPr>
        <w:tblW w:w="421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231"/>
        <w:gridCol w:w="1826"/>
        <w:gridCol w:w="1158"/>
      </w:tblGrid>
      <w:tr w:rsidR="00A90CE8" w:rsidRPr="001F5DD6" w14:paraId="332F3501" w14:textId="77777777" w:rsidTr="005473E8">
        <w:trPr>
          <w:trHeight w:val="227"/>
          <w:tblHeader/>
          <w:jc w:val="center"/>
        </w:trPr>
        <w:tc>
          <w:tcPr>
            <w:tcW w:w="1231" w:type="dxa"/>
            <w:tcMar>
              <w:left w:w="28" w:type="dxa"/>
              <w:right w:w="28" w:type="dxa"/>
            </w:tcMar>
            <w:vAlign w:val="center"/>
          </w:tcPr>
          <w:p w14:paraId="66A7592E" w14:textId="77777777" w:rsidR="00A90CE8" w:rsidRPr="001F5DD6" w:rsidRDefault="00A90CE8" w:rsidP="007B29FE">
            <w:pPr>
              <w:rPr>
                <w:b/>
                <w:bCs/>
                <w:sz w:val="16"/>
                <w:szCs w:val="16"/>
              </w:rPr>
            </w:pPr>
            <w:r w:rsidRPr="001F5DD6">
              <w:rPr>
                <w:b/>
                <w:bCs/>
                <w:sz w:val="16"/>
                <w:szCs w:val="16"/>
              </w:rPr>
              <w:t>Model</w:t>
            </w:r>
          </w:p>
        </w:tc>
        <w:tc>
          <w:tcPr>
            <w:tcW w:w="1826" w:type="dxa"/>
            <w:tcMar>
              <w:left w:w="28" w:type="dxa"/>
              <w:right w:w="28" w:type="dxa"/>
            </w:tcMar>
            <w:vAlign w:val="center"/>
          </w:tcPr>
          <w:p w14:paraId="3D153378" w14:textId="77777777" w:rsidR="00A90CE8" w:rsidRPr="001F5DD6" w:rsidRDefault="00A90CE8" w:rsidP="007B29FE">
            <w:pPr>
              <w:pStyle w:val="tablecolsubhead"/>
              <w:rPr>
                <w:bCs/>
                <w:i w:val="0"/>
                <w:sz w:val="16"/>
                <w:szCs w:val="16"/>
              </w:rPr>
            </w:pPr>
            <w:r w:rsidRPr="001F5DD6">
              <w:rPr>
                <w:bCs/>
                <w:i w:val="0"/>
                <w:sz w:val="16"/>
                <w:szCs w:val="16"/>
              </w:rPr>
              <w:t>Parameter</w:t>
            </w:r>
          </w:p>
        </w:tc>
        <w:tc>
          <w:tcPr>
            <w:tcW w:w="1158" w:type="dxa"/>
            <w:tcMar>
              <w:left w:w="28" w:type="dxa"/>
              <w:right w:w="28" w:type="dxa"/>
            </w:tcMar>
            <w:vAlign w:val="center"/>
          </w:tcPr>
          <w:p w14:paraId="716462CD" w14:textId="77777777" w:rsidR="00A90CE8" w:rsidRPr="001F5DD6" w:rsidRDefault="00A90CE8" w:rsidP="007B29FE">
            <w:pPr>
              <w:pStyle w:val="tablecolsubhead"/>
              <w:rPr>
                <w:bCs/>
                <w:i w:val="0"/>
                <w:sz w:val="16"/>
                <w:szCs w:val="16"/>
              </w:rPr>
            </w:pPr>
            <w:r w:rsidRPr="001F5DD6">
              <w:rPr>
                <w:bCs/>
                <w:i w:val="0"/>
                <w:sz w:val="16"/>
                <w:szCs w:val="16"/>
              </w:rPr>
              <w:t>Value</w:t>
            </w:r>
          </w:p>
        </w:tc>
      </w:tr>
      <w:tr w:rsidR="00A90CE8" w:rsidRPr="001F5DD6" w14:paraId="1AD99318" w14:textId="77777777" w:rsidTr="005473E8">
        <w:trPr>
          <w:trHeight w:val="227"/>
          <w:jc w:val="center"/>
        </w:trPr>
        <w:tc>
          <w:tcPr>
            <w:tcW w:w="1231" w:type="dxa"/>
            <w:vMerge w:val="restart"/>
            <w:tcMar>
              <w:left w:w="28" w:type="dxa"/>
              <w:right w:w="28" w:type="dxa"/>
            </w:tcMar>
            <w:vAlign w:val="center"/>
          </w:tcPr>
          <w:p w14:paraId="35113BCF" w14:textId="77777777" w:rsidR="00A90CE8" w:rsidRPr="001F5DD6" w:rsidRDefault="00A90CE8" w:rsidP="007B29FE">
            <w:pPr>
              <w:pStyle w:val="tablecopy"/>
              <w:jc w:val="center"/>
              <w:rPr>
                <w:szCs w:val="16"/>
                <w:lang w:eastAsia="zh-CN"/>
              </w:rPr>
            </w:pPr>
            <w:r w:rsidRPr="001F5DD6">
              <w:rPr>
                <w:szCs w:val="16"/>
              </w:rPr>
              <w:t>Prophet</w:t>
            </w:r>
          </w:p>
        </w:tc>
        <w:tc>
          <w:tcPr>
            <w:tcW w:w="1826" w:type="dxa"/>
            <w:tcMar>
              <w:left w:w="28" w:type="dxa"/>
              <w:right w:w="28" w:type="dxa"/>
            </w:tcMar>
            <w:vAlign w:val="center"/>
          </w:tcPr>
          <w:p w14:paraId="713042DF" w14:textId="77777777" w:rsidR="00A90CE8" w:rsidRPr="001F5DD6" w:rsidRDefault="00A90CE8" w:rsidP="007B29FE">
            <w:pPr>
              <w:pStyle w:val="tablecopy"/>
              <w:jc w:val="center"/>
              <w:rPr>
                <w:szCs w:val="16"/>
              </w:rPr>
            </w:pPr>
            <w:r w:rsidRPr="001F5DD6">
              <w:rPr>
                <w:szCs w:val="16"/>
              </w:rPr>
              <w:t>Daily seasonality</w:t>
            </w:r>
          </w:p>
        </w:tc>
        <w:tc>
          <w:tcPr>
            <w:tcW w:w="1158" w:type="dxa"/>
            <w:tcMar>
              <w:left w:w="28" w:type="dxa"/>
              <w:right w:w="28" w:type="dxa"/>
            </w:tcMar>
            <w:vAlign w:val="center"/>
          </w:tcPr>
          <w:p w14:paraId="63825A93" w14:textId="77777777" w:rsidR="00A90CE8" w:rsidRPr="001F5DD6" w:rsidRDefault="00A90CE8" w:rsidP="007B29FE">
            <w:pPr>
              <w:rPr>
                <w:sz w:val="16"/>
                <w:szCs w:val="16"/>
              </w:rPr>
            </w:pPr>
            <w:r w:rsidRPr="001F5DD6">
              <w:rPr>
                <w:sz w:val="16"/>
                <w:szCs w:val="16"/>
              </w:rPr>
              <w:t>True</w:t>
            </w:r>
          </w:p>
        </w:tc>
      </w:tr>
      <w:tr w:rsidR="00A90CE8" w:rsidRPr="001F5DD6" w14:paraId="5FB1C793" w14:textId="77777777" w:rsidTr="005473E8">
        <w:trPr>
          <w:trHeight w:val="227"/>
          <w:jc w:val="center"/>
        </w:trPr>
        <w:tc>
          <w:tcPr>
            <w:tcW w:w="1231" w:type="dxa"/>
            <w:vMerge/>
            <w:tcMar>
              <w:left w:w="28" w:type="dxa"/>
              <w:right w:w="28" w:type="dxa"/>
            </w:tcMar>
            <w:vAlign w:val="center"/>
          </w:tcPr>
          <w:p w14:paraId="27ECC375" w14:textId="77777777" w:rsidR="00A90CE8" w:rsidRPr="001F5DD6" w:rsidRDefault="00A90CE8" w:rsidP="007B29FE">
            <w:pPr>
              <w:pStyle w:val="tablecopy"/>
              <w:jc w:val="center"/>
              <w:rPr>
                <w:szCs w:val="16"/>
              </w:rPr>
            </w:pPr>
          </w:p>
        </w:tc>
        <w:tc>
          <w:tcPr>
            <w:tcW w:w="1826" w:type="dxa"/>
            <w:tcMar>
              <w:left w:w="28" w:type="dxa"/>
              <w:right w:w="28" w:type="dxa"/>
            </w:tcMar>
            <w:vAlign w:val="center"/>
          </w:tcPr>
          <w:p w14:paraId="41131AC6" w14:textId="77777777" w:rsidR="00A90CE8" w:rsidRPr="001F5DD6" w:rsidRDefault="00A90CE8" w:rsidP="007B29FE">
            <w:pPr>
              <w:pStyle w:val="tablecopy"/>
              <w:jc w:val="center"/>
              <w:rPr>
                <w:szCs w:val="16"/>
              </w:rPr>
            </w:pPr>
            <w:r w:rsidRPr="001F5DD6">
              <w:rPr>
                <w:szCs w:val="16"/>
              </w:rPr>
              <w:t>Weekly seasonality</w:t>
            </w:r>
          </w:p>
        </w:tc>
        <w:tc>
          <w:tcPr>
            <w:tcW w:w="1158" w:type="dxa"/>
            <w:tcMar>
              <w:left w:w="28" w:type="dxa"/>
              <w:right w:w="28" w:type="dxa"/>
            </w:tcMar>
            <w:vAlign w:val="center"/>
          </w:tcPr>
          <w:p w14:paraId="14F6EB69" w14:textId="77777777" w:rsidR="00A90CE8" w:rsidRPr="001F5DD6" w:rsidRDefault="00A90CE8" w:rsidP="007B29FE">
            <w:pPr>
              <w:rPr>
                <w:sz w:val="16"/>
                <w:szCs w:val="16"/>
              </w:rPr>
            </w:pPr>
            <w:r w:rsidRPr="001F5DD6">
              <w:rPr>
                <w:sz w:val="16"/>
                <w:szCs w:val="16"/>
              </w:rPr>
              <w:t>Auto</w:t>
            </w:r>
          </w:p>
        </w:tc>
      </w:tr>
      <w:tr w:rsidR="00A90CE8" w:rsidRPr="001F5DD6" w14:paraId="66F0E2D2" w14:textId="77777777" w:rsidTr="005473E8">
        <w:trPr>
          <w:trHeight w:val="227"/>
          <w:jc w:val="center"/>
        </w:trPr>
        <w:tc>
          <w:tcPr>
            <w:tcW w:w="1231" w:type="dxa"/>
            <w:vMerge/>
            <w:tcMar>
              <w:left w:w="28" w:type="dxa"/>
              <w:right w:w="28" w:type="dxa"/>
            </w:tcMar>
            <w:vAlign w:val="center"/>
          </w:tcPr>
          <w:p w14:paraId="42424797" w14:textId="77777777" w:rsidR="00A90CE8" w:rsidRPr="001F5DD6" w:rsidRDefault="00A90CE8" w:rsidP="007B29FE">
            <w:pPr>
              <w:pStyle w:val="tablecopy"/>
              <w:jc w:val="center"/>
              <w:rPr>
                <w:szCs w:val="16"/>
              </w:rPr>
            </w:pPr>
          </w:p>
        </w:tc>
        <w:tc>
          <w:tcPr>
            <w:tcW w:w="1826" w:type="dxa"/>
            <w:tcMar>
              <w:left w:w="28" w:type="dxa"/>
              <w:right w:w="28" w:type="dxa"/>
            </w:tcMar>
            <w:vAlign w:val="center"/>
          </w:tcPr>
          <w:p w14:paraId="03C148FF" w14:textId="77777777" w:rsidR="00A90CE8" w:rsidRPr="001F5DD6" w:rsidRDefault="00A90CE8" w:rsidP="007B29FE">
            <w:pPr>
              <w:pStyle w:val="tablecopy"/>
              <w:jc w:val="center"/>
              <w:rPr>
                <w:szCs w:val="16"/>
              </w:rPr>
            </w:pPr>
            <w:r w:rsidRPr="001F5DD6">
              <w:rPr>
                <w:szCs w:val="16"/>
              </w:rPr>
              <w:t>Yearly seasonality</w:t>
            </w:r>
          </w:p>
        </w:tc>
        <w:tc>
          <w:tcPr>
            <w:tcW w:w="1158" w:type="dxa"/>
            <w:tcMar>
              <w:left w:w="28" w:type="dxa"/>
              <w:right w:w="28" w:type="dxa"/>
            </w:tcMar>
            <w:vAlign w:val="center"/>
          </w:tcPr>
          <w:p w14:paraId="291A09A6" w14:textId="77777777" w:rsidR="00A90CE8" w:rsidRPr="001F5DD6" w:rsidRDefault="00A90CE8" w:rsidP="007B29FE">
            <w:pPr>
              <w:rPr>
                <w:sz w:val="16"/>
                <w:szCs w:val="16"/>
                <w:lang w:eastAsia="zh-CN"/>
              </w:rPr>
            </w:pPr>
            <w:r w:rsidRPr="001F5DD6">
              <w:rPr>
                <w:sz w:val="16"/>
                <w:szCs w:val="16"/>
                <w:lang w:eastAsia="zh-CN"/>
              </w:rPr>
              <w:t>Auto</w:t>
            </w:r>
          </w:p>
        </w:tc>
      </w:tr>
      <w:tr w:rsidR="00A90CE8" w:rsidRPr="001F5DD6" w14:paraId="475E7D6D" w14:textId="77777777" w:rsidTr="005473E8">
        <w:trPr>
          <w:trHeight w:val="227"/>
          <w:jc w:val="center"/>
        </w:trPr>
        <w:tc>
          <w:tcPr>
            <w:tcW w:w="1231" w:type="dxa"/>
            <w:vMerge/>
            <w:tcMar>
              <w:left w:w="28" w:type="dxa"/>
              <w:right w:w="28" w:type="dxa"/>
            </w:tcMar>
            <w:vAlign w:val="center"/>
          </w:tcPr>
          <w:p w14:paraId="423A7100" w14:textId="77777777" w:rsidR="00A90CE8" w:rsidRPr="001F5DD6" w:rsidRDefault="00A90CE8" w:rsidP="007B29FE">
            <w:pPr>
              <w:pStyle w:val="tablecopy"/>
              <w:jc w:val="center"/>
              <w:rPr>
                <w:szCs w:val="16"/>
              </w:rPr>
            </w:pPr>
          </w:p>
        </w:tc>
        <w:tc>
          <w:tcPr>
            <w:tcW w:w="1826" w:type="dxa"/>
            <w:tcMar>
              <w:left w:w="28" w:type="dxa"/>
              <w:right w:w="28" w:type="dxa"/>
            </w:tcMar>
            <w:vAlign w:val="center"/>
          </w:tcPr>
          <w:p w14:paraId="570DD741" w14:textId="77777777" w:rsidR="00A90CE8" w:rsidRPr="001F5DD6" w:rsidRDefault="00A90CE8" w:rsidP="007B29FE">
            <w:pPr>
              <w:pStyle w:val="tablecopy"/>
              <w:jc w:val="center"/>
              <w:rPr>
                <w:szCs w:val="16"/>
              </w:rPr>
            </w:pPr>
            <w:r w:rsidRPr="001F5DD6">
              <w:rPr>
                <w:szCs w:val="16"/>
              </w:rPr>
              <w:t>Growth</w:t>
            </w:r>
          </w:p>
        </w:tc>
        <w:tc>
          <w:tcPr>
            <w:tcW w:w="1158" w:type="dxa"/>
            <w:tcMar>
              <w:left w:w="28" w:type="dxa"/>
              <w:right w:w="28" w:type="dxa"/>
            </w:tcMar>
            <w:vAlign w:val="center"/>
          </w:tcPr>
          <w:p w14:paraId="4907B2AD" w14:textId="77777777" w:rsidR="00A90CE8" w:rsidRPr="001F5DD6" w:rsidRDefault="00A90CE8" w:rsidP="007B29FE">
            <w:pPr>
              <w:rPr>
                <w:sz w:val="16"/>
                <w:szCs w:val="16"/>
              </w:rPr>
            </w:pPr>
            <w:r w:rsidRPr="001F5DD6">
              <w:rPr>
                <w:sz w:val="16"/>
                <w:szCs w:val="16"/>
              </w:rPr>
              <w:t>Linear</w:t>
            </w:r>
          </w:p>
        </w:tc>
      </w:tr>
      <w:tr w:rsidR="00A90CE8" w:rsidRPr="001F5DD6" w14:paraId="3894231E" w14:textId="77777777" w:rsidTr="005473E8">
        <w:trPr>
          <w:trHeight w:val="227"/>
          <w:jc w:val="center"/>
        </w:trPr>
        <w:tc>
          <w:tcPr>
            <w:tcW w:w="1231" w:type="dxa"/>
            <w:vMerge/>
            <w:tcMar>
              <w:left w:w="28" w:type="dxa"/>
              <w:right w:w="28" w:type="dxa"/>
            </w:tcMar>
            <w:vAlign w:val="center"/>
          </w:tcPr>
          <w:p w14:paraId="0EFE8BA1" w14:textId="77777777" w:rsidR="00A90CE8" w:rsidRPr="001F5DD6" w:rsidRDefault="00A90CE8" w:rsidP="007B29FE">
            <w:pPr>
              <w:pStyle w:val="tablecopy"/>
              <w:jc w:val="center"/>
              <w:rPr>
                <w:szCs w:val="16"/>
                <w:lang w:eastAsia="zh-CN"/>
              </w:rPr>
            </w:pPr>
          </w:p>
        </w:tc>
        <w:tc>
          <w:tcPr>
            <w:tcW w:w="1826" w:type="dxa"/>
            <w:tcMar>
              <w:left w:w="28" w:type="dxa"/>
              <w:right w:w="28" w:type="dxa"/>
            </w:tcMar>
            <w:vAlign w:val="center"/>
          </w:tcPr>
          <w:p w14:paraId="563F4879" w14:textId="77777777" w:rsidR="00A90CE8" w:rsidRPr="001F5DD6" w:rsidRDefault="00A90CE8" w:rsidP="007B29FE">
            <w:pPr>
              <w:pStyle w:val="tablecopy"/>
              <w:jc w:val="center"/>
              <w:rPr>
                <w:szCs w:val="16"/>
              </w:rPr>
            </w:pPr>
            <w:r w:rsidRPr="001F5DD6">
              <w:rPr>
                <w:szCs w:val="16"/>
              </w:rPr>
              <w:t>Changepoint detection</w:t>
            </w:r>
          </w:p>
        </w:tc>
        <w:tc>
          <w:tcPr>
            <w:tcW w:w="1158" w:type="dxa"/>
            <w:tcMar>
              <w:left w:w="28" w:type="dxa"/>
              <w:right w:w="28" w:type="dxa"/>
            </w:tcMar>
            <w:vAlign w:val="center"/>
          </w:tcPr>
          <w:p w14:paraId="54CC3182" w14:textId="77777777" w:rsidR="00A90CE8" w:rsidRPr="001F5DD6" w:rsidRDefault="00A90CE8" w:rsidP="007B29FE">
            <w:pPr>
              <w:rPr>
                <w:sz w:val="16"/>
                <w:szCs w:val="16"/>
                <w:lang w:eastAsia="zh-CN"/>
              </w:rPr>
            </w:pPr>
            <w:r w:rsidRPr="001F5DD6">
              <w:rPr>
                <w:sz w:val="16"/>
                <w:szCs w:val="16"/>
              </w:rPr>
              <w:t>Enabled</w:t>
            </w:r>
          </w:p>
        </w:tc>
      </w:tr>
      <w:tr w:rsidR="00A90CE8" w:rsidRPr="001F5DD6" w14:paraId="2A64BCBF" w14:textId="77777777" w:rsidTr="005473E8">
        <w:trPr>
          <w:trHeight w:val="227"/>
          <w:jc w:val="center"/>
        </w:trPr>
        <w:tc>
          <w:tcPr>
            <w:tcW w:w="1231" w:type="dxa"/>
            <w:vMerge w:val="restart"/>
            <w:tcMar>
              <w:left w:w="28" w:type="dxa"/>
              <w:right w:w="28" w:type="dxa"/>
            </w:tcMar>
            <w:vAlign w:val="center"/>
          </w:tcPr>
          <w:p w14:paraId="2613F60A" w14:textId="77777777" w:rsidR="00A90CE8" w:rsidRPr="001F5DD6" w:rsidRDefault="00A90CE8" w:rsidP="007B29FE">
            <w:pPr>
              <w:pStyle w:val="tablecopy"/>
              <w:jc w:val="center"/>
              <w:rPr>
                <w:szCs w:val="16"/>
                <w:lang w:eastAsia="zh-CN"/>
              </w:rPr>
            </w:pPr>
            <w:r w:rsidRPr="001F5DD6">
              <w:rPr>
                <w:szCs w:val="16"/>
                <w:lang w:eastAsia="zh-CN"/>
              </w:rPr>
              <w:t>Kalman Filter</w:t>
            </w:r>
          </w:p>
        </w:tc>
        <w:tc>
          <w:tcPr>
            <w:tcW w:w="1826" w:type="dxa"/>
            <w:tcMar>
              <w:left w:w="28" w:type="dxa"/>
              <w:right w:w="28" w:type="dxa"/>
            </w:tcMar>
            <w:vAlign w:val="center"/>
          </w:tcPr>
          <w:p w14:paraId="66D2A3B0" w14:textId="77777777" w:rsidR="00A90CE8" w:rsidRPr="001F5DD6" w:rsidRDefault="00A90CE8" w:rsidP="007B29FE">
            <w:pPr>
              <w:pStyle w:val="tablecopy"/>
              <w:jc w:val="center"/>
              <w:rPr>
                <w:szCs w:val="16"/>
              </w:rPr>
            </w:pPr>
            <w:r w:rsidRPr="001F5DD6">
              <w:rPr>
                <w:szCs w:val="16"/>
              </w:rPr>
              <w:t>Transition matrix</w:t>
            </w:r>
          </w:p>
        </w:tc>
        <w:tc>
          <w:tcPr>
            <w:tcW w:w="1158" w:type="dxa"/>
            <w:tcMar>
              <w:left w:w="28" w:type="dxa"/>
              <w:right w:w="28" w:type="dxa"/>
            </w:tcMar>
            <w:vAlign w:val="center"/>
          </w:tcPr>
          <w:p w14:paraId="39DE90C6" w14:textId="77777777" w:rsidR="00A90CE8" w:rsidRPr="001F5DD6" w:rsidRDefault="00A90CE8" w:rsidP="007B29FE">
            <w:pPr>
              <w:rPr>
                <w:sz w:val="16"/>
                <w:szCs w:val="16"/>
                <w:lang w:eastAsia="zh-CN"/>
              </w:rPr>
            </w:pPr>
            <w:r w:rsidRPr="001F5DD6">
              <w:rPr>
                <w:sz w:val="16"/>
                <w:szCs w:val="16"/>
                <w:lang w:eastAsia="zh-CN"/>
              </w:rPr>
              <w:t>1</w:t>
            </w:r>
          </w:p>
        </w:tc>
      </w:tr>
      <w:tr w:rsidR="00A90CE8" w:rsidRPr="001F5DD6" w14:paraId="3BF2FA28" w14:textId="77777777" w:rsidTr="005473E8">
        <w:trPr>
          <w:trHeight w:val="227"/>
          <w:jc w:val="center"/>
        </w:trPr>
        <w:tc>
          <w:tcPr>
            <w:tcW w:w="1231" w:type="dxa"/>
            <w:vMerge/>
            <w:tcMar>
              <w:left w:w="28" w:type="dxa"/>
              <w:right w:w="28" w:type="dxa"/>
            </w:tcMar>
            <w:vAlign w:val="center"/>
          </w:tcPr>
          <w:p w14:paraId="75A9A36E" w14:textId="77777777" w:rsidR="00A90CE8" w:rsidRPr="001F5DD6" w:rsidRDefault="00A90CE8" w:rsidP="007B29FE">
            <w:pPr>
              <w:pStyle w:val="tablecopy"/>
              <w:jc w:val="center"/>
              <w:rPr>
                <w:szCs w:val="16"/>
                <w:lang w:eastAsia="zh-CN"/>
              </w:rPr>
            </w:pPr>
          </w:p>
        </w:tc>
        <w:tc>
          <w:tcPr>
            <w:tcW w:w="1826" w:type="dxa"/>
            <w:tcMar>
              <w:left w:w="28" w:type="dxa"/>
              <w:right w:w="28" w:type="dxa"/>
            </w:tcMar>
            <w:vAlign w:val="center"/>
          </w:tcPr>
          <w:p w14:paraId="07EFAE12" w14:textId="77777777" w:rsidR="00A90CE8" w:rsidRPr="001F5DD6" w:rsidRDefault="00A90CE8" w:rsidP="007B29FE">
            <w:pPr>
              <w:pStyle w:val="tablecopy"/>
              <w:jc w:val="center"/>
              <w:rPr>
                <w:szCs w:val="16"/>
              </w:rPr>
            </w:pPr>
            <w:r w:rsidRPr="001F5DD6">
              <w:rPr>
                <w:szCs w:val="16"/>
              </w:rPr>
              <w:t>Observation matrix</w:t>
            </w:r>
          </w:p>
        </w:tc>
        <w:tc>
          <w:tcPr>
            <w:tcW w:w="1158" w:type="dxa"/>
            <w:tcMar>
              <w:left w:w="28" w:type="dxa"/>
              <w:right w:w="28" w:type="dxa"/>
            </w:tcMar>
            <w:vAlign w:val="center"/>
          </w:tcPr>
          <w:p w14:paraId="10F5ACCD" w14:textId="77777777" w:rsidR="00A90CE8" w:rsidRPr="001F5DD6" w:rsidRDefault="00A90CE8" w:rsidP="007B29FE">
            <w:pPr>
              <w:rPr>
                <w:sz w:val="16"/>
                <w:szCs w:val="16"/>
              </w:rPr>
            </w:pPr>
            <w:r w:rsidRPr="001F5DD6">
              <w:rPr>
                <w:sz w:val="16"/>
                <w:szCs w:val="16"/>
              </w:rPr>
              <w:t>1</w:t>
            </w:r>
          </w:p>
        </w:tc>
      </w:tr>
      <w:tr w:rsidR="00A90CE8" w:rsidRPr="001F5DD6" w14:paraId="5782DFC0" w14:textId="77777777" w:rsidTr="005473E8">
        <w:trPr>
          <w:trHeight w:val="227"/>
          <w:jc w:val="center"/>
        </w:trPr>
        <w:tc>
          <w:tcPr>
            <w:tcW w:w="1231" w:type="dxa"/>
            <w:vMerge/>
            <w:tcMar>
              <w:left w:w="28" w:type="dxa"/>
              <w:right w:w="28" w:type="dxa"/>
            </w:tcMar>
            <w:vAlign w:val="center"/>
          </w:tcPr>
          <w:p w14:paraId="7373A785" w14:textId="77777777" w:rsidR="00A90CE8" w:rsidRPr="001F5DD6" w:rsidRDefault="00A90CE8" w:rsidP="007B29FE">
            <w:pPr>
              <w:pStyle w:val="tablecopy"/>
              <w:jc w:val="center"/>
              <w:rPr>
                <w:szCs w:val="16"/>
                <w:lang w:eastAsia="zh-CN"/>
              </w:rPr>
            </w:pPr>
          </w:p>
        </w:tc>
        <w:tc>
          <w:tcPr>
            <w:tcW w:w="1826" w:type="dxa"/>
            <w:tcMar>
              <w:left w:w="28" w:type="dxa"/>
              <w:right w:w="28" w:type="dxa"/>
            </w:tcMar>
            <w:vAlign w:val="center"/>
          </w:tcPr>
          <w:p w14:paraId="36EE9519" w14:textId="77777777" w:rsidR="00A90CE8" w:rsidRPr="001F5DD6" w:rsidRDefault="00A90CE8" w:rsidP="007B29FE">
            <w:pPr>
              <w:pStyle w:val="tablecopy"/>
              <w:jc w:val="center"/>
              <w:rPr>
                <w:szCs w:val="16"/>
              </w:rPr>
            </w:pPr>
            <w:r w:rsidRPr="001F5DD6">
              <w:rPr>
                <w:szCs w:val="16"/>
              </w:rPr>
              <w:t>Initial state mean</w:t>
            </w:r>
          </w:p>
        </w:tc>
        <w:tc>
          <w:tcPr>
            <w:tcW w:w="1158" w:type="dxa"/>
            <w:tcMar>
              <w:left w:w="28" w:type="dxa"/>
              <w:right w:w="28" w:type="dxa"/>
            </w:tcMar>
            <w:vAlign w:val="center"/>
          </w:tcPr>
          <w:p w14:paraId="79DABC9E" w14:textId="77777777" w:rsidR="00A90CE8" w:rsidRPr="001F5DD6" w:rsidRDefault="00A90CE8" w:rsidP="007B29FE">
            <w:pPr>
              <w:rPr>
                <w:sz w:val="16"/>
                <w:szCs w:val="16"/>
              </w:rPr>
            </w:pPr>
            <w:r w:rsidRPr="001F5DD6">
              <w:rPr>
                <w:sz w:val="16"/>
                <w:szCs w:val="16"/>
              </w:rPr>
              <w:t>0</w:t>
            </w:r>
          </w:p>
        </w:tc>
      </w:tr>
      <w:tr w:rsidR="00A90CE8" w:rsidRPr="001F5DD6" w14:paraId="4CC56D87" w14:textId="77777777" w:rsidTr="005473E8">
        <w:trPr>
          <w:trHeight w:val="227"/>
          <w:jc w:val="center"/>
        </w:trPr>
        <w:tc>
          <w:tcPr>
            <w:tcW w:w="1231" w:type="dxa"/>
            <w:vMerge/>
            <w:tcMar>
              <w:left w:w="28" w:type="dxa"/>
              <w:right w:w="28" w:type="dxa"/>
            </w:tcMar>
            <w:vAlign w:val="center"/>
          </w:tcPr>
          <w:p w14:paraId="52CEA762" w14:textId="77777777" w:rsidR="00A90CE8" w:rsidRPr="001F5DD6" w:rsidRDefault="00A90CE8" w:rsidP="007B29FE">
            <w:pPr>
              <w:pStyle w:val="tablecopy"/>
              <w:jc w:val="center"/>
              <w:rPr>
                <w:szCs w:val="16"/>
                <w:lang w:eastAsia="zh-CN"/>
              </w:rPr>
            </w:pPr>
          </w:p>
        </w:tc>
        <w:tc>
          <w:tcPr>
            <w:tcW w:w="1826" w:type="dxa"/>
            <w:tcMar>
              <w:left w:w="28" w:type="dxa"/>
              <w:right w:w="28" w:type="dxa"/>
            </w:tcMar>
            <w:vAlign w:val="center"/>
          </w:tcPr>
          <w:p w14:paraId="5CF84440" w14:textId="77777777" w:rsidR="00A90CE8" w:rsidRPr="001F5DD6" w:rsidRDefault="00A90CE8" w:rsidP="007B29FE">
            <w:pPr>
              <w:pStyle w:val="tablecopy"/>
              <w:jc w:val="center"/>
              <w:rPr>
                <w:szCs w:val="16"/>
              </w:rPr>
            </w:pPr>
            <w:r w:rsidRPr="001F5DD6">
              <w:rPr>
                <w:szCs w:val="16"/>
              </w:rPr>
              <w:t>Initial state covariance</w:t>
            </w:r>
          </w:p>
        </w:tc>
        <w:tc>
          <w:tcPr>
            <w:tcW w:w="1158" w:type="dxa"/>
            <w:tcMar>
              <w:left w:w="28" w:type="dxa"/>
              <w:right w:w="28" w:type="dxa"/>
            </w:tcMar>
            <w:vAlign w:val="center"/>
          </w:tcPr>
          <w:p w14:paraId="3B5F296F" w14:textId="77777777" w:rsidR="00A90CE8" w:rsidRPr="001F5DD6" w:rsidRDefault="00A90CE8" w:rsidP="007B29FE">
            <w:pPr>
              <w:rPr>
                <w:sz w:val="16"/>
                <w:szCs w:val="16"/>
              </w:rPr>
            </w:pPr>
            <w:r w:rsidRPr="001F5DD6">
              <w:rPr>
                <w:sz w:val="16"/>
                <w:szCs w:val="16"/>
              </w:rPr>
              <w:t>1</w:t>
            </w:r>
          </w:p>
        </w:tc>
      </w:tr>
      <w:tr w:rsidR="00A90CE8" w:rsidRPr="001F5DD6" w14:paraId="277B57DF" w14:textId="77777777" w:rsidTr="005473E8">
        <w:trPr>
          <w:trHeight w:val="227"/>
          <w:jc w:val="center"/>
        </w:trPr>
        <w:tc>
          <w:tcPr>
            <w:tcW w:w="1231" w:type="dxa"/>
            <w:vMerge/>
            <w:tcMar>
              <w:left w:w="28" w:type="dxa"/>
              <w:right w:w="28" w:type="dxa"/>
            </w:tcMar>
            <w:vAlign w:val="center"/>
          </w:tcPr>
          <w:p w14:paraId="4D07A497" w14:textId="77777777" w:rsidR="00A90CE8" w:rsidRPr="001F5DD6" w:rsidRDefault="00A90CE8" w:rsidP="007B29FE">
            <w:pPr>
              <w:pStyle w:val="tablecopy"/>
              <w:jc w:val="center"/>
              <w:rPr>
                <w:szCs w:val="16"/>
                <w:lang w:eastAsia="zh-CN"/>
              </w:rPr>
            </w:pPr>
          </w:p>
        </w:tc>
        <w:tc>
          <w:tcPr>
            <w:tcW w:w="1826" w:type="dxa"/>
            <w:tcMar>
              <w:left w:w="28" w:type="dxa"/>
              <w:right w:w="28" w:type="dxa"/>
            </w:tcMar>
            <w:vAlign w:val="center"/>
          </w:tcPr>
          <w:p w14:paraId="394218CF" w14:textId="77777777" w:rsidR="00A90CE8" w:rsidRPr="001F5DD6" w:rsidRDefault="00A90CE8" w:rsidP="007B29FE">
            <w:pPr>
              <w:pStyle w:val="tablecopy"/>
              <w:jc w:val="center"/>
              <w:rPr>
                <w:szCs w:val="16"/>
              </w:rPr>
            </w:pPr>
            <w:r w:rsidRPr="001F5DD6">
              <w:rPr>
                <w:szCs w:val="16"/>
              </w:rPr>
              <w:t>Observation covariance</w:t>
            </w:r>
          </w:p>
        </w:tc>
        <w:tc>
          <w:tcPr>
            <w:tcW w:w="1158" w:type="dxa"/>
            <w:tcMar>
              <w:left w:w="28" w:type="dxa"/>
              <w:right w:w="28" w:type="dxa"/>
            </w:tcMar>
            <w:vAlign w:val="center"/>
          </w:tcPr>
          <w:p w14:paraId="37BEA2E1" w14:textId="77777777" w:rsidR="00A90CE8" w:rsidRPr="001F5DD6" w:rsidRDefault="00A90CE8" w:rsidP="007B29FE">
            <w:pPr>
              <w:rPr>
                <w:sz w:val="16"/>
                <w:szCs w:val="16"/>
              </w:rPr>
            </w:pPr>
            <w:r w:rsidRPr="001F5DD6">
              <w:rPr>
                <w:sz w:val="16"/>
                <w:szCs w:val="16"/>
              </w:rPr>
              <w:t>1</w:t>
            </w:r>
          </w:p>
        </w:tc>
      </w:tr>
      <w:tr w:rsidR="00A90CE8" w:rsidRPr="001F5DD6" w14:paraId="51A26C7B" w14:textId="77777777" w:rsidTr="005473E8">
        <w:trPr>
          <w:trHeight w:val="227"/>
          <w:jc w:val="center"/>
        </w:trPr>
        <w:tc>
          <w:tcPr>
            <w:tcW w:w="1231" w:type="dxa"/>
            <w:vMerge/>
            <w:tcMar>
              <w:left w:w="28" w:type="dxa"/>
              <w:right w:w="28" w:type="dxa"/>
            </w:tcMar>
            <w:vAlign w:val="center"/>
          </w:tcPr>
          <w:p w14:paraId="41E6E073" w14:textId="77777777" w:rsidR="00A90CE8" w:rsidRPr="001F5DD6" w:rsidRDefault="00A90CE8" w:rsidP="007B29FE">
            <w:pPr>
              <w:pStyle w:val="tablecopy"/>
              <w:jc w:val="center"/>
              <w:rPr>
                <w:szCs w:val="16"/>
                <w:lang w:eastAsia="zh-CN"/>
              </w:rPr>
            </w:pPr>
          </w:p>
        </w:tc>
        <w:tc>
          <w:tcPr>
            <w:tcW w:w="1826" w:type="dxa"/>
            <w:tcMar>
              <w:left w:w="28" w:type="dxa"/>
              <w:right w:w="28" w:type="dxa"/>
            </w:tcMar>
            <w:vAlign w:val="center"/>
          </w:tcPr>
          <w:p w14:paraId="513D7ED5" w14:textId="77777777" w:rsidR="00A90CE8" w:rsidRPr="001F5DD6" w:rsidRDefault="00A90CE8" w:rsidP="007B29FE">
            <w:pPr>
              <w:pStyle w:val="tablecopy"/>
              <w:jc w:val="center"/>
              <w:rPr>
                <w:szCs w:val="16"/>
              </w:rPr>
            </w:pPr>
            <w:r w:rsidRPr="001F5DD6">
              <w:rPr>
                <w:szCs w:val="16"/>
              </w:rPr>
              <w:t>Transition covariance</w:t>
            </w:r>
          </w:p>
        </w:tc>
        <w:tc>
          <w:tcPr>
            <w:tcW w:w="1158" w:type="dxa"/>
            <w:tcMar>
              <w:left w:w="28" w:type="dxa"/>
              <w:right w:w="28" w:type="dxa"/>
            </w:tcMar>
            <w:vAlign w:val="center"/>
          </w:tcPr>
          <w:p w14:paraId="3F37902A" w14:textId="77777777" w:rsidR="00A90CE8" w:rsidRPr="001F5DD6" w:rsidRDefault="00A90CE8" w:rsidP="007B29FE">
            <w:pPr>
              <w:rPr>
                <w:sz w:val="16"/>
                <w:szCs w:val="16"/>
              </w:rPr>
            </w:pPr>
            <w:r w:rsidRPr="001F5DD6">
              <w:rPr>
                <w:sz w:val="16"/>
                <w:szCs w:val="16"/>
              </w:rPr>
              <w:t>0.01</w:t>
            </w:r>
          </w:p>
        </w:tc>
      </w:tr>
    </w:tbl>
    <w:p w14:paraId="3E3109B1" w14:textId="4F25A671" w:rsidR="00743093" w:rsidRPr="001F5DD6" w:rsidRDefault="00743093" w:rsidP="000E3404">
      <w:pPr>
        <w:pStyle w:val="3"/>
      </w:pPr>
      <w:r w:rsidRPr="001F5DD6">
        <w:t>2.2.2</w:t>
      </w:r>
      <w:r w:rsidR="00AA2D6B" w:rsidRPr="001F5DD6">
        <w:t xml:space="preserve">. </w:t>
      </w:r>
      <w:r w:rsidRPr="001F5DD6">
        <w:t>Post-Imputation Smoothing</w:t>
      </w:r>
    </w:p>
    <w:p w14:paraId="7A4D915B" w14:textId="63743522" w:rsidR="00743093" w:rsidRPr="001F5DD6" w:rsidRDefault="00A90CE8" w:rsidP="002807AB">
      <w:pPr>
        <w:ind w:firstLineChars="200" w:firstLine="400"/>
        <w:jc w:val="both"/>
        <w:rPr>
          <w:szCs w:val="25"/>
          <w:cs/>
          <w:lang w:bidi="th-TH"/>
        </w:rPr>
      </w:pPr>
      <w:r w:rsidRPr="001F5DD6">
        <w:rPr>
          <w:szCs w:val="25"/>
          <w:lang w:bidi="th-TH"/>
        </w:rPr>
        <w:t>Following the imputation stage, a moving average smoothing technique was applied to reduce high frequency noise introduced during imputation [19]. It is important to note that the moving average is not an imputation method but rather a post-processing smoothing technique applied after imputation is complete. The moving average serves to reduce noise artifacts introduced by the imputation process, particularly the high-frequency fluctuations generated by the seasonal decomposition approach.</w:t>
      </w:r>
    </w:p>
    <w:p w14:paraId="0CCE49E5" w14:textId="77777777" w:rsidR="00743093" w:rsidRPr="001F5DD6" w:rsidRDefault="00743093" w:rsidP="007B29FE">
      <w:pPr>
        <w:pStyle w:val="a9"/>
        <w:numPr>
          <w:ilvl w:val="0"/>
          <w:numId w:val="19"/>
        </w:numPr>
        <w:ind w:left="757" w:firstLineChars="0"/>
        <w:jc w:val="thaiDistribute"/>
      </w:pPr>
      <w:r w:rsidRPr="001F5DD6">
        <w:t xml:space="preserve">Moving Average: The missing value </w:t>
      </w:r>
      <m:oMath>
        <m:sSub>
          <m:sSubPr>
            <m:ctrlPr>
              <w:rPr>
                <w:rFonts w:ascii="Cambria Math" w:hAnsi="Cambria Math"/>
                <w:i/>
              </w:rPr>
            </m:ctrlPr>
          </m:sSubPr>
          <m:e>
            <m:r>
              <w:rPr>
                <w:rFonts w:ascii="Cambria Math" w:hAnsi="Cambria Math"/>
              </w:rPr>
              <m:t>x</m:t>
            </m:r>
          </m:e>
          <m:sub>
            <m:r>
              <w:rPr>
                <w:rFonts w:ascii="Cambria Math" w:hAnsi="Cambria Math"/>
              </w:rPr>
              <m:t>t</m:t>
            </m:r>
          </m:sub>
        </m:sSub>
      </m:oMath>
      <w:r w:rsidRPr="001F5DD6">
        <w:t xml:space="preserve"> is estimated as the average of its </w:t>
      </w:r>
      <m:oMath>
        <m:r>
          <w:rPr>
            <w:rFonts w:ascii="Cambria Math" w:hAnsi="Cambria Math"/>
          </w:rPr>
          <m:t>k</m:t>
        </m:r>
      </m:oMath>
      <w:r w:rsidRPr="001F5DD6">
        <w:t xml:space="preserve"> nearest neighbors</w:t>
      </w:r>
    </w:p>
    <w:p w14:paraId="60F59727" w14:textId="77777777" w:rsidR="00743093" w:rsidRDefault="00743093" w:rsidP="007B29FE">
      <w:pPr>
        <w:rPr>
          <w:lang w:eastAsia="zh-CN"/>
        </w:rPr>
      </w:pPr>
    </w:p>
    <w:tbl>
      <w:tblPr>
        <w:tblStyle w:val="ad"/>
        <w:tblW w:w="0" w:type="auto"/>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Pr>
      <w:tblGrid>
        <w:gridCol w:w="817"/>
        <w:gridCol w:w="8222"/>
        <w:gridCol w:w="818"/>
      </w:tblGrid>
      <w:tr w:rsidR="005B2D55" w:rsidRPr="00BF2BFE" w14:paraId="077C524A" w14:textId="77777777" w:rsidTr="00167140">
        <w:tc>
          <w:tcPr>
            <w:tcW w:w="817" w:type="dxa"/>
          </w:tcPr>
          <w:p w14:paraId="155379BD" w14:textId="77777777" w:rsidR="005B2D55" w:rsidRPr="00BF2BFE" w:rsidRDefault="005B2D55" w:rsidP="00167140">
            <w:pPr>
              <w:pStyle w:val="Ebody"/>
              <w:adjustRightInd w:val="0"/>
              <w:spacing w:line="240" w:lineRule="auto"/>
              <w:ind w:firstLineChars="0" w:firstLine="0"/>
              <w:jc w:val="center"/>
              <w:rPr>
                <w:rFonts w:ascii="Times New Roman" w:eastAsia="宋体" w:hAnsi="Times New Roman"/>
                <w:lang w:eastAsia="zh-CN"/>
              </w:rPr>
            </w:pPr>
          </w:p>
        </w:tc>
        <w:tc>
          <w:tcPr>
            <w:tcW w:w="8222" w:type="dxa"/>
          </w:tcPr>
          <w:p w14:paraId="3E720FBE" w14:textId="036AD325" w:rsidR="005B2D55" w:rsidRPr="00BF2BFE" w:rsidRDefault="00F85B13" w:rsidP="00167140">
            <m:oMathPara>
              <m:oMath>
                <m:sSub>
                  <m:sSubPr>
                    <m:ctrlPr>
                      <w:rPr>
                        <w:rFonts w:ascii="Cambria Math" w:hAnsi="Cambria Math"/>
                        <w:i/>
                        <w:szCs w:val="24"/>
                        <w:lang w:bidi="th-TH"/>
                      </w:rPr>
                    </m:ctrlPr>
                  </m:sSubPr>
                  <m:e>
                    <m:r>
                      <w:rPr>
                        <w:rFonts w:ascii="Cambria Math" w:hAnsi="Cambria Math"/>
                        <w:szCs w:val="24"/>
                        <w:lang w:bidi="th-TH"/>
                      </w:rPr>
                      <m:t>x</m:t>
                    </m:r>
                  </m:e>
                  <m:sub>
                    <m:r>
                      <w:rPr>
                        <w:rFonts w:ascii="Cambria Math" w:hAnsi="Cambria Math"/>
                        <w:szCs w:val="24"/>
                        <w:lang w:bidi="th-TH"/>
                      </w:rPr>
                      <m:t>t</m:t>
                    </m:r>
                  </m:sub>
                </m:sSub>
                <m:r>
                  <w:rPr>
                    <w:rFonts w:ascii="Cambria Math" w:hAnsi="Cambria Math"/>
                    <w:szCs w:val="24"/>
                    <w:lang w:bidi="th-TH"/>
                  </w:rPr>
                  <m:t xml:space="preserve">= </m:t>
                </m:r>
                <m:f>
                  <m:fPr>
                    <m:ctrlPr>
                      <w:rPr>
                        <w:rFonts w:ascii="Cambria Math" w:hAnsi="Cambria Math"/>
                        <w:i/>
                        <w:szCs w:val="24"/>
                        <w:lang w:bidi="th-TH"/>
                      </w:rPr>
                    </m:ctrlPr>
                  </m:fPr>
                  <m:num>
                    <m:r>
                      <w:rPr>
                        <w:rFonts w:ascii="Cambria Math" w:hAnsi="Cambria Math"/>
                        <w:szCs w:val="24"/>
                        <w:lang w:bidi="th-TH"/>
                      </w:rPr>
                      <m:t>1</m:t>
                    </m:r>
                  </m:num>
                  <m:den>
                    <m:r>
                      <w:rPr>
                        <w:rFonts w:ascii="Cambria Math" w:hAnsi="Cambria Math"/>
                        <w:szCs w:val="24"/>
                        <w:lang w:bidi="th-TH"/>
                      </w:rPr>
                      <m:t>k</m:t>
                    </m:r>
                  </m:den>
                </m:f>
                <m:nary>
                  <m:naryPr>
                    <m:chr m:val="∑"/>
                    <m:limLoc m:val="undOvr"/>
                    <m:ctrlPr>
                      <w:rPr>
                        <w:rFonts w:ascii="Cambria Math" w:hAnsi="Cambria Math"/>
                        <w:i/>
                        <w:szCs w:val="24"/>
                        <w:lang w:bidi="th-TH"/>
                      </w:rPr>
                    </m:ctrlPr>
                  </m:naryPr>
                  <m:sub>
                    <m:r>
                      <w:rPr>
                        <w:rFonts w:ascii="Cambria Math" w:hAnsi="Cambria Math"/>
                        <w:szCs w:val="24"/>
                        <w:lang w:bidi="th-TH"/>
                      </w:rPr>
                      <m:t>i=1</m:t>
                    </m:r>
                  </m:sub>
                  <m:sup>
                    <m:r>
                      <w:rPr>
                        <w:rFonts w:ascii="Cambria Math" w:hAnsi="Cambria Math"/>
                        <w:szCs w:val="24"/>
                        <w:lang w:bidi="th-TH"/>
                      </w:rPr>
                      <m:t>k</m:t>
                    </m:r>
                  </m:sup>
                  <m:e>
                    <m:sSub>
                      <m:sSubPr>
                        <m:ctrlPr>
                          <w:rPr>
                            <w:rFonts w:ascii="Cambria Math" w:hAnsi="Cambria Math"/>
                            <w:i/>
                            <w:szCs w:val="24"/>
                            <w:lang w:bidi="th-TH"/>
                          </w:rPr>
                        </m:ctrlPr>
                      </m:sSubPr>
                      <m:e>
                        <m:r>
                          <w:rPr>
                            <w:rFonts w:ascii="Cambria Math" w:hAnsi="Cambria Math"/>
                            <w:szCs w:val="24"/>
                            <w:lang w:bidi="th-TH"/>
                          </w:rPr>
                          <m:t>x</m:t>
                        </m:r>
                      </m:e>
                      <m:sub>
                        <m:r>
                          <w:rPr>
                            <w:rFonts w:ascii="Cambria Math" w:hAnsi="Cambria Math"/>
                            <w:szCs w:val="24"/>
                            <w:lang w:bidi="th-TH"/>
                          </w:rPr>
                          <m:t>t-i</m:t>
                        </m:r>
                      </m:sub>
                    </m:sSub>
                  </m:e>
                </m:nary>
              </m:oMath>
            </m:oMathPara>
          </w:p>
        </w:tc>
        <w:tc>
          <w:tcPr>
            <w:tcW w:w="818" w:type="dxa"/>
          </w:tcPr>
          <w:p w14:paraId="38D2BBD3" w14:textId="1F0D2CA9" w:rsidR="005B2D55" w:rsidRPr="00BF2BFE" w:rsidRDefault="005B2D55" w:rsidP="005B2D55">
            <w:pPr>
              <w:pStyle w:val="Ebody"/>
              <w:adjustRightInd w:val="0"/>
              <w:spacing w:line="240" w:lineRule="auto"/>
              <w:ind w:firstLineChars="0" w:firstLine="0"/>
              <w:jc w:val="right"/>
              <w:rPr>
                <w:rFonts w:ascii="Times New Roman" w:eastAsia="宋体" w:hAnsi="Times New Roman"/>
                <w:lang w:eastAsia="zh-CN"/>
              </w:rPr>
            </w:pPr>
            <w:r w:rsidRPr="00BF2BFE">
              <w:rPr>
                <w:rFonts w:ascii="Times New Roman" w:hAnsi="Times New Roman"/>
              </w:rPr>
              <w:t>(</w:t>
            </w:r>
            <w:r>
              <w:rPr>
                <w:rFonts w:ascii="Times New Roman" w:eastAsiaTheme="minorEastAsia" w:hAnsi="Times New Roman" w:hint="eastAsia"/>
                <w:lang w:eastAsia="zh-CN"/>
              </w:rPr>
              <w:t>9</w:t>
            </w:r>
            <w:r w:rsidRPr="00BF2BFE">
              <w:rPr>
                <w:rFonts w:ascii="Times New Roman" w:hAnsi="Times New Roman"/>
              </w:rPr>
              <w:t>)</w:t>
            </w:r>
          </w:p>
        </w:tc>
      </w:tr>
    </w:tbl>
    <w:p w14:paraId="54585774" w14:textId="77777777" w:rsidR="00743093" w:rsidRPr="001F5DD6" w:rsidRDefault="00743093" w:rsidP="007B29FE">
      <w:pPr>
        <w:jc w:val="right"/>
      </w:pPr>
    </w:p>
    <w:p w14:paraId="5C1FE870" w14:textId="4C5A9B14" w:rsidR="00743093" w:rsidRPr="001F5DD6" w:rsidRDefault="00743093" w:rsidP="007B29FE">
      <w:pPr>
        <w:jc w:val="left"/>
      </w:pPr>
      <w:proofErr w:type="gramStart"/>
      <w:r w:rsidRPr="001F5DD6">
        <w:t>where</w:t>
      </w:r>
      <w:proofErr w:type="gramEnd"/>
      <w:r w:rsidRPr="001F5DD6">
        <w:t xml:space="preserve"> </w:t>
      </w:r>
      <m:oMath>
        <m:sSub>
          <m:sSubPr>
            <m:ctrlPr>
              <w:rPr>
                <w:rFonts w:ascii="Cambria Math" w:hAnsi="Cambria Math"/>
                <w:i/>
                <w:szCs w:val="25"/>
                <w:lang w:eastAsia="zh-CN" w:bidi="th-TH"/>
              </w:rPr>
            </m:ctrlPr>
          </m:sSubPr>
          <m:e>
            <m:r>
              <w:rPr>
                <w:rFonts w:ascii="Cambria Math" w:hAnsi="Cambria Math"/>
                <w:szCs w:val="25"/>
                <w:lang w:eastAsia="zh-CN" w:bidi="th-TH"/>
              </w:rPr>
              <m:t>x</m:t>
            </m:r>
          </m:e>
          <m:sub>
            <m:r>
              <w:rPr>
                <w:rFonts w:ascii="Cambria Math" w:hAnsi="Cambria Math"/>
                <w:szCs w:val="25"/>
                <w:lang w:eastAsia="zh-CN" w:bidi="th-TH"/>
              </w:rPr>
              <m:t>t</m:t>
            </m:r>
          </m:sub>
        </m:sSub>
      </m:oMath>
      <w:r w:rsidRPr="001F5DD6">
        <w:t xml:space="preserve"> is the missing value at time </w:t>
      </w:r>
      <m:oMath>
        <m:r>
          <w:rPr>
            <w:rFonts w:ascii="Cambria Math" w:hAnsi="Cambria Math"/>
            <w:szCs w:val="25"/>
            <w:lang w:eastAsia="zh-CN" w:bidi="th-TH"/>
          </w:rPr>
          <m:t>t</m:t>
        </m:r>
      </m:oMath>
      <w:r w:rsidRPr="001F5DD6">
        <w:rPr>
          <w:szCs w:val="25"/>
          <w:lang w:eastAsia="zh-CN" w:bidi="th-TH"/>
        </w:rPr>
        <w:t xml:space="preserve">, </w:t>
      </w:r>
      <m:oMath>
        <m:r>
          <w:rPr>
            <w:rFonts w:ascii="Cambria Math" w:hAnsi="Cambria Math"/>
            <w:szCs w:val="25"/>
            <w:lang w:eastAsia="zh-CN" w:bidi="th-TH"/>
          </w:rPr>
          <m:t>k</m:t>
        </m:r>
      </m:oMath>
      <w:r w:rsidRPr="001F5DD6">
        <w:rPr>
          <w:szCs w:val="25"/>
          <w:lang w:eastAsia="zh-CN" w:bidi="th-TH"/>
        </w:rPr>
        <w:t xml:space="preserve"> </w:t>
      </w:r>
      <w:r w:rsidRPr="001F5DD6">
        <w:t xml:space="preserve">is the window size (number of previous observations) and </w:t>
      </w:r>
      <m:oMath>
        <m:sSub>
          <m:sSubPr>
            <m:ctrlPr>
              <w:rPr>
                <w:rFonts w:ascii="Cambria Math" w:hAnsi="Cambria Math"/>
                <w:i/>
                <w:szCs w:val="25"/>
                <w:lang w:eastAsia="zh-CN" w:bidi="th-TH"/>
              </w:rPr>
            </m:ctrlPr>
          </m:sSubPr>
          <m:e>
            <m:r>
              <w:rPr>
                <w:rFonts w:ascii="Cambria Math" w:hAnsi="Cambria Math"/>
                <w:szCs w:val="25"/>
                <w:lang w:eastAsia="zh-CN" w:bidi="th-TH"/>
              </w:rPr>
              <m:t>x</m:t>
            </m:r>
          </m:e>
          <m:sub>
            <m:r>
              <w:rPr>
                <w:rFonts w:ascii="Cambria Math" w:hAnsi="Cambria Math"/>
                <w:szCs w:val="25"/>
                <w:lang w:eastAsia="zh-CN" w:bidi="th-TH"/>
              </w:rPr>
              <m:t>t-i</m:t>
            </m:r>
          </m:sub>
        </m:sSub>
      </m:oMath>
      <w:r w:rsidRPr="001F5DD6">
        <w:t xml:space="preserve"> represents the observed values at previous time points.</w:t>
      </w:r>
    </w:p>
    <w:p w14:paraId="56E70779" w14:textId="7D78CCBA" w:rsidR="00743093" w:rsidRPr="001F5DD6" w:rsidRDefault="00A90CE8" w:rsidP="002807AB">
      <w:pPr>
        <w:ind w:firstLineChars="200" w:firstLine="400"/>
        <w:jc w:val="both"/>
      </w:pPr>
      <w:r w:rsidRPr="001F5DD6">
        <w:t>Each method has specific advantages and limitations. For example, linear interpolation is computationally efficient; however, it may oversimplify nonlinear dynamics while Prophet provides better seasonal adjustment although it is computationally more intensive. Once imputation was finished, the complete dataset was split into training and testing sets using an 80-20 ratio. The training portion was used for model development while 10-fold cross-validation was implemented on the training data to ensure model reliability and minimize overfitting risks. The testing set was reserved for final model evaluation to assess generalization performance</w:t>
      </w:r>
      <w:r w:rsidR="00743093" w:rsidRPr="001F5DD6">
        <w:t>.</w:t>
      </w:r>
    </w:p>
    <w:p w14:paraId="781685BE" w14:textId="71235054" w:rsidR="00743093" w:rsidRPr="001F5DD6" w:rsidRDefault="00743093" w:rsidP="00AA2D6B">
      <w:pPr>
        <w:pStyle w:val="20"/>
        <w:rPr>
          <w:b/>
        </w:rPr>
      </w:pPr>
      <w:r w:rsidRPr="001F5DD6">
        <w:rPr>
          <w:b/>
        </w:rPr>
        <w:t>2.3</w:t>
      </w:r>
      <w:r w:rsidR="000E3404" w:rsidRPr="001F5DD6">
        <w:rPr>
          <w:b/>
        </w:rPr>
        <w:t>.</w:t>
      </w:r>
      <w:r w:rsidRPr="001F5DD6">
        <w:rPr>
          <w:b/>
        </w:rPr>
        <w:t xml:space="preserve"> Model Building and Evaluation</w:t>
      </w:r>
    </w:p>
    <w:p w14:paraId="554592AE" w14:textId="0224C7B3" w:rsidR="00A90CE8" w:rsidRPr="001F5DD6" w:rsidRDefault="00A90CE8" w:rsidP="002807AB">
      <w:pPr>
        <w:ind w:firstLineChars="200" w:firstLine="400"/>
        <w:jc w:val="both"/>
      </w:pPr>
      <w:r w:rsidRPr="001F5DD6">
        <w:t xml:space="preserve">Four machine learning models were selected to represent different modeling paradigms and complexity levels including Regression Trees (interpretable baseline), Random Forest (robust ensemble), </w:t>
      </w:r>
      <w:proofErr w:type="spellStart"/>
      <w:r w:rsidRPr="001F5DD6">
        <w:t>XGBoost</w:t>
      </w:r>
      <w:proofErr w:type="spellEnd"/>
      <w:r w:rsidRPr="001F5DD6">
        <w:t xml:space="preserve"> (state-of-the-art boosting), and Artificial Neural Networks (neural paradigm). This diversity enables comprehensive evaluation of imputation method effectiveness across varying algorithmic approaches, from simple interpretable models to complex nonlinear methods, while remaining practical for typical agricultural datasets in developing regions.</w:t>
      </w:r>
    </w:p>
    <w:p w14:paraId="47633494" w14:textId="580DC91C" w:rsidR="00743093" w:rsidRPr="001F5DD6" w:rsidRDefault="00A90CE8" w:rsidP="002807AB">
      <w:pPr>
        <w:ind w:firstLineChars="200" w:firstLine="400"/>
        <w:jc w:val="both"/>
      </w:pPr>
      <w:r w:rsidRPr="001F5DD6">
        <w:t xml:space="preserve">To evaluate the effectiveness of each imputation method, several machine learning models were applied to the imputed datasets including Regression Trees, Random Forest, </w:t>
      </w:r>
      <w:proofErr w:type="spellStart"/>
      <w:r w:rsidRPr="001F5DD6">
        <w:t>XGBoost</w:t>
      </w:r>
      <w:proofErr w:type="spellEnd"/>
      <w:r w:rsidRPr="001F5DD6">
        <w:t xml:space="preserve"> and Artificial Neural Networks (ANN). Model performance was assessed using 10-fold cross-validation to ensure robustness and reduce bias. Evaluation metrics included the coefficient of determination </w:t>
      </w:r>
      <m:oMath>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2</m:t>
            </m:r>
          </m:sup>
        </m:sSup>
      </m:oMath>
      <w:r w:rsidRPr="001F5DD6">
        <w:t>), mean squared error (</w:t>
      </w:r>
      <m:oMath>
        <m:r>
          <w:rPr>
            <w:rFonts w:ascii="Cambria Math" w:hAnsi="Cambria Math"/>
          </w:rPr>
          <m:t>MSE</m:t>
        </m:r>
      </m:oMath>
      <w:r w:rsidRPr="001F5DD6">
        <w:t>) and mean absolute error (</w:t>
      </w:r>
      <m:oMath>
        <m:r>
          <w:rPr>
            <w:rFonts w:ascii="Cambria Math" w:hAnsi="Cambria Math"/>
          </w:rPr>
          <m:t>MAE</m:t>
        </m:r>
      </m:oMath>
      <w:r w:rsidRPr="001F5DD6">
        <w:t>).</w:t>
      </w:r>
    </w:p>
    <w:p w14:paraId="43E4DABF" w14:textId="23E92206" w:rsidR="00743093" w:rsidRPr="001F5DD6" w:rsidRDefault="00743093" w:rsidP="002807AB">
      <w:pPr>
        <w:ind w:firstLineChars="200" w:firstLine="400"/>
        <w:jc w:val="both"/>
      </w:pPr>
      <w:r w:rsidRPr="001F5DD6">
        <w:t>The evaluation metrics are defined as follows</w:t>
      </w:r>
    </w:p>
    <w:p w14:paraId="0A44E72D" w14:textId="71639C56" w:rsidR="00743093" w:rsidRPr="001F5DD6" w:rsidRDefault="00743093" w:rsidP="007B29FE">
      <w:pPr>
        <w:pStyle w:val="a9"/>
        <w:numPr>
          <w:ilvl w:val="0"/>
          <w:numId w:val="19"/>
        </w:numPr>
        <w:ind w:left="757" w:firstLineChars="0"/>
        <w:jc w:val="thaiDistribute"/>
      </w:pPr>
      <w:r w:rsidRPr="001F5DD6">
        <w:t>Coefficient of Determination</w:t>
      </w:r>
      <m:oMath>
        <m:sSup>
          <m:sSupPr>
            <m:ctrlPr>
              <w:rPr>
                <w:rFonts w:ascii="Cambria Math" w:hAnsi="Cambria Math"/>
                <w:i/>
                <w:szCs w:val="25"/>
                <w:lang w:eastAsia="zh-CN" w:bidi="th-TH"/>
              </w:rPr>
            </m:ctrlPr>
          </m:sSupPr>
          <m:e>
            <m:r>
              <w:rPr>
                <w:rFonts w:ascii="Cambria Math" w:hAnsi="Cambria Math"/>
                <w:szCs w:val="25"/>
                <w:lang w:eastAsia="zh-CN" w:bidi="th-TH"/>
              </w:rPr>
              <m:t xml:space="preserve"> (R</m:t>
            </m:r>
          </m:e>
          <m:sup>
            <m:r>
              <w:rPr>
                <w:rFonts w:ascii="Cambria Math" w:hAnsi="Cambria Math"/>
                <w:szCs w:val="25"/>
                <w:lang w:eastAsia="zh-CN" w:bidi="th-TH"/>
              </w:rPr>
              <m:t>2</m:t>
            </m:r>
          </m:sup>
        </m:sSup>
        <m:r>
          <w:rPr>
            <w:rFonts w:ascii="Cambria Math" w:hAnsi="Cambria Math"/>
            <w:szCs w:val="25"/>
            <w:lang w:eastAsia="zh-CN" w:bidi="th-TH"/>
          </w:rPr>
          <m:t>)</m:t>
        </m:r>
      </m:oMath>
    </w:p>
    <w:p w14:paraId="3FF163C8" w14:textId="77777777" w:rsidR="00077001" w:rsidRDefault="00077001" w:rsidP="007B29FE">
      <w:pPr>
        <w:rPr>
          <w:lang w:eastAsia="zh-CN"/>
        </w:rPr>
      </w:pPr>
    </w:p>
    <w:tbl>
      <w:tblPr>
        <w:tblStyle w:val="ad"/>
        <w:tblW w:w="0" w:type="auto"/>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Pr>
      <w:tblGrid>
        <w:gridCol w:w="817"/>
        <w:gridCol w:w="8222"/>
        <w:gridCol w:w="818"/>
      </w:tblGrid>
      <w:tr w:rsidR="007A314E" w:rsidRPr="00BF2BFE" w14:paraId="30214988" w14:textId="77777777" w:rsidTr="00167140">
        <w:tc>
          <w:tcPr>
            <w:tcW w:w="817" w:type="dxa"/>
          </w:tcPr>
          <w:p w14:paraId="7C4B887F" w14:textId="77777777" w:rsidR="007A314E" w:rsidRPr="00BF2BFE" w:rsidRDefault="007A314E" w:rsidP="00167140">
            <w:pPr>
              <w:pStyle w:val="Ebody"/>
              <w:adjustRightInd w:val="0"/>
              <w:spacing w:line="240" w:lineRule="auto"/>
              <w:ind w:firstLineChars="0" w:firstLine="0"/>
              <w:jc w:val="center"/>
              <w:rPr>
                <w:rFonts w:ascii="Times New Roman" w:eastAsia="宋体" w:hAnsi="Times New Roman"/>
                <w:lang w:eastAsia="zh-CN"/>
              </w:rPr>
            </w:pPr>
          </w:p>
        </w:tc>
        <w:tc>
          <w:tcPr>
            <w:tcW w:w="8222" w:type="dxa"/>
          </w:tcPr>
          <w:p w14:paraId="78C069E4" w14:textId="69E28B76" w:rsidR="007A314E" w:rsidRPr="00BF2BFE" w:rsidRDefault="00F85B13" w:rsidP="00167140">
            <m:oMathPara>
              <m:oMath>
                <m:sSup>
                  <m:sSupPr>
                    <m:ctrlPr>
                      <w:rPr>
                        <w:rFonts w:ascii="Cambria Math" w:hAnsi="Cambria Math"/>
                        <w:i/>
                        <w:szCs w:val="25"/>
                        <w:lang w:bidi="th-TH"/>
                      </w:rPr>
                    </m:ctrlPr>
                  </m:sSupPr>
                  <m:e>
                    <m:r>
                      <w:rPr>
                        <w:rFonts w:ascii="Cambria Math" w:hAnsi="Cambria Math"/>
                        <w:szCs w:val="25"/>
                        <w:lang w:bidi="th-TH"/>
                      </w:rPr>
                      <m:t>R</m:t>
                    </m:r>
                  </m:e>
                  <m:sup>
                    <m:r>
                      <w:rPr>
                        <w:rFonts w:ascii="Cambria Math" w:hAnsi="Cambria Math"/>
                        <w:szCs w:val="25"/>
                        <w:lang w:bidi="th-TH"/>
                      </w:rPr>
                      <m:t>2</m:t>
                    </m:r>
                  </m:sup>
                </m:sSup>
                <m:r>
                  <w:rPr>
                    <w:rFonts w:ascii="Cambria Math" w:hAnsi="Cambria Math"/>
                    <w:szCs w:val="25"/>
                    <w:lang w:bidi="th-TH"/>
                  </w:rPr>
                  <m:t>= 1-</m:t>
                </m:r>
                <m:f>
                  <m:fPr>
                    <m:ctrlPr>
                      <w:rPr>
                        <w:rFonts w:ascii="Cambria Math" w:hAnsi="Cambria Math"/>
                        <w:i/>
                        <w:szCs w:val="25"/>
                        <w:lang w:bidi="th-TH"/>
                      </w:rPr>
                    </m:ctrlPr>
                  </m:fPr>
                  <m:num>
                    <m:sSup>
                      <m:sSupPr>
                        <m:ctrlPr>
                          <w:rPr>
                            <w:rFonts w:ascii="Cambria Math" w:hAnsi="Cambria Math"/>
                            <w:i/>
                            <w:szCs w:val="25"/>
                            <w:lang w:bidi="th-TH"/>
                          </w:rPr>
                        </m:ctrlPr>
                      </m:sSupPr>
                      <m:e>
                        <m:nary>
                          <m:naryPr>
                            <m:chr m:val="∑"/>
                            <m:limLoc m:val="undOvr"/>
                            <m:ctrlPr>
                              <w:rPr>
                                <w:rFonts w:ascii="Cambria Math" w:hAnsi="Cambria Math"/>
                                <w:i/>
                                <w:szCs w:val="25"/>
                                <w:lang w:bidi="th-TH"/>
                              </w:rPr>
                            </m:ctrlPr>
                          </m:naryPr>
                          <m:sub>
                            <m:r>
                              <w:rPr>
                                <w:rFonts w:ascii="Cambria Math" w:hAnsi="Cambria Math"/>
                                <w:szCs w:val="25"/>
                                <w:lang w:bidi="th-TH"/>
                              </w:rPr>
                              <m:t>i=1</m:t>
                            </m:r>
                          </m:sub>
                          <m:sup>
                            <m:r>
                              <w:rPr>
                                <w:rFonts w:ascii="Cambria Math" w:hAnsi="Cambria Math"/>
                                <w:szCs w:val="25"/>
                                <w:lang w:bidi="th-TH"/>
                              </w:rPr>
                              <m:t>n</m:t>
                            </m:r>
                          </m:sup>
                          <m:e>
                            <m:d>
                              <m:dPr>
                                <m:ctrlPr>
                                  <w:rPr>
                                    <w:rFonts w:ascii="Cambria Math" w:hAnsi="Cambria Math"/>
                                    <w:i/>
                                    <w:szCs w:val="25"/>
                                    <w:lang w:bidi="th-TH"/>
                                  </w:rPr>
                                </m:ctrlPr>
                              </m:dPr>
                              <m:e>
                                <m:sSub>
                                  <m:sSubPr>
                                    <m:ctrlPr>
                                      <w:rPr>
                                        <w:rFonts w:ascii="Cambria Math" w:hAnsi="Cambria Math"/>
                                        <w:i/>
                                        <w:szCs w:val="25"/>
                                        <w:lang w:bidi="th-TH"/>
                                      </w:rPr>
                                    </m:ctrlPr>
                                  </m:sSubPr>
                                  <m:e>
                                    <m:r>
                                      <w:rPr>
                                        <w:rFonts w:ascii="Cambria Math" w:hAnsi="Cambria Math"/>
                                        <w:szCs w:val="25"/>
                                        <w:lang w:bidi="th-TH"/>
                                      </w:rPr>
                                      <m:t>y</m:t>
                                    </m:r>
                                  </m:e>
                                  <m:sub>
                                    <m:r>
                                      <w:rPr>
                                        <w:rFonts w:ascii="Cambria Math" w:hAnsi="Cambria Math"/>
                                        <w:szCs w:val="25"/>
                                        <w:lang w:bidi="th-TH"/>
                                      </w:rPr>
                                      <m:t>i</m:t>
                                    </m:r>
                                  </m:sub>
                                </m:sSub>
                                <m:r>
                                  <w:rPr>
                                    <w:rFonts w:ascii="Cambria Math" w:hAnsi="Cambria Math"/>
                                    <w:szCs w:val="25"/>
                                    <w:lang w:bidi="th-TH"/>
                                  </w:rPr>
                                  <m:t xml:space="preserve"> - </m:t>
                                </m:r>
                                <m:sSub>
                                  <m:sSubPr>
                                    <m:ctrlPr>
                                      <w:rPr>
                                        <w:rFonts w:ascii="Cambria Math" w:hAnsi="Cambria Math"/>
                                        <w:i/>
                                        <w:szCs w:val="25"/>
                                        <w:lang w:bidi="th-TH"/>
                                      </w:rPr>
                                    </m:ctrlPr>
                                  </m:sSubPr>
                                  <m:e>
                                    <m:acc>
                                      <m:accPr>
                                        <m:ctrlPr>
                                          <w:rPr>
                                            <w:rFonts w:ascii="Cambria Math" w:hAnsi="Cambria Math"/>
                                            <w:i/>
                                            <w:szCs w:val="25"/>
                                            <w:lang w:bidi="th-TH"/>
                                          </w:rPr>
                                        </m:ctrlPr>
                                      </m:accPr>
                                      <m:e>
                                        <m:r>
                                          <w:rPr>
                                            <w:rFonts w:ascii="Cambria Math" w:hAnsi="Cambria Math"/>
                                            <w:szCs w:val="25"/>
                                            <w:lang w:bidi="th-TH"/>
                                          </w:rPr>
                                          <m:t>y</m:t>
                                        </m:r>
                                      </m:e>
                                    </m:acc>
                                  </m:e>
                                  <m:sub>
                                    <m:r>
                                      <w:rPr>
                                        <w:rFonts w:ascii="Cambria Math" w:hAnsi="Cambria Math"/>
                                        <w:szCs w:val="25"/>
                                        <w:lang w:bidi="th-TH"/>
                                      </w:rPr>
                                      <m:t>i</m:t>
                                    </m:r>
                                  </m:sub>
                                </m:sSub>
                                <m:r>
                                  <w:rPr>
                                    <w:rFonts w:ascii="Cambria Math" w:hAnsi="Cambria Math"/>
                                    <w:szCs w:val="25"/>
                                    <w:lang w:bidi="th-TH"/>
                                  </w:rPr>
                                  <m:t xml:space="preserve"> </m:t>
                                </m:r>
                              </m:e>
                            </m:d>
                          </m:e>
                        </m:nary>
                      </m:e>
                      <m:sup>
                        <m:r>
                          <w:rPr>
                            <w:rFonts w:ascii="Cambria Math" w:hAnsi="Cambria Math"/>
                            <w:szCs w:val="25"/>
                            <w:lang w:bidi="th-TH"/>
                          </w:rPr>
                          <m:t>2</m:t>
                        </m:r>
                      </m:sup>
                    </m:sSup>
                  </m:num>
                  <m:den>
                    <m:sSup>
                      <m:sSupPr>
                        <m:ctrlPr>
                          <w:rPr>
                            <w:rFonts w:ascii="Cambria Math" w:hAnsi="Cambria Math"/>
                            <w:i/>
                            <w:szCs w:val="25"/>
                            <w:lang w:bidi="th-TH"/>
                          </w:rPr>
                        </m:ctrlPr>
                      </m:sSupPr>
                      <m:e>
                        <m:nary>
                          <m:naryPr>
                            <m:chr m:val="∑"/>
                            <m:limLoc m:val="undOvr"/>
                            <m:ctrlPr>
                              <w:rPr>
                                <w:rFonts w:ascii="Cambria Math" w:hAnsi="Cambria Math"/>
                                <w:i/>
                                <w:szCs w:val="25"/>
                                <w:lang w:bidi="th-TH"/>
                              </w:rPr>
                            </m:ctrlPr>
                          </m:naryPr>
                          <m:sub>
                            <m:r>
                              <w:rPr>
                                <w:rFonts w:ascii="Cambria Math" w:hAnsi="Cambria Math"/>
                                <w:szCs w:val="25"/>
                                <w:lang w:bidi="th-TH"/>
                              </w:rPr>
                              <m:t>i=1</m:t>
                            </m:r>
                          </m:sub>
                          <m:sup>
                            <m:r>
                              <w:rPr>
                                <w:rFonts w:ascii="Cambria Math" w:hAnsi="Cambria Math"/>
                                <w:szCs w:val="25"/>
                                <w:lang w:bidi="th-TH"/>
                              </w:rPr>
                              <m:t>n</m:t>
                            </m:r>
                          </m:sup>
                          <m:e>
                            <m:d>
                              <m:dPr>
                                <m:ctrlPr>
                                  <w:rPr>
                                    <w:rFonts w:ascii="Cambria Math" w:hAnsi="Cambria Math"/>
                                    <w:i/>
                                    <w:szCs w:val="25"/>
                                    <w:lang w:bidi="th-TH"/>
                                  </w:rPr>
                                </m:ctrlPr>
                              </m:dPr>
                              <m:e>
                                <m:sSub>
                                  <m:sSubPr>
                                    <m:ctrlPr>
                                      <w:rPr>
                                        <w:rFonts w:ascii="Cambria Math" w:hAnsi="Cambria Math"/>
                                        <w:i/>
                                        <w:szCs w:val="25"/>
                                        <w:lang w:bidi="th-TH"/>
                                      </w:rPr>
                                    </m:ctrlPr>
                                  </m:sSubPr>
                                  <m:e>
                                    <m:r>
                                      <w:rPr>
                                        <w:rFonts w:ascii="Cambria Math" w:hAnsi="Cambria Math"/>
                                        <w:szCs w:val="25"/>
                                        <w:lang w:bidi="th-TH"/>
                                      </w:rPr>
                                      <m:t>y</m:t>
                                    </m:r>
                                  </m:e>
                                  <m:sub>
                                    <m:r>
                                      <w:rPr>
                                        <w:rFonts w:ascii="Cambria Math" w:hAnsi="Cambria Math"/>
                                        <w:szCs w:val="25"/>
                                        <w:lang w:bidi="th-TH"/>
                                      </w:rPr>
                                      <m:t>i</m:t>
                                    </m:r>
                                  </m:sub>
                                </m:sSub>
                                <m:r>
                                  <w:rPr>
                                    <w:rFonts w:ascii="Cambria Math" w:hAnsi="Cambria Math"/>
                                    <w:szCs w:val="25"/>
                                    <w:lang w:bidi="th-TH"/>
                                  </w:rPr>
                                  <m:t xml:space="preserve"> - </m:t>
                                </m:r>
                                <m:sSub>
                                  <m:sSubPr>
                                    <m:ctrlPr>
                                      <w:rPr>
                                        <w:rFonts w:ascii="Cambria Math" w:hAnsi="Cambria Math"/>
                                        <w:i/>
                                        <w:szCs w:val="25"/>
                                        <w:lang w:bidi="th-TH"/>
                                      </w:rPr>
                                    </m:ctrlPr>
                                  </m:sSubPr>
                                  <m:e>
                                    <m:acc>
                                      <m:accPr>
                                        <m:chr m:val="̅"/>
                                        <m:ctrlPr>
                                          <w:rPr>
                                            <w:rFonts w:ascii="Cambria Math" w:hAnsi="Cambria Math"/>
                                            <w:i/>
                                            <w:szCs w:val="25"/>
                                            <w:lang w:bidi="th-TH"/>
                                          </w:rPr>
                                        </m:ctrlPr>
                                      </m:accPr>
                                      <m:e>
                                        <m:r>
                                          <w:rPr>
                                            <w:rFonts w:ascii="Cambria Math" w:hAnsi="Cambria Math"/>
                                            <w:szCs w:val="25"/>
                                            <w:lang w:bidi="th-TH"/>
                                          </w:rPr>
                                          <m:t>y</m:t>
                                        </m:r>
                                      </m:e>
                                    </m:acc>
                                  </m:e>
                                  <m:sub>
                                    <m:r>
                                      <w:rPr>
                                        <w:rFonts w:ascii="Cambria Math" w:hAnsi="Cambria Math"/>
                                        <w:szCs w:val="25"/>
                                        <w:lang w:bidi="th-TH"/>
                                      </w:rPr>
                                      <m:t>i</m:t>
                                    </m:r>
                                  </m:sub>
                                </m:sSub>
                              </m:e>
                            </m:d>
                          </m:e>
                        </m:nary>
                      </m:e>
                      <m:sup>
                        <m:r>
                          <w:rPr>
                            <w:rFonts w:ascii="Cambria Math" w:hAnsi="Cambria Math"/>
                            <w:szCs w:val="25"/>
                            <w:lang w:bidi="th-TH"/>
                          </w:rPr>
                          <m:t>2</m:t>
                        </m:r>
                      </m:sup>
                    </m:sSup>
                  </m:den>
                </m:f>
              </m:oMath>
            </m:oMathPara>
          </w:p>
        </w:tc>
        <w:tc>
          <w:tcPr>
            <w:tcW w:w="818" w:type="dxa"/>
          </w:tcPr>
          <w:p w14:paraId="08AB567A" w14:textId="12C5C42B" w:rsidR="007A314E" w:rsidRPr="00BF2BFE" w:rsidRDefault="007A314E" w:rsidP="007A314E">
            <w:pPr>
              <w:pStyle w:val="Ebody"/>
              <w:adjustRightInd w:val="0"/>
              <w:spacing w:line="240" w:lineRule="auto"/>
              <w:ind w:firstLineChars="0" w:firstLine="0"/>
              <w:jc w:val="right"/>
              <w:rPr>
                <w:rFonts w:ascii="Times New Roman" w:eastAsia="宋体" w:hAnsi="Times New Roman"/>
                <w:lang w:eastAsia="zh-CN"/>
              </w:rPr>
            </w:pPr>
            <w:r w:rsidRPr="00BF2BFE">
              <w:rPr>
                <w:rFonts w:ascii="Times New Roman" w:hAnsi="Times New Roman"/>
              </w:rPr>
              <w:t>(</w:t>
            </w:r>
            <w:r>
              <w:rPr>
                <w:rFonts w:ascii="Times New Roman" w:eastAsiaTheme="minorEastAsia" w:hAnsi="Times New Roman" w:hint="eastAsia"/>
                <w:lang w:eastAsia="zh-CN"/>
              </w:rPr>
              <w:t>10</w:t>
            </w:r>
            <w:r w:rsidRPr="00BF2BFE">
              <w:rPr>
                <w:rFonts w:ascii="Times New Roman" w:hAnsi="Times New Roman"/>
              </w:rPr>
              <w:t>)</w:t>
            </w:r>
          </w:p>
        </w:tc>
      </w:tr>
    </w:tbl>
    <w:p w14:paraId="17A78A43" w14:textId="77777777" w:rsidR="007A314E" w:rsidRPr="001F5DD6" w:rsidRDefault="007A314E" w:rsidP="007B29FE">
      <w:pPr>
        <w:rPr>
          <w:lang w:eastAsia="zh-CN"/>
        </w:rPr>
      </w:pPr>
    </w:p>
    <w:p w14:paraId="0AE617A2" w14:textId="3A590428" w:rsidR="00743093" w:rsidRDefault="00743093" w:rsidP="007B29FE">
      <w:pPr>
        <w:pStyle w:val="a9"/>
        <w:numPr>
          <w:ilvl w:val="0"/>
          <w:numId w:val="19"/>
        </w:numPr>
        <w:ind w:left="757" w:firstLineChars="0"/>
        <w:jc w:val="thaiDistribute"/>
      </w:pPr>
      <w:r w:rsidRPr="001F5DD6">
        <w:t xml:space="preserve">Mean Squared Error </w:t>
      </w:r>
      <m:oMath>
        <m:d>
          <m:dPr>
            <m:ctrlPr>
              <w:rPr>
                <w:rFonts w:ascii="Cambria Math" w:hAnsi="Cambria Math"/>
                <w:i/>
              </w:rPr>
            </m:ctrlPr>
          </m:dPr>
          <m:e>
            <m:r>
              <w:rPr>
                <w:rFonts w:ascii="Cambria Math" w:hAnsi="Cambria Math"/>
              </w:rPr>
              <m:t>MSE</m:t>
            </m:r>
          </m:e>
        </m:d>
      </m:oMath>
    </w:p>
    <w:p w14:paraId="1CCB0BE3" w14:textId="77777777" w:rsidR="002C0462" w:rsidRPr="001F5DD6" w:rsidRDefault="002C0462" w:rsidP="002C0462">
      <w:pPr>
        <w:jc w:val="thaiDistribute"/>
        <w:rPr>
          <w:lang w:eastAsia="zh-CN"/>
        </w:rPr>
      </w:pPr>
    </w:p>
    <w:tbl>
      <w:tblPr>
        <w:tblStyle w:val="ad"/>
        <w:tblW w:w="0" w:type="auto"/>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Pr>
      <w:tblGrid>
        <w:gridCol w:w="817"/>
        <w:gridCol w:w="8222"/>
        <w:gridCol w:w="818"/>
      </w:tblGrid>
      <w:tr w:rsidR="002C0462" w:rsidRPr="00BF2BFE" w14:paraId="357F7623" w14:textId="77777777" w:rsidTr="00167140">
        <w:tc>
          <w:tcPr>
            <w:tcW w:w="817" w:type="dxa"/>
          </w:tcPr>
          <w:p w14:paraId="440EC34F" w14:textId="77777777" w:rsidR="002C0462" w:rsidRPr="00BF2BFE" w:rsidRDefault="002C0462" w:rsidP="00167140">
            <w:pPr>
              <w:pStyle w:val="Ebody"/>
              <w:adjustRightInd w:val="0"/>
              <w:spacing w:line="240" w:lineRule="auto"/>
              <w:ind w:firstLineChars="0" w:firstLine="0"/>
              <w:jc w:val="center"/>
              <w:rPr>
                <w:rFonts w:ascii="Times New Roman" w:eastAsia="宋体" w:hAnsi="Times New Roman"/>
                <w:lang w:eastAsia="zh-CN"/>
              </w:rPr>
            </w:pPr>
          </w:p>
        </w:tc>
        <w:tc>
          <w:tcPr>
            <w:tcW w:w="8222" w:type="dxa"/>
          </w:tcPr>
          <w:p w14:paraId="05678D16" w14:textId="21907F6D" w:rsidR="002C0462" w:rsidRPr="00BF2BFE" w:rsidRDefault="002C0462" w:rsidP="00167140">
            <m:oMathPara>
              <m:oMath>
                <m:r>
                  <w:rPr>
                    <w:rFonts w:ascii="Cambria Math" w:hAnsi="Cambria Math"/>
                    <w:szCs w:val="25"/>
                    <w:lang w:bidi="th-TH"/>
                  </w:rPr>
                  <m:t xml:space="preserve">MSE= </m:t>
                </m:r>
                <m:f>
                  <m:fPr>
                    <m:ctrlPr>
                      <w:rPr>
                        <w:rFonts w:ascii="Cambria Math" w:hAnsi="Cambria Math"/>
                        <w:i/>
                        <w:szCs w:val="25"/>
                        <w:lang w:bidi="th-TH"/>
                      </w:rPr>
                    </m:ctrlPr>
                  </m:fPr>
                  <m:num>
                    <m:r>
                      <w:rPr>
                        <w:rFonts w:ascii="Cambria Math" w:hAnsi="Cambria Math"/>
                        <w:szCs w:val="25"/>
                        <w:lang w:bidi="th-TH"/>
                      </w:rPr>
                      <m:t>1</m:t>
                    </m:r>
                  </m:num>
                  <m:den>
                    <m:r>
                      <w:rPr>
                        <w:rFonts w:ascii="Cambria Math" w:hAnsi="Cambria Math"/>
                        <w:szCs w:val="25"/>
                        <w:lang w:bidi="th-TH"/>
                      </w:rPr>
                      <m:t>n</m:t>
                    </m:r>
                  </m:den>
                </m:f>
                <m:sSup>
                  <m:sSupPr>
                    <m:ctrlPr>
                      <w:rPr>
                        <w:rFonts w:ascii="Cambria Math" w:hAnsi="Cambria Math"/>
                        <w:i/>
                        <w:szCs w:val="25"/>
                        <w:lang w:bidi="th-TH"/>
                      </w:rPr>
                    </m:ctrlPr>
                  </m:sSupPr>
                  <m:e>
                    <m:nary>
                      <m:naryPr>
                        <m:chr m:val="∑"/>
                        <m:limLoc m:val="undOvr"/>
                        <m:ctrlPr>
                          <w:rPr>
                            <w:rFonts w:ascii="Cambria Math" w:hAnsi="Cambria Math"/>
                            <w:i/>
                            <w:szCs w:val="25"/>
                            <w:lang w:bidi="th-TH"/>
                          </w:rPr>
                        </m:ctrlPr>
                      </m:naryPr>
                      <m:sub>
                        <m:r>
                          <w:rPr>
                            <w:rFonts w:ascii="Cambria Math" w:hAnsi="Cambria Math"/>
                            <w:szCs w:val="25"/>
                            <w:lang w:bidi="th-TH"/>
                          </w:rPr>
                          <m:t>i=1</m:t>
                        </m:r>
                      </m:sub>
                      <m:sup>
                        <m:r>
                          <w:rPr>
                            <w:rFonts w:ascii="Cambria Math" w:hAnsi="Cambria Math"/>
                            <w:szCs w:val="25"/>
                            <w:lang w:bidi="th-TH"/>
                          </w:rPr>
                          <m:t>n</m:t>
                        </m:r>
                      </m:sup>
                      <m:e>
                        <m:d>
                          <m:dPr>
                            <m:ctrlPr>
                              <w:rPr>
                                <w:rFonts w:ascii="Cambria Math" w:hAnsi="Cambria Math"/>
                                <w:i/>
                                <w:szCs w:val="25"/>
                                <w:lang w:bidi="th-TH"/>
                              </w:rPr>
                            </m:ctrlPr>
                          </m:dPr>
                          <m:e>
                            <m:sSub>
                              <m:sSubPr>
                                <m:ctrlPr>
                                  <w:rPr>
                                    <w:rFonts w:ascii="Cambria Math" w:hAnsi="Cambria Math"/>
                                    <w:i/>
                                    <w:szCs w:val="25"/>
                                    <w:lang w:bidi="th-TH"/>
                                  </w:rPr>
                                </m:ctrlPr>
                              </m:sSubPr>
                              <m:e>
                                <m:r>
                                  <w:rPr>
                                    <w:rFonts w:ascii="Cambria Math" w:hAnsi="Cambria Math"/>
                                    <w:szCs w:val="25"/>
                                    <w:lang w:bidi="th-TH"/>
                                  </w:rPr>
                                  <m:t>y</m:t>
                                </m:r>
                              </m:e>
                              <m:sub>
                                <m:r>
                                  <w:rPr>
                                    <w:rFonts w:ascii="Cambria Math" w:hAnsi="Cambria Math"/>
                                    <w:szCs w:val="25"/>
                                    <w:lang w:bidi="th-TH"/>
                                  </w:rPr>
                                  <m:t>i</m:t>
                                </m:r>
                              </m:sub>
                            </m:sSub>
                            <m:r>
                              <w:rPr>
                                <w:rFonts w:ascii="Cambria Math" w:hAnsi="Cambria Math"/>
                                <w:szCs w:val="25"/>
                                <w:lang w:bidi="th-TH"/>
                              </w:rPr>
                              <m:t xml:space="preserve"> - </m:t>
                            </m:r>
                            <m:sSub>
                              <m:sSubPr>
                                <m:ctrlPr>
                                  <w:rPr>
                                    <w:rFonts w:ascii="Cambria Math" w:hAnsi="Cambria Math"/>
                                    <w:i/>
                                    <w:szCs w:val="25"/>
                                    <w:lang w:bidi="th-TH"/>
                                  </w:rPr>
                                </m:ctrlPr>
                              </m:sSubPr>
                              <m:e>
                                <m:acc>
                                  <m:accPr>
                                    <m:ctrlPr>
                                      <w:rPr>
                                        <w:rFonts w:ascii="Cambria Math" w:hAnsi="Cambria Math"/>
                                        <w:i/>
                                        <w:szCs w:val="25"/>
                                        <w:lang w:bidi="th-TH"/>
                                      </w:rPr>
                                    </m:ctrlPr>
                                  </m:accPr>
                                  <m:e>
                                    <m:r>
                                      <w:rPr>
                                        <w:rFonts w:ascii="Cambria Math" w:hAnsi="Cambria Math"/>
                                        <w:szCs w:val="25"/>
                                        <w:lang w:bidi="th-TH"/>
                                      </w:rPr>
                                      <m:t>y</m:t>
                                    </m:r>
                                  </m:e>
                                </m:acc>
                              </m:e>
                              <m:sub>
                                <m:r>
                                  <w:rPr>
                                    <w:rFonts w:ascii="Cambria Math" w:hAnsi="Cambria Math"/>
                                    <w:szCs w:val="25"/>
                                    <w:lang w:bidi="th-TH"/>
                                  </w:rPr>
                                  <m:t>i</m:t>
                                </m:r>
                              </m:sub>
                            </m:sSub>
                            <m:r>
                              <w:rPr>
                                <w:rFonts w:ascii="Cambria Math" w:hAnsi="Cambria Math"/>
                                <w:szCs w:val="25"/>
                                <w:lang w:bidi="th-TH"/>
                              </w:rPr>
                              <m:t xml:space="preserve"> </m:t>
                            </m:r>
                          </m:e>
                        </m:d>
                      </m:e>
                    </m:nary>
                  </m:e>
                  <m:sup>
                    <m:r>
                      <w:rPr>
                        <w:rFonts w:ascii="Cambria Math" w:hAnsi="Cambria Math"/>
                        <w:szCs w:val="25"/>
                        <w:lang w:bidi="th-TH"/>
                      </w:rPr>
                      <m:t>2</m:t>
                    </m:r>
                  </m:sup>
                </m:sSup>
              </m:oMath>
            </m:oMathPara>
          </w:p>
        </w:tc>
        <w:tc>
          <w:tcPr>
            <w:tcW w:w="818" w:type="dxa"/>
          </w:tcPr>
          <w:p w14:paraId="709C413B" w14:textId="0D0BE7DF" w:rsidR="002C0462" w:rsidRPr="00BF2BFE" w:rsidRDefault="002C0462" w:rsidP="002C0462">
            <w:pPr>
              <w:pStyle w:val="Ebody"/>
              <w:adjustRightInd w:val="0"/>
              <w:spacing w:line="240" w:lineRule="auto"/>
              <w:ind w:firstLineChars="0" w:firstLine="0"/>
              <w:jc w:val="right"/>
              <w:rPr>
                <w:rFonts w:ascii="Times New Roman" w:eastAsia="宋体" w:hAnsi="Times New Roman"/>
                <w:lang w:eastAsia="zh-CN"/>
              </w:rPr>
            </w:pPr>
            <w:r w:rsidRPr="00BF2BFE">
              <w:rPr>
                <w:rFonts w:ascii="Times New Roman" w:hAnsi="Times New Roman"/>
              </w:rPr>
              <w:t>(</w:t>
            </w:r>
            <w:r>
              <w:rPr>
                <w:rFonts w:ascii="Times New Roman" w:eastAsiaTheme="minorEastAsia" w:hAnsi="Times New Roman" w:hint="eastAsia"/>
                <w:lang w:eastAsia="zh-CN"/>
              </w:rPr>
              <w:t>11</w:t>
            </w:r>
            <w:r w:rsidRPr="00BF2BFE">
              <w:rPr>
                <w:rFonts w:ascii="Times New Roman" w:hAnsi="Times New Roman"/>
              </w:rPr>
              <w:t>)</w:t>
            </w:r>
          </w:p>
        </w:tc>
      </w:tr>
    </w:tbl>
    <w:p w14:paraId="1E328AE5" w14:textId="77777777" w:rsidR="00077001" w:rsidRPr="001F5DD6" w:rsidRDefault="00077001" w:rsidP="007B29FE">
      <w:pPr>
        <w:pStyle w:val="a9"/>
        <w:ind w:left="1080" w:firstLineChars="0" w:firstLine="0"/>
        <w:jc w:val="thaiDistribute"/>
      </w:pPr>
    </w:p>
    <w:p w14:paraId="25B91DE4" w14:textId="5ECD1E7B" w:rsidR="00743093" w:rsidRPr="001F5DD6" w:rsidRDefault="00743093" w:rsidP="007B29FE">
      <w:pPr>
        <w:pStyle w:val="a9"/>
        <w:numPr>
          <w:ilvl w:val="0"/>
          <w:numId w:val="19"/>
        </w:numPr>
        <w:ind w:left="757" w:firstLineChars="0"/>
        <w:jc w:val="left"/>
      </w:pPr>
      <w:r w:rsidRPr="001F5DD6">
        <w:t xml:space="preserve">Mean Absolute Error </w:t>
      </w:r>
      <m:oMath>
        <m:d>
          <m:dPr>
            <m:ctrlPr>
              <w:rPr>
                <w:rFonts w:ascii="Cambria Math" w:hAnsi="Cambria Math"/>
                <w:i/>
              </w:rPr>
            </m:ctrlPr>
          </m:dPr>
          <m:e>
            <m:r>
              <w:rPr>
                <w:rFonts w:ascii="Cambria Math" w:hAnsi="Cambria Math"/>
              </w:rPr>
              <m:t>MAE</m:t>
            </m:r>
          </m:e>
        </m:d>
      </m:oMath>
    </w:p>
    <w:p w14:paraId="73F2A24E" w14:textId="77777777" w:rsidR="00077001" w:rsidRDefault="00077001" w:rsidP="007B29FE">
      <w:pPr>
        <w:pStyle w:val="a9"/>
        <w:ind w:left="1080" w:firstLineChars="0" w:firstLine="0"/>
        <w:jc w:val="left"/>
        <w:rPr>
          <w:lang w:eastAsia="zh-CN"/>
        </w:rPr>
      </w:pPr>
    </w:p>
    <w:tbl>
      <w:tblPr>
        <w:tblStyle w:val="ad"/>
        <w:tblW w:w="0" w:type="auto"/>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Pr>
      <w:tblGrid>
        <w:gridCol w:w="817"/>
        <w:gridCol w:w="8222"/>
        <w:gridCol w:w="818"/>
      </w:tblGrid>
      <w:tr w:rsidR="002C0462" w:rsidRPr="00BF2BFE" w14:paraId="5FBDD5A3" w14:textId="77777777" w:rsidTr="00167140">
        <w:tc>
          <w:tcPr>
            <w:tcW w:w="817" w:type="dxa"/>
          </w:tcPr>
          <w:p w14:paraId="0CBB5B7F" w14:textId="77777777" w:rsidR="002C0462" w:rsidRPr="00BF2BFE" w:rsidRDefault="002C0462" w:rsidP="00167140">
            <w:pPr>
              <w:pStyle w:val="Ebody"/>
              <w:adjustRightInd w:val="0"/>
              <w:spacing w:line="240" w:lineRule="auto"/>
              <w:ind w:firstLineChars="0" w:firstLine="0"/>
              <w:jc w:val="center"/>
              <w:rPr>
                <w:rFonts w:ascii="Times New Roman" w:eastAsia="宋体" w:hAnsi="Times New Roman"/>
                <w:lang w:eastAsia="zh-CN"/>
              </w:rPr>
            </w:pPr>
          </w:p>
        </w:tc>
        <w:tc>
          <w:tcPr>
            <w:tcW w:w="8222" w:type="dxa"/>
          </w:tcPr>
          <w:p w14:paraId="0AB1C36C" w14:textId="0B45972E" w:rsidR="002C0462" w:rsidRPr="00BF2BFE" w:rsidRDefault="002C0462" w:rsidP="00167140">
            <m:oMathPara>
              <m:oMath>
                <m:r>
                  <w:rPr>
                    <w:rFonts w:ascii="Cambria Math" w:hAnsi="Cambria Math"/>
                    <w:szCs w:val="25"/>
                    <w:lang w:bidi="th-TH"/>
                  </w:rPr>
                  <m:t xml:space="preserve">MAE= </m:t>
                </m:r>
                <m:f>
                  <m:fPr>
                    <m:ctrlPr>
                      <w:rPr>
                        <w:rFonts w:ascii="Cambria Math" w:hAnsi="Cambria Math"/>
                        <w:i/>
                        <w:szCs w:val="25"/>
                        <w:lang w:bidi="th-TH"/>
                      </w:rPr>
                    </m:ctrlPr>
                  </m:fPr>
                  <m:num>
                    <m:r>
                      <w:rPr>
                        <w:rFonts w:ascii="Cambria Math" w:hAnsi="Cambria Math"/>
                        <w:szCs w:val="25"/>
                        <w:lang w:bidi="th-TH"/>
                      </w:rPr>
                      <m:t>1</m:t>
                    </m:r>
                  </m:num>
                  <m:den>
                    <m:r>
                      <w:rPr>
                        <w:rFonts w:ascii="Cambria Math" w:hAnsi="Cambria Math"/>
                        <w:szCs w:val="25"/>
                        <w:lang w:bidi="th-TH"/>
                      </w:rPr>
                      <m:t>n</m:t>
                    </m:r>
                  </m:den>
                </m:f>
                <m:nary>
                  <m:naryPr>
                    <m:chr m:val="∑"/>
                    <m:limLoc m:val="undOvr"/>
                    <m:ctrlPr>
                      <w:rPr>
                        <w:rFonts w:ascii="Cambria Math" w:hAnsi="Cambria Math"/>
                        <w:i/>
                        <w:szCs w:val="25"/>
                        <w:lang w:bidi="th-TH"/>
                      </w:rPr>
                    </m:ctrlPr>
                  </m:naryPr>
                  <m:sub>
                    <m:r>
                      <w:rPr>
                        <w:rFonts w:ascii="Cambria Math" w:hAnsi="Cambria Math"/>
                        <w:szCs w:val="25"/>
                        <w:lang w:bidi="th-TH"/>
                      </w:rPr>
                      <m:t>i=1</m:t>
                    </m:r>
                  </m:sub>
                  <m:sup>
                    <m:r>
                      <w:rPr>
                        <w:rFonts w:ascii="Cambria Math" w:hAnsi="Cambria Math"/>
                        <w:szCs w:val="25"/>
                        <w:lang w:bidi="th-TH"/>
                      </w:rPr>
                      <m:t>n</m:t>
                    </m:r>
                  </m:sup>
                  <m:e>
                    <m:d>
                      <m:dPr>
                        <m:begChr m:val="|"/>
                        <m:endChr m:val="|"/>
                        <m:ctrlPr>
                          <w:rPr>
                            <w:rFonts w:ascii="Cambria Math" w:hAnsi="Cambria Math"/>
                            <w:i/>
                            <w:szCs w:val="25"/>
                            <w:lang w:bidi="th-TH"/>
                          </w:rPr>
                        </m:ctrlPr>
                      </m:dPr>
                      <m:e>
                        <m:sSub>
                          <m:sSubPr>
                            <m:ctrlPr>
                              <w:rPr>
                                <w:rFonts w:ascii="Cambria Math" w:hAnsi="Cambria Math"/>
                                <w:i/>
                                <w:szCs w:val="25"/>
                                <w:lang w:bidi="th-TH"/>
                              </w:rPr>
                            </m:ctrlPr>
                          </m:sSubPr>
                          <m:e>
                            <m:r>
                              <w:rPr>
                                <w:rFonts w:ascii="Cambria Math" w:hAnsi="Cambria Math"/>
                                <w:szCs w:val="25"/>
                                <w:lang w:bidi="th-TH"/>
                              </w:rPr>
                              <m:t>y</m:t>
                            </m:r>
                          </m:e>
                          <m:sub>
                            <m:r>
                              <w:rPr>
                                <w:rFonts w:ascii="Cambria Math" w:hAnsi="Cambria Math"/>
                                <w:szCs w:val="25"/>
                                <w:lang w:bidi="th-TH"/>
                              </w:rPr>
                              <m:t>i</m:t>
                            </m:r>
                          </m:sub>
                        </m:sSub>
                        <m:r>
                          <w:rPr>
                            <w:rFonts w:ascii="Cambria Math" w:hAnsi="Cambria Math"/>
                            <w:szCs w:val="25"/>
                            <w:lang w:bidi="th-TH"/>
                          </w:rPr>
                          <m:t xml:space="preserve"> - </m:t>
                        </m:r>
                        <m:sSub>
                          <m:sSubPr>
                            <m:ctrlPr>
                              <w:rPr>
                                <w:rFonts w:ascii="Cambria Math" w:hAnsi="Cambria Math"/>
                                <w:i/>
                                <w:szCs w:val="25"/>
                                <w:lang w:bidi="th-TH"/>
                              </w:rPr>
                            </m:ctrlPr>
                          </m:sSubPr>
                          <m:e>
                            <m:acc>
                              <m:accPr>
                                <m:ctrlPr>
                                  <w:rPr>
                                    <w:rFonts w:ascii="Cambria Math" w:hAnsi="Cambria Math"/>
                                    <w:i/>
                                    <w:szCs w:val="25"/>
                                    <w:lang w:bidi="th-TH"/>
                                  </w:rPr>
                                </m:ctrlPr>
                              </m:accPr>
                              <m:e>
                                <m:r>
                                  <w:rPr>
                                    <w:rFonts w:ascii="Cambria Math" w:hAnsi="Cambria Math"/>
                                    <w:szCs w:val="25"/>
                                    <w:lang w:bidi="th-TH"/>
                                  </w:rPr>
                                  <m:t>y</m:t>
                                </m:r>
                              </m:e>
                            </m:acc>
                          </m:e>
                          <m:sub>
                            <m:r>
                              <w:rPr>
                                <w:rFonts w:ascii="Cambria Math" w:hAnsi="Cambria Math"/>
                                <w:szCs w:val="25"/>
                                <w:lang w:bidi="th-TH"/>
                              </w:rPr>
                              <m:t>i</m:t>
                            </m:r>
                          </m:sub>
                        </m:sSub>
                      </m:e>
                    </m:d>
                  </m:e>
                </m:nary>
              </m:oMath>
            </m:oMathPara>
          </w:p>
        </w:tc>
        <w:tc>
          <w:tcPr>
            <w:tcW w:w="818" w:type="dxa"/>
          </w:tcPr>
          <w:p w14:paraId="60A2C71F" w14:textId="3EFA51ED" w:rsidR="002C0462" w:rsidRPr="00BF2BFE" w:rsidRDefault="002C0462" w:rsidP="002C0462">
            <w:pPr>
              <w:pStyle w:val="Ebody"/>
              <w:adjustRightInd w:val="0"/>
              <w:spacing w:line="240" w:lineRule="auto"/>
              <w:ind w:firstLineChars="0" w:firstLine="0"/>
              <w:jc w:val="right"/>
              <w:rPr>
                <w:rFonts w:ascii="Times New Roman" w:eastAsia="宋体" w:hAnsi="Times New Roman"/>
                <w:lang w:eastAsia="zh-CN"/>
              </w:rPr>
            </w:pPr>
            <w:r w:rsidRPr="00BF2BFE">
              <w:rPr>
                <w:rFonts w:ascii="Times New Roman" w:hAnsi="Times New Roman"/>
              </w:rPr>
              <w:t>(</w:t>
            </w:r>
            <w:r>
              <w:rPr>
                <w:rFonts w:ascii="Times New Roman" w:eastAsiaTheme="minorEastAsia" w:hAnsi="Times New Roman" w:hint="eastAsia"/>
                <w:lang w:eastAsia="zh-CN"/>
              </w:rPr>
              <w:t>12</w:t>
            </w:r>
            <w:r w:rsidRPr="00BF2BFE">
              <w:rPr>
                <w:rFonts w:ascii="Times New Roman" w:hAnsi="Times New Roman"/>
              </w:rPr>
              <w:t>)</w:t>
            </w:r>
          </w:p>
        </w:tc>
      </w:tr>
    </w:tbl>
    <w:p w14:paraId="6C1FE595" w14:textId="77777777" w:rsidR="002C7558" w:rsidRPr="001F5DD6" w:rsidRDefault="002C7558" w:rsidP="007B29FE">
      <w:pPr>
        <w:jc w:val="right"/>
        <w:rPr>
          <w:lang w:eastAsia="zh-CN"/>
        </w:rPr>
      </w:pPr>
    </w:p>
    <w:p w14:paraId="144B7B93" w14:textId="27153612" w:rsidR="00743093" w:rsidRPr="001F5DD6" w:rsidRDefault="00743093" w:rsidP="007B29FE">
      <w:pPr>
        <w:pStyle w:val="a9"/>
        <w:numPr>
          <w:ilvl w:val="0"/>
          <w:numId w:val="19"/>
        </w:numPr>
        <w:ind w:left="757" w:firstLineChars="0"/>
        <w:jc w:val="left"/>
      </w:pPr>
      <w:r w:rsidRPr="001F5DD6">
        <w:t xml:space="preserve">Mean Absolute Percentage Error </w:t>
      </w:r>
      <m:oMath>
        <m:d>
          <m:dPr>
            <m:ctrlPr>
              <w:rPr>
                <w:rFonts w:ascii="Cambria Math" w:hAnsi="Cambria Math"/>
                <w:i/>
              </w:rPr>
            </m:ctrlPr>
          </m:dPr>
          <m:e>
            <m:r>
              <w:rPr>
                <w:rFonts w:ascii="Cambria Math" w:hAnsi="Cambria Math"/>
              </w:rPr>
              <m:t>MAPE</m:t>
            </m:r>
          </m:e>
        </m:d>
      </m:oMath>
    </w:p>
    <w:p w14:paraId="236F033F" w14:textId="77777777" w:rsidR="00077001" w:rsidRDefault="00077001" w:rsidP="007B29FE">
      <w:pPr>
        <w:pStyle w:val="a9"/>
        <w:ind w:left="1080" w:firstLineChars="0" w:firstLine="0"/>
        <w:jc w:val="left"/>
        <w:rPr>
          <w:lang w:eastAsia="zh-CN"/>
        </w:rPr>
      </w:pPr>
    </w:p>
    <w:tbl>
      <w:tblPr>
        <w:tblStyle w:val="ad"/>
        <w:tblW w:w="0" w:type="auto"/>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Pr>
      <w:tblGrid>
        <w:gridCol w:w="817"/>
        <w:gridCol w:w="8222"/>
        <w:gridCol w:w="818"/>
      </w:tblGrid>
      <w:tr w:rsidR="002C0462" w:rsidRPr="00BF2BFE" w14:paraId="1A53D486" w14:textId="77777777" w:rsidTr="00167140">
        <w:tc>
          <w:tcPr>
            <w:tcW w:w="817" w:type="dxa"/>
          </w:tcPr>
          <w:p w14:paraId="28ACC750" w14:textId="77777777" w:rsidR="002C0462" w:rsidRPr="00BF2BFE" w:rsidRDefault="002C0462" w:rsidP="00167140">
            <w:pPr>
              <w:pStyle w:val="Ebody"/>
              <w:adjustRightInd w:val="0"/>
              <w:spacing w:line="240" w:lineRule="auto"/>
              <w:ind w:firstLineChars="0" w:firstLine="0"/>
              <w:jc w:val="center"/>
              <w:rPr>
                <w:rFonts w:ascii="Times New Roman" w:eastAsia="宋体" w:hAnsi="Times New Roman"/>
                <w:lang w:eastAsia="zh-CN"/>
              </w:rPr>
            </w:pPr>
          </w:p>
        </w:tc>
        <w:tc>
          <w:tcPr>
            <w:tcW w:w="8222" w:type="dxa"/>
          </w:tcPr>
          <w:p w14:paraId="07671ADD" w14:textId="1D77056A" w:rsidR="002C0462" w:rsidRPr="00BF2BFE" w:rsidRDefault="002C0462" w:rsidP="00167140">
            <m:oMathPara>
              <m:oMath>
                <m:r>
                  <w:rPr>
                    <w:rFonts w:ascii="Cambria Math" w:hAnsi="Cambria Math"/>
                    <w:szCs w:val="25"/>
                    <w:lang w:bidi="th-TH"/>
                  </w:rPr>
                  <m:t xml:space="preserve">MAPE= </m:t>
                </m:r>
                <m:f>
                  <m:fPr>
                    <m:ctrlPr>
                      <w:rPr>
                        <w:rFonts w:ascii="Cambria Math" w:hAnsi="Cambria Math"/>
                        <w:i/>
                        <w:szCs w:val="25"/>
                        <w:lang w:bidi="th-TH"/>
                      </w:rPr>
                    </m:ctrlPr>
                  </m:fPr>
                  <m:num>
                    <m:r>
                      <w:rPr>
                        <w:rFonts w:ascii="Cambria Math" w:hAnsi="Cambria Math"/>
                        <w:szCs w:val="25"/>
                        <w:lang w:bidi="th-TH"/>
                      </w:rPr>
                      <m:t>1</m:t>
                    </m:r>
                  </m:num>
                  <m:den>
                    <m:r>
                      <w:rPr>
                        <w:rFonts w:ascii="Cambria Math" w:hAnsi="Cambria Math"/>
                        <w:szCs w:val="25"/>
                        <w:lang w:bidi="th-TH"/>
                      </w:rPr>
                      <m:t>n</m:t>
                    </m:r>
                  </m:den>
                </m:f>
                <m:nary>
                  <m:naryPr>
                    <m:chr m:val="∑"/>
                    <m:limLoc m:val="undOvr"/>
                    <m:ctrlPr>
                      <w:rPr>
                        <w:rFonts w:ascii="Cambria Math" w:hAnsi="Cambria Math"/>
                        <w:i/>
                        <w:szCs w:val="25"/>
                        <w:lang w:bidi="th-TH"/>
                      </w:rPr>
                    </m:ctrlPr>
                  </m:naryPr>
                  <m:sub>
                    <m:r>
                      <w:rPr>
                        <w:rFonts w:ascii="Cambria Math" w:hAnsi="Cambria Math"/>
                        <w:szCs w:val="25"/>
                        <w:lang w:bidi="th-TH"/>
                      </w:rPr>
                      <m:t>i=1</m:t>
                    </m:r>
                  </m:sub>
                  <m:sup>
                    <m:r>
                      <w:rPr>
                        <w:rFonts w:ascii="Cambria Math" w:hAnsi="Cambria Math"/>
                        <w:szCs w:val="25"/>
                        <w:lang w:bidi="th-TH"/>
                      </w:rPr>
                      <m:t>n</m:t>
                    </m:r>
                  </m:sup>
                  <m:e>
                    <m:d>
                      <m:dPr>
                        <m:begChr m:val="|"/>
                        <m:endChr m:val="|"/>
                        <m:ctrlPr>
                          <w:rPr>
                            <w:rFonts w:ascii="Cambria Math" w:hAnsi="Cambria Math"/>
                            <w:i/>
                            <w:szCs w:val="25"/>
                            <w:lang w:bidi="th-TH"/>
                          </w:rPr>
                        </m:ctrlPr>
                      </m:dPr>
                      <m:e>
                        <m:f>
                          <m:fPr>
                            <m:ctrlPr>
                              <w:rPr>
                                <w:rFonts w:ascii="Cambria Math" w:hAnsi="Cambria Math"/>
                                <w:i/>
                                <w:szCs w:val="25"/>
                                <w:lang w:bidi="th-TH"/>
                              </w:rPr>
                            </m:ctrlPr>
                          </m:fPr>
                          <m:num>
                            <m:sSub>
                              <m:sSubPr>
                                <m:ctrlPr>
                                  <w:rPr>
                                    <w:rFonts w:ascii="Cambria Math" w:hAnsi="Cambria Math"/>
                                    <w:i/>
                                    <w:szCs w:val="25"/>
                                    <w:lang w:bidi="th-TH"/>
                                  </w:rPr>
                                </m:ctrlPr>
                              </m:sSubPr>
                              <m:e>
                                <m:r>
                                  <w:rPr>
                                    <w:rFonts w:ascii="Cambria Math" w:hAnsi="Cambria Math"/>
                                    <w:szCs w:val="25"/>
                                    <w:lang w:bidi="th-TH"/>
                                  </w:rPr>
                                  <m:t>y</m:t>
                                </m:r>
                              </m:e>
                              <m:sub>
                                <m:r>
                                  <w:rPr>
                                    <w:rFonts w:ascii="Cambria Math" w:hAnsi="Cambria Math"/>
                                    <w:szCs w:val="25"/>
                                    <w:lang w:bidi="th-TH"/>
                                  </w:rPr>
                                  <m:t>i</m:t>
                                </m:r>
                              </m:sub>
                            </m:sSub>
                            <m:r>
                              <w:rPr>
                                <w:rFonts w:ascii="Cambria Math" w:hAnsi="Cambria Math"/>
                                <w:szCs w:val="25"/>
                                <w:lang w:bidi="th-TH"/>
                              </w:rPr>
                              <m:t xml:space="preserve"> - </m:t>
                            </m:r>
                            <m:sSub>
                              <m:sSubPr>
                                <m:ctrlPr>
                                  <w:rPr>
                                    <w:rFonts w:ascii="Cambria Math" w:hAnsi="Cambria Math"/>
                                    <w:i/>
                                    <w:szCs w:val="25"/>
                                    <w:lang w:bidi="th-TH"/>
                                  </w:rPr>
                                </m:ctrlPr>
                              </m:sSubPr>
                              <m:e>
                                <m:acc>
                                  <m:accPr>
                                    <m:ctrlPr>
                                      <w:rPr>
                                        <w:rFonts w:ascii="Cambria Math" w:hAnsi="Cambria Math"/>
                                        <w:i/>
                                        <w:szCs w:val="25"/>
                                        <w:lang w:bidi="th-TH"/>
                                      </w:rPr>
                                    </m:ctrlPr>
                                  </m:accPr>
                                  <m:e>
                                    <m:r>
                                      <w:rPr>
                                        <w:rFonts w:ascii="Cambria Math" w:hAnsi="Cambria Math"/>
                                        <w:szCs w:val="25"/>
                                        <w:lang w:bidi="th-TH"/>
                                      </w:rPr>
                                      <m:t>y</m:t>
                                    </m:r>
                                  </m:e>
                                </m:acc>
                              </m:e>
                              <m:sub>
                                <m:r>
                                  <w:rPr>
                                    <w:rFonts w:ascii="Cambria Math" w:hAnsi="Cambria Math"/>
                                    <w:szCs w:val="25"/>
                                    <w:lang w:bidi="th-TH"/>
                                  </w:rPr>
                                  <m:t>i</m:t>
                                </m:r>
                              </m:sub>
                            </m:sSub>
                          </m:num>
                          <m:den>
                            <m:sSub>
                              <m:sSubPr>
                                <m:ctrlPr>
                                  <w:rPr>
                                    <w:rFonts w:ascii="Cambria Math" w:hAnsi="Cambria Math"/>
                                    <w:i/>
                                    <w:szCs w:val="25"/>
                                    <w:lang w:bidi="th-TH"/>
                                  </w:rPr>
                                </m:ctrlPr>
                              </m:sSubPr>
                              <m:e>
                                <m:r>
                                  <w:rPr>
                                    <w:rFonts w:ascii="Cambria Math" w:hAnsi="Cambria Math"/>
                                    <w:szCs w:val="25"/>
                                    <w:lang w:bidi="th-TH"/>
                                  </w:rPr>
                                  <m:t>y</m:t>
                                </m:r>
                              </m:e>
                              <m:sub>
                                <m:r>
                                  <w:rPr>
                                    <w:rFonts w:ascii="Cambria Math" w:hAnsi="Cambria Math"/>
                                    <w:szCs w:val="25"/>
                                    <w:lang w:bidi="th-TH"/>
                                  </w:rPr>
                                  <m:t>i</m:t>
                                </m:r>
                              </m:sub>
                            </m:sSub>
                          </m:den>
                        </m:f>
                      </m:e>
                    </m:d>
                    <m:r>
                      <w:rPr>
                        <w:rFonts w:ascii="Cambria Math" w:hAnsi="Cambria Math"/>
                        <w:szCs w:val="25"/>
                        <w:lang w:bidi="th-TH"/>
                      </w:rPr>
                      <m:t>×100</m:t>
                    </m:r>
                  </m:e>
                </m:nary>
              </m:oMath>
            </m:oMathPara>
          </w:p>
        </w:tc>
        <w:tc>
          <w:tcPr>
            <w:tcW w:w="818" w:type="dxa"/>
          </w:tcPr>
          <w:p w14:paraId="197E38C0" w14:textId="72F873A0" w:rsidR="002C0462" w:rsidRPr="00BF2BFE" w:rsidRDefault="002C0462" w:rsidP="002C0462">
            <w:pPr>
              <w:pStyle w:val="Ebody"/>
              <w:adjustRightInd w:val="0"/>
              <w:spacing w:line="240" w:lineRule="auto"/>
              <w:ind w:firstLineChars="0" w:firstLine="0"/>
              <w:jc w:val="right"/>
              <w:rPr>
                <w:rFonts w:ascii="Times New Roman" w:eastAsia="宋体" w:hAnsi="Times New Roman"/>
                <w:lang w:eastAsia="zh-CN"/>
              </w:rPr>
            </w:pPr>
            <w:r w:rsidRPr="00BF2BFE">
              <w:rPr>
                <w:rFonts w:ascii="Times New Roman" w:hAnsi="Times New Roman"/>
              </w:rPr>
              <w:t>(</w:t>
            </w:r>
            <w:r>
              <w:rPr>
                <w:rFonts w:ascii="Times New Roman" w:eastAsiaTheme="minorEastAsia" w:hAnsi="Times New Roman" w:hint="eastAsia"/>
                <w:lang w:eastAsia="zh-CN"/>
              </w:rPr>
              <w:t>13</w:t>
            </w:r>
            <w:r w:rsidRPr="00BF2BFE">
              <w:rPr>
                <w:rFonts w:ascii="Times New Roman" w:hAnsi="Times New Roman"/>
              </w:rPr>
              <w:t>)</w:t>
            </w:r>
          </w:p>
        </w:tc>
      </w:tr>
    </w:tbl>
    <w:p w14:paraId="0DD0BF06" w14:textId="77777777" w:rsidR="00743093" w:rsidRPr="001F5DD6" w:rsidRDefault="00743093" w:rsidP="007B29FE">
      <w:pPr>
        <w:jc w:val="left"/>
      </w:pPr>
    </w:p>
    <w:p w14:paraId="606AC448" w14:textId="784364A8" w:rsidR="00743093" w:rsidRPr="001F5DD6" w:rsidRDefault="00A90CE8" w:rsidP="007B29FE">
      <w:pPr>
        <w:jc w:val="thaiDistribute"/>
        <w:rPr>
          <w:szCs w:val="25"/>
          <w:cs/>
          <w:lang w:bidi="th-TH"/>
        </w:rPr>
      </w:pPr>
      <w:proofErr w:type="gramStart"/>
      <w:r w:rsidRPr="001F5DD6">
        <w:t>where</w:t>
      </w:r>
      <w:proofErr w:type="gramEnd"/>
      <w:r w:rsidRPr="001F5DD6">
        <w:t xml:space="preserve"> </w:t>
      </w:r>
      <m:oMath>
        <m:sSub>
          <m:sSubPr>
            <m:ctrlPr>
              <w:rPr>
                <w:rFonts w:ascii="Cambria Math" w:hAnsi="Cambria Math"/>
                <w:i/>
                <w:szCs w:val="25"/>
                <w:lang w:eastAsia="zh-CN" w:bidi="th-TH"/>
              </w:rPr>
            </m:ctrlPr>
          </m:sSubPr>
          <m:e>
            <m:r>
              <w:rPr>
                <w:rFonts w:ascii="Cambria Math" w:hAnsi="Cambria Math"/>
                <w:szCs w:val="25"/>
                <w:lang w:eastAsia="zh-CN" w:bidi="th-TH"/>
              </w:rPr>
              <m:t>y</m:t>
            </m:r>
          </m:e>
          <m:sub>
            <m:r>
              <w:rPr>
                <w:rFonts w:ascii="Cambria Math" w:hAnsi="Cambria Math"/>
                <w:szCs w:val="25"/>
                <w:lang w:eastAsia="zh-CN" w:bidi="th-TH"/>
              </w:rPr>
              <m:t>i</m:t>
            </m:r>
          </m:sub>
        </m:sSub>
      </m:oMath>
      <w:r w:rsidRPr="001F5DD6">
        <w:t xml:space="preserve"> represents the actual values, </w:t>
      </w:r>
      <m:oMath>
        <m:sSub>
          <m:sSubPr>
            <m:ctrlPr>
              <w:rPr>
                <w:rFonts w:ascii="Cambria Math" w:hAnsi="Cambria Math"/>
                <w:i/>
                <w:szCs w:val="25"/>
                <w:lang w:eastAsia="zh-CN" w:bidi="th-TH"/>
              </w:rPr>
            </m:ctrlPr>
          </m:sSubPr>
          <m:e>
            <m:acc>
              <m:accPr>
                <m:ctrlPr>
                  <w:rPr>
                    <w:rFonts w:ascii="Cambria Math" w:hAnsi="Cambria Math"/>
                    <w:i/>
                    <w:szCs w:val="25"/>
                    <w:lang w:eastAsia="zh-CN" w:bidi="th-TH"/>
                  </w:rPr>
                </m:ctrlPr>
              </m:accPr>
              <m:e>
                <m:r>
                  <w:rPr>
                    <w:rFonts w:ascii="Cambria Math" w:hAnsi="Cambria Math"/>
                    <w:szCs w:val="25"/>
                    <w:lang w:eastAsia="zh-CN" w:bidi="th-TH"/>
                  </w:rPr>
                  <m:t>y</m:t>
                </m:r>
              </m:e>
            </m:acc>
          </m:e>
          <m:sub>
            <m:r>
              <w:rPr>
                <w:rFonts w:ascii="Cambria Math" w:hAnsi="Cambria Math"/>
                <w:szCs w:val="25"/>
                <w:lang w:eastAsia="zh-CN" w:bidi="th-TH"/>
              </w:rPr>
              <m:t>i</m:t>
            </m:r>
          </m:sub>
        </m:sSub>
      </m:oMath>
      <w:r w:rsidRPr="001F5DD6">
        <w:t xml:space="preserve"> represents the predicted values, </w:t>
      </w:r>
      <m:oMath>
        <m:sSub>
          <m:sSubPr>
            <m:ctrlPr>
              <w:rPr>
                <w:rFonts w:ascii="Cambria Math" w:hAnsi="Cambria Math"/>
                <w:i/>
                <w:szCs w:val="25"/>
                <w:lang w:eastAsia="zh-CN" w:bidi="th-TH"/>
              </w:rPr>
            </m:ctrlPr>
          </m:sSubPr>
          <m:e>
            <m:acc>
              <m:accPr>
                <m:chr m:val="̅"/>
                <m:ctrlPr>
                  <w:rPr>
                    <w:rFonts w:ascii="Cambria Math" w:hAnsi="Cambria Math"/>
                    <w:i/>
                    <w:szCs w:val="25"/>
                    <w:lang w:eastAsia="zh-CN" w:bidi="th-TH"/>
                  </w:rPr>
                </m:ctrlPr>
              </m:accPr>
              <m:e>
                <m:r>
                  <w:rPr>
                    <w:rFonts w:ascii="Cambria Math" w:hAnsi="Cambria Math"/>
                    <w:szCs w:val="25"/>
                    <w:lang w:eastAsia="zh-CN" w:bidi="th-TH"/>
                  </w:rPr>
                  <m:t>y</m:t>
                </m:r>
              </m:e>
            </m:acc>
          </m:e>
          <m:sub>
            <m:r>
              <w:rPr>
                <w:rFonts w:ascii="Cambria Math" w:hAnsi="Cambria Math"/>
                <w:szCs w:val="25"/>
                <w:lang w:eastAsia="zh-CN" w:bidi="th-TH"/>
              </w:rPr>
              <m:t>i</m:t>
            </m:r>
          </m:sub>
        </m:sSub>
      </m:oMath>
      <w:r w:rsidRPr="001F5DD6">
        <w:rPr>
          <w:szCs w:val="25"/>
          <w:lang w:eastAsia="zh-CN" w:bidi="th-TH"/>
        </w:rPr>
        <w:t xml:space="preserve"> </w:t>
      </w:r>
      <w:r w:rsidRPr="001F5DD6">
        <w:t xml:space="preserve">is the mean of actual values and </w:t>
      </w:r>
      <m:oMath>
        <m:r>
          <w:rPr>
            <w:rFonts w:ascii="Cambria Math" w:hAnsi="Cambria Math"/>
            <w:szCs w:val="25"/>
            <w:lang w:eastAsia="zh-CN" w:bidi="th-TH"/>
          </w:rPr>
          <m:t>n</m:t>
        </m:r>
      </m:oMath>
      <w:r w:rsidRPr="001F5DD6">
        <w:t xml:space="preserve"> is the number of observations.</w:t>
      </w:r>
    </w:p>
    <w:p w14:paraId="11844783" w14:textId="61BA99B5" w:rsidR="00743093" w:rsidRPr="001F5DD6" w:rsidRDefault="00743093" w:rsidP="00AA2D6B">
      <w:pPr>
        <w:pStyle w:val="1"/>
        <w:spacing w:before="240" w:after="240"/>
        <w:jc w:val="both"/>
        <w:rPr>
          <w:b/>
          <w:smallCaps w:val="0"/>
          <w:sz w:val="22"/>
        </w:rPr>
      </w:pPr>
      <w:r w:rsidRPr="001F5DD6">
        <w:rPr>
          <w:b/>
          <w:smallCaps w:val="0"/>
          <w:sz w:val="22"/>
        </w:rPr>
        <w:t>3</w:t>
      </w:r>
      <w:r w:rsidR="00B359B3" w:rsidRPr="001F5DD6">
        <w:rPr>
          <w:b/>
          <w:smallCaps w:val="0"/>
          <w:sz w:val="22"/>
        </w:rPr>
        <w:t xml:space="preserve">. </w:t>
      </w:r>
      <w:r w:rsidRPr="001F5DD6">
        <w:rPr>
          <w:b/>
          <w:smallCaps w:val="0"/>
          <w:sz w:val="22"/>
        </w:rPr>
        <w:t>Results and Discussions</w:t>
      </w:r>
    </w:p>
    <w:p w14:paraId="1AB834AC" w14:textId="1AAADCC7" w:rsidR="00743093" w:rsidRPr="001F5DD6" w:rsidRDefault="00077001" w:rsidP="00BD52B2">
      <w:pPr>
        <w:ind w:firstLineChars="200" w:firstLine="400"/>
        <w:jc w:val="both"/>
      </w:pPr>
      <w:r w:rsidRPr="001F5DD6">
        <w:t xml:space="preserve">This section presents the experimental results of different imputation strategies applied to environmental and price data from 2023–2024. The analysis includes descriptive statistics and missing data patterns, comparison of three imputation methods, </w:t>
      </w:r>
      <w:proofErr w:type="gramStart"/>
      <w:r w:rsidRPr="001F5DD6">
        <w:t>visualization</w:t>
      </w:r>
      <w:proofErr w:type="gramEnd"/>
      <w:r w:rsidRPr="001F5DD6">
        <w:t xml:space="preserve"> of their impact on reconstructed time series and evaluation of subsequent model performance. The section concludes with a discussion of implications and limitations.</w:t>
      </w:r>
    </w:p>
    <w:p w14:paraId="27C97A49" w14:textId="2B9E5642" w:rsidR="00743093" w:rsidRPr="001F5DD6" w:rsidRDefault="00743093" w:rsidP="00AA2D6B">
      <w:pPr>
        <w:pStyle w:val="20"/>
        <w:rPr>
          <w:b/>
        </w:rPr>
      </w:pPr>
      <w:r w:rsidRPr="001F5DD6">
        <w:rPr>
          <w:b/>
        </w:rPr>
        <w:t>3.1</w:t>
      </w:r>
      <w:r w:rsidR="00AA2D6B" w:rsidRPr="001F5DD6">
        <w:rPr>
          <w:b/>
          <w:lang w:eastAsia="zh-CN"/>
        </w:rPr>
        <w:t>.</w:t>
      </w:r>
      <w:r w:rsidRPr="001F5DD6">
        <w:rPr>
          <w:b/>
        </w:rPr>
        <w:t xml:space="preserve"> Descriptive Statistics and Missing Data Patterns</w:t>
      </w:r>
    </w:p>
    <w:p w14:paraId="77650727" w14:textId="27E47105" w:rsidR="00743093" w:rsidRPr="001F5DD6" w:rsidRDefault="004C5B4C" w:rsidP="00BD52B2">
      <w:pPr>
        <w:ind w:firstLineChars="200" w:firstLine="400"/>
        <w:jc w:val="both"/>
      </w:pPr>
      <w:r w:rsidRPr="001F5DD6">
        <w:t>The dataset contains 182 observations. IoT system data including temperature, humidity, solar radiation, wind speed, wind direction and rainfall have 51 missing observations (28.02%) while durian price data have 124 missing observations (68.13%). This substantial difference in missing data patterns between environmental and price variables presents unique challenges for imputation strategies and emphasizes the importance of robust missing data handling techniques in agricultural forecasting applications.</w:t>
      </w:r>
    </w:p>
    <w:p w14:paraId="79D04BB1" w14:textId="35C16FC0" w:rsidR="00743093" w:rsidRPr="001F5DD6" w:rsidRDefault="00743093" w:rsidP="007B29FE">
      <w:pPr>
        <w:pStyle w:val="tablehead"/>
        <w:numPr>
          <w:ilvl w:val="0"/>
          <w:numId w:val="0"/>
        </w:numPr>
        <w:spacing w:line="240" w:lineRule="auto"/>
        <w:jc w:val="both"/>
        <w:rPr>
          <w:smallCaps w:val="0"/>
          <w:szCs w:val="16"/>
        </w:rPr>
      </w:pPr>
      <w:proofErr w:type="gramStart"/>
      <w:r w:rsidRPr="001F5DD6">
        <w:rPr>
          <w:smallCaps w:val="0"/>
          <w:szCs w:val="16"/>
        </w:rPr>
        <w:t>Table 2.</w:t>
      </w:r>
      <w:proofErr w:type="gramEnd"/>
      <w:r w:rsidRPr="001F5DD6">
        <w:rPr>
          <w:smallCaps w:val="0"/>
          <w:szCs w:val="16"/>
        </w:rPr>
        <w:t xml:space="preserve"> </w:t>
      </w:r>
      <w:r w:rsidR="00A90CE8" w:rsidRPr="001F5DD6">
        <w:rPr>
          <w:smallCaps w:val="0"/>
          <w:szCs w:val="16"/>
        </w:rPr>
        <w:t>Descriptive Statistics for Environmental Variables and Durian Prices Collected from IoT Sensors and Market Data in Chanthaburi Province, Thailand (2023-2024).</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152"/>
        <w:gridCol w:w="1152"/>
        <w:gridCol w:w="1152"/>
        <w:gridCol w:w="1152"/>
        <w:gridCol w:w="1152"/>
      </w:tblGrid>
      <w:tr w:rsidR="004C5B4C" w:rsidRPr="001F5DD6" w14:paraId="2EEB16CB" w14:textId="77777777" w:rsidTr="003E5CFB">
        <w:trPr>
          <w:trHeight w:val="227"/>
          <w:tblHeader/>
          <w:jc w:val="center"/>
        </w:trPr>
        <w:tc>
          <w:tcPr>
            <w:tcW w:w="1152" w:type="dxa"/>
            <w:tcMar>
              <w:left w:w="28" w:type="dxa"/>
              <w:right w:w="28" w:type="dxa"/>
            </w:tcMar>
            <w:vAlign w:val="center"/>
          </w:tcPr>
          <w:p w14:paraId="4D196341" w14:textId="77777777" w:rsidR="004C5B4C" w:rsidRPr="001F5DD6" w:rsidRDefault="004C5B4C" w:rsidP="007B29FE">
            <w:pPr>
              <w:rPr>
                <w:b/>
                <w:bCs/>
                <w:sz w:val="16"/>
                <w:szCs w:val="16"/>
              </w:rPr>
            </w:pPr>
            <w:r w:rsidRPr="001F5DD6">
              <w:rPr>
                <w:b/>
                <w:bCs/>
                <w:sz w:val="16"/>
                <w:szCs w:val="16"/>
              </w:rPr>
              <w:t>Variable</w:t>
            </w:r>
          </w:p>
        </w:tc>
        <w:tc>
          <w:tcPr>
            <w:tcW w:w="1152" w:type="dxa"/>
            <w:tcMar>
              <w:left w:w="28" w:type="dxa"/>
              <w:right w:w="28" w:type="dxa"/>
            </w:tcMar>
            <w:vAlign w:val="center"/>
          </w:tcPr>
          <w:p w14:paraId="6201915F" w14:textId="77777777" w:rsidR="004C5B4C" w:rsidRPr="001F5DD6" w:rsidRDefault="004C5B4C" w:rsidP="007B29FE">
            <w:pPr>
              <w:pStyle w:val="tablecolsubhead"/>
              <w:rPr>
                <w:bCs/>
                <w:i w:val="0"/>
                <w:sz w:val="16"/>
                <w:szCs w:val="16"/>
              </w:rPr>
            </w:pPr>
            <w:r w:rsidRPr="001F5DD6">
              <w:rPr>
                <w:bCs/>
                <w:i w:val="0"/>
                <w:sz w:val="16"/>
                <w:szCs w:val="16"/>
              </w:rPr>
              <w:t>Mean</w:t>
            </w:r>
          </w:p>
        </w:tc>
        <w:tc>
          <w:tcPr>
            <w:tcW w:w="1152" w:type="dxa"/>
            <w:vAlign w:val="center"/>
          </w:tcPr>
          <w:p w14:paraId="7132E4C4" w14:textId="77777777" w:rsidR="004C5B4C" w:rsidRPr="001F5DD6" w:rsidRDefault="004C5B4C" w:rsidP="007B29FE">
            <w:pPr>
              <w:pStyle w:val="tablecolsubhead"/>
              <w:rPr>
                <w:bCs/>
                <w:i w:val="0"/>
                <w:sz w:val="16"/>
                <w:szCs w:val="16"/>
              </w:rPr>
            </w:pPr>
            <w:r w:rsidRPr="001F5DD6">
              <w:rPr>
                <w:bCs/>
                <w:i w:val="0"/>
                <w:sz w:val="16"/>
                <w:szCs w:val="16"/>
              </w:rPr>
              <w:t>Min</w:t>
            </w:r>
          </w:p>
        </w:tc>
        <w:tc>
          <w:tcPr>
            <w:tcW w:w="1152" w:type="dxa"/>
            <w:vAlign w:val="center"/>
          </w:tcPr>
          <w:p w14:paraId="487F2BB0" w14:textId="77777777" w:rsidR="004C5B4C" w:rsidRPr="001F5DD6" w:rsidRDefault="004C5B4C" w:rsidP="007B29FE">
            <w:pPr>
              <w:pStyle w:val="tablecolsubhead"/>
              <w:rPr>
                <w:bCs/>
                <w:i w:val="0"/>
                <w:sz w:val="16"/>
                <w:szCs w:val="16"/>
              </w:rPr>
            </w:pPr>
            <w:r w:rsidRPr="001F5DD6">
              <w:rPr>
                <w:bCs/>
                <w:i w:val="0"/>
                <w:sz w:val="16"/>
                <w:szCs w:val="16"/>
              </w:rPr>
              <w:t>Max</w:t>
            </w:r>
          </w:p>
        </w:tc>
        <w:tc>
          <w:tcPr>
            <w:tcW w:w="1152" w:type="dxa"/>
            <w:tcMar>
              <w:left w:w="28" w:type="dxa"/>
              <w:right w:w="28" w:type="dxa"/>
            </w:tcMar>
            <w:vAlign w:val="center"/>
          </w:tcPr>
          <w:p w14:paraId="51BBDBC6" w14:textId="77777777" w:rsidR="004C5B4C" w:rsidRPr="001F5DD6" w:rsidRDefault="004C5B4C" w:rsidP="007B29FE">
            <w:pPr>
              <w:pStyle w:val="tablecolsubhead"/>
              <w:rPr>
                <w:bCs/>
                <w:i w:val="0"/>
                <w:sz w:val="16"/>
                <w:szCs w:val="16"/>
              </w:rPr>
            </w:pPr>
            <w:r w:rsidRPr="001F5DD6">
              <w:rPr>
                <w:bCs/>
                <w:i w:val="0"/>
                <w:sz w:val="16"/>
                <w:szCs w:val="16"/>
              </w:rPr>
              <w:t>Std</w:t>
            </w:r>
          </w:p>
        </w:tc>
      </w:tr>
      <w:tr w:rsidR="004C5B4C" w:rsidRPr="001F5DD6" w14:paraId="033163A9" w14:textId="77777777" w:rsidTr="003E5CFB">
        <w:trPr>
          <w:trHeight w:val="227"/>
          <w:jc w:val="center"/>
        </w:trPr>
        <w:tc>
          <w:tcPr>
            <w:tcW w:w="1152" w:type="dxa"/>
            <w:tcMar>
              <w:left w:w="28" w:type="dxa"/>
              <w:right w:w="28" w:type="dxa"/>
            </w:tcMar>
            <w:vAlign w:val="center"/>
          </w:tcPr>
          <w:p w14:paraId="0BD637C0" w14:textId="77777777" w:rsidR="004C5B4C" w:rsidRPr="001F5DD6" w:rsidRDefault="004C5B4C" w:rsidP="007B29FE">
            <w:pPr>
              <w:pStyle w:val="tablecopy"/>
              <w:jc w:val="center"/>
              <w:rPr>
                <w:szCs w:val="16"/>
                <w:lang w:eastAsia="zh-CN"/>
              </w:rPr>
            </w:pPr>
            <w:r w:rsidRPr="001F5DD6">
              <w:rPr>
                <w:szCs w:val="16"/>
                <w:lang w:eastAsia="zh-CN"/>
              </w:rPr>
              <w:t>Temperature</w:t>
            </w:r>
          </w:p>
        </w:tc>
        <w:tc>
          <w:tcPr>
            <w:tcW w:w="1152" w:type="dxa"/>
            <w:tcMar>
              <w:left w:w="28" w:type="dxa"/>
              <w:right w:w="28" w:type="dxa"/>
            </w:tcMar>
            <w:vAlign w:val="center"/>
          </w:tcPr>
          <w:p w14:paraId="34257799" w14:textId="77777777" w:rsidR="004C5B4C" w:rsidRPr="001F5DD6" w:rsidRDefault="004C5B4C" w:rsidP="007B29FE">
            <w:pPr>
              <w:pStyle w:val="tablecopy"/>
              <w:jc w:val="center"/>
              <w:rPr>
                <w:szCs w:val="16"/>
              </w:rPr>
            </w:pPr>
            <w:r w:rsidRPr="001F5DD6">
              <w:rPr>
                <w:szCs w:val="16"/>
              </w:rPr>
              <w:t>29.0692</w:t>
            </w:r>
          </w:p>
        </w:tc>
        <w:tc>
          <w:tcPr>
            <w:tcW w:w="1152" w:type="dxa"/>
            <w:vAlign w:val="center"/>
          </w:tcPr>
          <w:p w14:paraId="1C6A00ED" w14:textId="77777777" w:rsidR="004C5B4C" w:rsidRPr="001F5DD6" w:rsidRDefault="004C5B4C" w:rsidP="007B29FE">
            <w:pPr>
              <w:rPr>
                <w:sz w:val="16"/>
                <w:szCs w:val="16"/>
              </w:rPr>
            </w:pPr>
            <w:r w:rsidRPr="001F5DD6">
              <w:rPr>
                <w:sz w:val="16"/>
                <w:szCs w:val="16"/>
              </w:rPr>
              <w:t>23.4610</w:t>
            </w:r>
          </w:p>
        </w:tc>
        <w:tc>
          <w:tcPr>
            <w:tcW w:w="1152" w:type="dxa"/>
            <w:vAlign w:val="center"/>
          </w:tcPr>
          <w:p w14:paraId="29B23D7F" w14:textId="77777777" w:rsidR="004C5B4C" w:rsidRPr="001F5DD6" w:rsidRDefault="004C5B4C" w:rsidP="007B29FE">
            <w:pPr>
              <w:rPr>
                <w:sz w:val="16"/>
                <w:szCs w:val="16"/>
              </w:rPr>
            </w:pPr>
            <w:r w:rsidRPr="001F5DD6">
              <w:rPr>
                <w:sz w:val="16"/>
                <w:szCs w:val="16"/>
              </w:rPr>
              <w:t>31.8836</w:t>
            </w:r>
          </w:p>
        </w:tc>
        <w:tc>
          <w:tcPr>
            <w:tcW w:w="1152" w:type="dxa"/>
            <w:tcMar>
              <w:left w:w="28" w:type="dxa"/>
              <w:right w:w="28" w:type="dxa"/>
            </w:tcMar>
            <w:vAlign w:val="center"/>
          </w:tcPr>
          <w:p w14:paraId="35EDE9DC" w14:textId="77777777" w:rsidR="004C5B4C" w:rsidRPr="001F5DD6" w:rsidRDefault="004C5B4C" w:rsidP="007B29FE">
            <w:pPr>
              <w:rPr>
                <w:sz w:val="16"/>
                <w:szCs w:val="16"/>
              </w:rPr>
            </w:pPr>
            <w:r w:rsidRPr="001F5DD6">
              <w:rPr>
                <w:sz w:val="16"/>
                <w:szCs w:val="16"/>
              </w:rPr>
              <w:t>1.4486</w:t>
            </w:r>
          </w:p>
        </w:tc>
      </w:tr>
      <w:tr w:rsidR="004C5B4C" w:rsidRPr="001F5DD6" w14:paraId="1E4DD827" w14:textId="77777777" w:rsidTr="003E5CFB">
        <w:trPr>
          <w:trHeight w:val="227"/>
          <w:jc w:val="center"/>
        </w:trPr>
        <w:tc>
          <w:tcPr>
            <w:tcW w:w="1152" w:type="dxa"/>
            <w:tcMar>
              <w:left w:w="28" w:type="dxa"/>
              <w:right w:w="28" w:type="dxa"/>
            </w:tcMar>
            <w:vAlign w:val="center"/>
          </w:tcPr>
          <w:p w14:paraId="18C8E97E" w14:textId="77777777" w:rsidR="004C5B4C" w:rsidRPr="001F5DD6" w:rsidRDefault="004C5B4C" w:rsidP="007B29FE">
            <w:pPr>
              <w:pStyle w:val="tablecopy"/>
              <w:jc w:val="center"/>
              <w:rPr>
                <w:szCs w:val="16"/>
              </w:rPr>
            </w:pPr>
            <w:r w:rsidRPr="001F5DD6">
              <w:rPr>
                <w:szCs w:val="16"/>
              </w:rPr>
              <w:t>Humidity</w:t>
            </w:r>
          </w:p>
        </w:tc>
        <w:tc>
          <w:tcPr>
            <w:tcW w:w="1152" w:type="dxa"/>
            <w:tcMar>
              <w:left w:w="28" w:type="dxa"/>
              <w:right w:w="28" w:type="dxa"/>
            </w:tcMar>
            <w:vAlign w:val="center"/>
          </w:tcPr>
          <w:p w14:paraId="6EB248DC" w14:textId="77777777" w:rsidR="004C5B4C" w:rsidRPr="001F5DD6" w:rsidRDefault="004C5B4C" w:rsidP="007B29FE">
            <w:pPr>
              <w:pStyle w:val="tablecopy"/>
              <w:jc w:val="center"/>
              <w:rPr>
                <w:szCs w:val="16"/>
              </w:rPr>
            </w:pPr>
            <w:r w:rsidRPr="001F5DD6">
              <w:rPr>
                <w:szCs w:val="16"/>
              </w:rPr>
              <w:t>83.8966</w:t>
            </w:r>
          </w:p>
        </w:tc>
        <w:tc>
          <w:tcPr>
            <w:tcW w:w="1152" w:type="dxa"/>
            <w:vAlign w:val="center"/>
          </w:tcPr>
          <w:p w14:paraId="48A218B5" w14:textId="77777777" w:rsidR="004C5B4C" w:rsidRPr="001F5DD6" w:rsidRDefault="004C5B4C" w:rsidP="007B29FE">
            <w:pPr>
              <w:rPr>
                <w:sz w:val="16"/>
                <w:szCs w:val="16"/>
              </w:rPr>
            </w:pPr>
            <w:r w:rsidRPr="001F5DD6">
              <w:rPr>
                <w:sz w:val="16"/>
                <w:szCs w:val="16"/>
              </w:rPr>
              <w:t>67.1398</w:t>
            </w:r>
          </w:p>
        </w:tc>
        <w:tc>
          <w:tcPr>
            <w:tcW w:w="1152" w:type="dxa"/>
            <w:vAlign w:val="center"/>
          </w:tcPr>
          <w:p w14:paraId="0D9AAA1A" w14:textId="77777777" w:rsidR="004C5B4C" w:rsidRPr="001F5DD6" w:rsidRDefault="004C5B4C" w:rsidP="007B29FE">
            <w:pPr>
              <w:rPr>
                <w:sz w:val="16"/>
                <w:szCs w:val="16"/>
              </w:rPr>
            </w:pPr>
            <w:r w:rsidRPr="001F5DD6">
              <w:rPr>
                <w:sz w:val="16"/>
                <w:szCs w:val="16"/>
              </w:rPr>
              <w:t>93.0932</w:t>
            </w:r>
          </w:p>
        </w:tc>
        <w:tc>
          <w:tcPr>
            <w:tcW w:w="1152" w:type="dxa"/>
            <w:tcMar>
              <w:left w:w="28" w:type="dxa"/>
              <w:right w:w="28" w:type="dxa"/>
            </w:tcMar>
            <w:vAlign w:val="center"/>
          </w:tcPr>
          <w:p w14:paraId="017C72D4" w14:textId="77777777" w:rsidR="004C5B4C" w:rsidRPr="001F5DD6" w:rsidRDefault="004C5B4C" w:rsidP="007B29FE">
            <w:pPr>
              <w:rPr>
                <w:sz w:val="16"/>
                <w:szCs w:val="16"/>
              </w:rPr>
            </w:pPr>
            <w:r w:rsidRPr="001F5DD6">
              <w:rPr>
                <w:sz w:val="16"/>
                <w:szCs w:val="16"/>
              </w:rPr>
              <w:t>3.9813</w:t>
            </w:r>
          </w:p>
        </w:tc>
      </w:tr>
      <w:tr w:rsidR="004C5B4C" w:rsidRPr="001F5DD6" w14:paraId="1D2C1461" w14:textId="77777777" w:rsidTr="003E5CFB">
        <w:trPr>
          <w:trHeight w:val="227"/>
          <w:jc w:val="center"/>
        </w:trPr>
        <w:tc>
          <w:tcPr>
            <w:tcW w:w="1152" w:type="dxa"/>
            <w:tcMar>
              <w:left w:w="28" w:type="dxa"/>
              <w:right w:w="28" w:type="dxa"/>
            </w:tcMar>
            <w:vAlign w:val="center"/>
          </w:tcPr>
          <w:p w14:paraId="2B6A1F4C" w14:textId="77777777" w:rsidR="004C5B4C" w:rsidRPr="001F5DD6" w:rsidRDefault="004C5B4C" w:rsidP="007B29FE">
            <w:pPr>
              <w:pStyle w:val="tablecopy"/>
              <w:jc w:val="center"/>
              <w:rPr>
                <w:szCs w:val="16"/>
              </w:rPr>
            </w:pPr>
            <w:r w:rsidRPr="001F5DD6">
              <w:rPr>
                <w:szCs w:val="16"/>
              </w:rPr>
              <w:t>Solar Radiation</w:t>
            </w:r>
          </w:p>
        </w:tc>
        <w:tc>
          <w:tcPr>
            <w:tcW w:w="1152" w:type="dxa"/>
            <w:tcMar>
              <w:left w:w="28" w:type="dxa"/>
              <w:right w:w="28" w:type="dxa"/>
            </w:tcMar>
            <w:vAlign w:val="center"/>
          </w:tcPr>
          <w:p w14:paraId="213F5E65" w14:textId="77777777" w:rsidR="004C5B4C" w:rsidRPr="001F5DD6" w:rsidRDefault="004C5B4C" w:rsidP="007B29FE">
            <w:pPr>
              <w:pStyle w:val="tablecopy"/>
              <w:jc w:val="center"/>
              <w:rPr>
                <w:szCs w:val="16"/>
              </w:rPr>
            </w:pPr>
            <w:r w:rsidRPr="001F5DD6">
              <w:rPr>
                <w:szCs w:val="16"/>
              </w:rPr>
              <w:t>23.3484</w:t>
            </w:r>
          </w:p>
        </w:tc>
        <w:tc>
          <w:tcPr>
            <w:tcW w:w="1152" w:type="dxa"/>
            <w:vAlign w:val="center"/>
          </w:tcPr>
          <w:p w14:paraId="1715183B" w14:textId="77777777" w:rsidR="004C5B4C" w:rsidRPr="001F5DD6" w:rsidRDefault="004C5B4C" w:rsidP="007B29FE">
            <w:pPr>
              <w:rPr>
                <w:sz w:val="16"/>
                <w:szCs w:val="16"/>
                <w:lang w:eastAsia="zh-CN"/>
              </w:rPr>
            </w:pPr>
            <w:r w:rsidRPr="001F5DD6">
              <w:rPr>
                <w:sz w:val="16"/>
                <w:szCs w:val="16"/>
                <w:lang w:eastAsia="zh-CN"/>
              </w:rPr>
              <w:t>5.1141</w:t>
            </w:r>
          </w:p>
        </w:tc>
        <w:tc>
          <w:tcPr>
            <w:tcW w:w="1152" w:type="dxa"/>
            <w:vAlign w:val="center"/>
          </w:tcPr>
          <w:p w14:paraId="1F4F4EDD" w14:textId="77777777" w:rsidR="004C5B4C" w:rsidRPr="001F5DD6" w:rsidRDefault="004C5B4C" w:rsidP="007B29FE">
            <w:pPr>
              <w:rPr>
                <w:sz w:val="16"/>
                <w:szCs w:val="16"/>
                <w:lang w:eastAsia="zh-CN"/>
              </w:rPr>
            </w:pPr>
            <w:r w:rsidRPr="001F5DD6">
              <w:rPr>
                <w:sz w:val="16"/>
                <w:szCs w:val="16"/>
                <w:lang w:eastAsia="zh-CN"/>
              </w:rPr>
              <w:t>43.3848</w:t>
            </w:r>
          </w:p>
        </w:tc>
        <w:tc>
          <w:tcPr>
            <w:tcW w:w="1152" w:type="dxa"/>
            <w:tcMar>
              <w:left w:w="28" w:type="dxa"/>
              <w:right w:w="28" w:type="dxa"/>
            </w:tcMar>
            <w:vAlign w:val="center"/>
          </w:tcPr>
          <w:p w14:paraId="409131B0" w14:textId="77777777" w:rsidR="004C5B4C" w:rsidRPr="001F5DD6" w:rsidRDefault="004C5B4C" w:rsidP="007B29FE">
            <w:pPr>
              <w:rPr>
                <w:sz w:val="16"/>
                <w:szCs w:val="16"/>
                <w:lang w:eastAsia="zh-CN"/>
              </w:rPr>
            </w:pPr>
            <w:r w:rsidRPr="001F5DD6">
              <w:rPr>
                <w:sz w:val="16"/>
                <w:szCs w:val="16"/>
                <w:lang w:eastAsia="zh-CN"/>
              </w:rPr>
              <w:t>7.1054</w:t>
            </w:r>
          </w:p>
        </w:tc>
      </w:tr>
      <w:tr w:rsidR="004C5B4C" w:rsidRPr="001F5DD6" w14:paraId="4B6DBF2B" w14:textId="77777777" w:rsidTr="003E5CFB">
        <w:trPr>
          <w:trHeight w:val="227"/>
          <w:jc w:val="center"/>
        </w:trPr>
        <w:tc>
          <w:tcPr>
            <w:tcW w:w="1152" w:type="dxa"/>
            <w:tcMar>
              <w:left w:w="28" w:type="dxa"/>
              <w:right w:w="28" w:type="dxa"/>
            </w:tcMar>
            <w:vAlign w:val="center"/>
          </w:tcPr>
          <w:p w14:paraId="3F168A88" w14:textId="77777777" w:rsidR="004C5B4C" w:rsidRPr="001F5DD6" w:rsidRDefault="004C5B4C" w:rsidP="007B29FE">
            <w:pPr>
              <w:pStyle w:val="tablecopy"/>
              <w:jc w:val="center"/>
              <w:rPr>
                <w:szCs w:val="16"/>
              </w:rPr>
            </w:pPr>
            <w:r w:rsidRPr="001F5DD6">
              <w:rPr>
                <w:szCs w:val="16"/>
              </w:rPr>
              <w:t>Wind Direction</w:t>
            </w:r>
          </w:p>
        </w:tc>
        <w:tc>
          <w:tcPr>
            <w:tcW w:w="1152" w:type="dxa"/>
            <w:tcMar>
              <w:left w:w="28" w:type="dxa"/>
              <w:right w:w="28" w:type="dxa"/>
            </w:tcMar>
            <w:vAlign w:val="center"/>
          </w:tcPr>
          <w:p w14:paraId="5ECD4D36" w14:textId="77777777" w:rsidR="004C5B4C" w:rsidRPr="001F5DD6" w:rsidRDefault="004C5B4C" w:rsidP="007B29FE">
            <w:pPr>
              <w:pStyle w:val="tablecopy"/>
              <w:jc w:val="center"/>
              <w:rPr>
                <w:szCs w:val="16"/>
              </w:rPr>
            </w:pPr>
            <w:r w:rsidRPr="001F5DD6">
              <w:rPr>
                <w:szCs w:val="16"/>
              </w:rPr>
              <w:t>198.5286</w:t>
            </w:r>
          </w:p>
        </w:tc>
        <w:tc>
          <w:tcPr>
            <w:tcW w:w="1152" w:type="dxa"/>
            <w:vAlign w:val="center"/>
          </w:tcPr>
          <w:p w14:paraId="0517E73D" w14:textId="77777777" w:rsidR="004C5B4C" w:rsidRPr="001F5DD6" w:rsidRDefault="004C5B4C" w:rsidP="007B29FE">
            <w:pPr>
              <w:rPr>
                <w:sz w:val="16"/>
                <w:szCs w:val="16"/>
              </w:rPr>
            </w:pPr>
            <w:r w:rsidRPr="001F5DD6">
              <w:rPr>
                <w:sz w:val="16"/>
                <w:szCs w:val="16"/>
              </w:rPr>
              <w:t>100.1265</w:t>
            </w:r>
          </w:p>
        </w:tc>
        <w:tc>
          <w:tcPr>
            <w:tcW w:w="1152" w:type="dxa"/>
            <w:vAlign w:val="center"/>
          </w:tcPr>
          <w:p w14:paraId="010EC1BE" w14:textId="77777777" w:rsidR="004C5B4C" w:rsidRPr="001F5DD6" w:rsidRDefault="004C5B4C" w:rsidP="007B29FE">
            <w:pPr>
              <w:rPr>
                <w:sz w:val="16"/>
                <w:szCs w:val="16"/>
              </w:rPr>
            </w:pPr>
            <w:r w:rsidRPr="001F5DD6">
              <w:rPr>
                <w:sz w:val="16"/>
                <w:szCs w:val="16"/>
              </w:rPr>
              <w:t>281.0410</w:t>
            </w:r>
          </w:p>
        </w:tc>
        <w:tc>
          <w:tcPr>
            <w:tcW w:w="1152" w:type="dxa"/>
            <w:tcMar>
              <w:left w:w="28" w:type="dxa"/>
              <w:right w:w="28" w:type="dxa"/>
            </w:tcMar>
            <w:vAlign w:val="center"/>
          </w:tcPr>
          <w:p w14:paraId="2E2B3A71" w14:textId="77777777" w:rsidR="004C5B4C" w:rsidRPr="001F5DD6" w:rsidRDefault="004C5B4C" w:rsidP="007B29FE">
            <w:pPr>
              <w:rPr>
                <w:sz w:val="16"/>
                <w:szCs w:val="16"/>
              </w:rPr>
            </w:pPr>
            <w:r w:rsidRPr="001F5DD6">
              <w:rPr>
                <w:sz w:val="16"/>
                <w:szCs w:val="16"/>
              </w:rPr>
              <w:t>45.0652</w:t>
            </w:r>
          </w:p>
        </w:tc>
      </w:tr>
      <w:tr w:rsidR="004C5B4C" w:rsidRPr="001F5DD6" w14:paraId="35DDA1D1" w14:textId="77777777" w:rsidTr="003E5CFB">
        <w:trPr>
          <w:trHeight w:val="227"/>
          <w:jc w:val="center"/>
        </w:trPr>
        <w:tc>
          <w:tcPr>
            <w:tcW w:w="1152" w:type="dxa"/>
            <w:tcMar>
              <w:left w:w="28" w:type="dxa"/>
              <w:right w:w="28" w:type="dxa"/>
            </w:tcMar>
            <w:vAlign w:val="center"/>
          </w:tcPr>
          <w:p w14:paraId="4C4BA9DA" w14:textId="77777777" w:rsidR="004C5B4C" w:rsidRPr="001F5DD6" w:rsidRDefault="004C5B4C" w:rsidP="007B29FE">
            <w:pPr>
              <w:pStyle w:val="tablecopy"/>
              <w:jc w:val="center"/>
              <w:rPr>
                <w:szCs w:val="16"/>
                <w:lang w:eastAsia="zh-CN"/>
              </w:rPr>
            </w:pPr>
            <w:r w:rsidRPr="001F5DD6">
              <w:rPr>
                <w:szCs w:val="16"/>
                <w:lang w:eastAsia="zh-CN"/>
              </w:rPr>
              <w:t>Wind Speed</w:t>
            </w:r>
          </w:p>
        </w:tc>
        <w:tc>
          <w:tcPr>
            <w:tcW w:w="1152" w:type="dxa"/>
            <w:tcMar>
              <w:left w:w="28" w:type="dxa"/>
              <w:right w:w="28" w:type="dxa"/>
            </w:tcMar>
            <w:vAlign w:val="center"/>
          </w:tcPr>
          <w:p w14:paraId="0DBFEE75" w14:textId="77777777" w:rsidR="004C5B4C" w:rsidRPr="001F5DD6" w:rsidRDefault="004C5B4C" w:rsidP="007B29FE">
            <w:pPr>
              <w:pStyle w:val="tablecopy"/>
              <w:jc w:val="center"/>
              <w:rPr>
                <w:szCs w:val="16"/>
              </w:rPr>
            </w:pPr>
            <w:r w:rsidRPr="001F5DD6">
              <w:rPr>
                <w:szCs w:val="16"/>
              </w:rPr>
              <w:t>17.2367</w:t>
            </w:r>
          </w:p>
        </w:tc>
        <w:tc>
          <w:tcPr>
            <w:tcW w:w="1152" w:type="dxa"/>
            <w:vAlign w:val="center"/>
          </w:tcPr>
          <w:p w14:paraId="172BC550" w14:textId="77777777" w:rsidR="004C5B4C" w:rsidRPr="001F5DD6" w:rsidRDefault="004C5B4C" w:rsidP="007B29FE">
            <w:pPr>
              <w:rPr>
                <w:sz w:val="16"/>
                <w:szCs w:val="16"/>
              </w:rPr>
            </w:pPr>
            <w:r w:rsidRPr="001F5DD6">
              <w:rPr>
                <w:sz w:val="16"/>
                <w:szCs w:val="16"/>
              </w:rPr>
              <w:t>0.2873</w:t>
            </w:r>
          </w:p>
        </w:tc>
        <w:tc>
          <w:tcPr>
            <w:tcW w:w="1152" w:type="dxa"/>
            <w:vAlign w:val="center"/>
          </w:tcPr>
          <w:p w14:paraId="053D5A7E" w14:textId="77777777" w:rsidR="004C5B4C" w:rsidRPr="001F5DD6" w:rsidRDefault="004C5B4C" w:rsidP="007B29FE">
            <w:pPr>
              <w:rPr>
                <w:sz w:val="16"/>
                <w:szCs w:val="16"/>
              </w:rPr>
            </w:pPr>
            <w:r w:rsidRPr="001F5DD6">
              <w:rPr>
                <w:sz w:val="16"/>
                <w:szCs w:val="16"/>
              </w:rPr>
              <w:t>41.7811</w:t>
            </w:r>
          </w:p>
        </w:tc>
        <w:tc>
          <w:tcPr>
            <w:tcW w:w="1152" w:type="dxa"/>
            <w:tcMar>
              <w:left w:w="28" w:type="dxa"/>
              <w:right w:w="28" w:type="dxa"/>
            </w:tcMar>
            <w:vAlign w:val="center"/>
          </w:tcPr>
          <w:p w14:paraId="1DC551BE" w14:textId="77777777" w:rsidR="004C5B4C" w:rsidRPr="001F5DD6" w:rsidRDefault="004C5B4C" w:rsidP="007B29FE">
            <w:pPr>
              <w:rPr>
                <w:sz w:val="16"/>
                <w:szCs w:val="16"/>
                <w:lang w:eastAsia="zh-CN"/>
              </w:rPr>
            </w:pPr>
            <w:r w:rsidRPr="001F5DD6">
              <w:rPr>
                <w:sz w:val="16"/>
                <w:szCs w:val="16"/>
                <w:lang w:eastAsia="zh-CN"/>
              </w:rPr>
              <w:t>12.3735</w:t>
            </w:r>
          </w:p>
        </w:tc>
      </w:tr>
      <w:tr w:rsidR="004C5B4C" w:rsidRPr="001F5DD6" w14:paraId="18B416A2" w14:textId="77777777" w:rsidTr="003E5CFB">
        <w:trPr>
          <w:trHeight w:val="227"/>
          <w:jc w:val="center"/>
        </w:trPr>
        <w:tc>
          <w:tcPr>
            <w:tcW w:w="1152" w:type="dxa"/>
            <w:tcMar>
              <w:left w:w="28" w:type="dxa"/>
              <w:right w:w="28" w:type="dxa"/>
            </w:tcMar>
            <w:vAlign w:val="center"/>
          </w:tcPr>
          <w:p w14:paraId="1295A6D2" w14:textId="77777777" w:rsidR="004C5B4C" w:rsidRPr="001F5DD6" w:rsidRDefault="004C5B4C" w:rsidP="007B29FE">
            <w:pPr>
              <w:pStyle w:val="tablecopy"/>
              <w:jc w:val="center"/>
              <w:rPr>
                <w:szCs w:val="16"/>
                <w:lang w:eastAsia="zh-CN"/>
              </w:rPr>
            </w:pPr>
            <w:r w:rsidRPr="001F5DD6">
              <w:rPr>
                <w:szCs w:val="16"/>
                <w:lang w:eastAsia="zh-CN"/>
              </w:rPr>
              <w:t>Rain Fall</w:t>
            </w:r>
          </w:p>
        </w:tc>
        <w:tc>
          <w:tcPr>
            <w:tcW w:w="1152" w:type="dxa"/>
            <w:tcMar>
              <w:left w:w="28" w:type="dxa"/>
              <w:right w:w="28" w:type="dxa"/>
            </w:tcMar>
            <w:vAlign w:val="center"/>
          </w:tcPr>
          <w:p w14:paraId="122D7C3E" w14:textId="77777777" w:rsidR="004C5B4C" w:rsidRPr="001F5DD6" w:rsidRDefault="004C5B4C" w:rsidP="007B29FE">
            <w:pPr>
              <w:pStyle w:val="tablecopy"/>
              <w:jc w:val="center"/>
              <w:rPr>
                <w:szCs w:val="16"/>
              </w:rPr>
            </w:pPr>
            <w:r w:rsidRPr="001F5DD6">
              <w:rPr>
                <w:szCs w:val="16"/>
              </w:rPr>
              <w:t>3.4153</w:t>
            </w:r>
          </w:p>
        </w:tc>
        <w:tc>
          <w:tcPr>
            <w:tcW w:w="1152" w:type="dxa"/>
            <w:vAlign w:val="center"/>
          </w:tcPr>
          <w:p w14:paraId="7604019B" w14:textId="77777777" w:rsidR="004C5B4C" w:rsidRPr="001F5DD6" w:rsidRDefault="004C5B4C" w:rsidP="007B29FE">
            <w:pPr>
              <w:rPr>
                <w:sz w:val="16"/>
                <w:szCs w:val="16"/>
                <w:lang w:eastAsia="zh-CN"/>
              </w:rPr>
            </w:pPr>
            <w:r w:rsidRPr="001F5DD6">
              <w:rPr>
                <w:sz w:val="16"/>
                <w:szCs w:val="16"/>
                <w:lang w:eastAsia="zh-CN"/>
              </w:rPr>
              <w:t>0.0000</w:t>
            </w:r>
          </w:p>
        </w:tc>
        <w:tc>
          <w:tcPr>
            <w:tcW w:w="1152" w:type="dxa"/>
            <w:vAlign w:val="center"/>
          </w:tcPr>
          <w:p w14:paraId="12BE8229" w14:textId="77777777" w:rsidR="004C5B4C" w:rsidRPr="001F5DD6" w:rsidRDefault="004C5B4C" w:rsidP="007B29FE">
            <w:pPr>
              <w:rPr>
                <w:sz w:val="16"/>
                <w:szCs w:val="16"/>
                <w:lang w:eastAsia="zh-CN"/>
              </w:rPr>
            </w:pPr>
            <w:r w:rsidRPr="001F5DD6">
              <w:rPr>
                <w:sz w:val="16"/>
                <w:szCs w:val="16"/>
                <w:lang w:eastAsia="zh-CN"/>
              </w:rPr>
              <w:t>59.0000</w:t>
            </w:r>
          </w:p>
        </w:tc>
        <w:tc>
          <w:tcPr>
            <w:tcW w:w="1152" w:type="dxa"/>
            <w:tcMar>
              <w:left w:w="28" w:type="dxa"/>
              <w:right w:w="28" w:type="dxa"/>
            </w:tcMar>
            <w:vAlign w:val="center"/>
          </w:tcPr>
          <w:p w14:paraId="31941345" w14:textId="77777777" w:rsidR="004C5B4C" w:rsidRPr="001F5DD6" w:rsidRDefault="004C5B4C" w:rsidP="007B29FE">
            <w:pPr>
              <w:rPr>
                <w:sz w:val="16"/>
                <w:szCs w:val="16"/>
                <w:lang w:eastAsia="zh-CN"/>
              </w:rPr>
            </w:pPr>
            <w:r w:rsidRPr="001F5DD6">
              <w:rPr>
                <w:sz w:val="16"/>
                <w:szCs w:val="16"/>
                <w:lang w:eastAsia="zh-CN"/>
              </w:rPr>
              <w:t>9.1359</w:t>
            </w:r>
          </w:p>
        </w:tc>
      </w:tr>
      <w:tr w:rsidR="004C5B4C" w:rsidRPr="001F5DD6" w14:paraId="07FD1B48" w14:textId="77777777" w:rsidTr="003E5CFB">
        <w:trPr>
          <w:trHeight w:val="227"/>
          <w:jc w:val="center"/>
        </w:trPr>
        <w:tc>
          <w:tcPr>
            <w:tcW w:w="1152" w:type="dxa"/>
            <w:tcMar>
              <w:left w:w="28" w:type="dxa"/>
              <w:right w:w="28" w:type="dxa"/>
            </w:tcMar>
            <w:vAlign w:val="center"/>
          </w:tcPr>
          <w:p w14:paraId="4FD51327" w14:textId="77777777" w:rsidR="004C5B4C" w:rsidRPr="001F5DD6" w:rsidRDefault="004C5B4C" w:rsidP="007B29FE">
            <w:pPr>
              <w:pStyle w:val="tablecopy"/>
              <w:jc w:val="center"/>
              <w:rPr>
                <w:szCs w:val="16"/>
                <w:lang w:eastAsia="zh-CN"/>
              </w:rPr>
            </w:pPr>
            <w:r w:rsidRPr="001F5DD6">
              <w:rPr>
                <w:szCs w:val="16"/>
                <w:lang w:eastAsia="zh-CN"/>
              </w:rPr>
              <w:t>Price</w:t>
            </w:r>
          </w:p>
        </w:tc>
        <w:tc>
          <w:tcPr>
            <w:tcW w:w="1152" w:type="dxa"/>
            <w:tcMar>
              <w:left w:w="28" w:type="dxa"/>
              <w:right w:w="28" w:type="dxa"/>
            </w:tcMar>
            <w:vAlign w:val="center"/>
          </w:tcPr>
          <w:p w14:paraId="3C4C91E4" w14:textId="77777777" w:rsidR="004C5B4C" w:rsidRPr="001F5DD6" w:rsidRDefault="004C5B4C" w:rsidP="007B29FE">
            <w:pPr>
              <w:pStyle w:val="tablecopy"/>
              <w:jc w:val="center"/>
              <w:rPr>
                <w:szCs w:val="16"/>
              </w:rPr>
            </w:pPr>
            <w:r w:rsidRPr="001F5DD6">
              <w:rPr>
                <w:szCs w:val="16"/>
              </w:rPr>
              <w:t>168.1897</w:t>
            </w:r>
          </w:p>
        </w:tc>
        <w:tc>
          <w:tcPr>
            <w:tcW w:w="1152" w:type="dxa"/>
            <w:vAlign w:val="center"/>
          </w:tcPr>
          <w:p w14:paraId="60859FAF" w14:textId="77777777" w:rsidR="004C5B4C" w:rsidRPr="001F5DD6" w:rsidRDefault="004C5B4C" w:rsidP="007B29FE">
            <w:pPr>
              <w:rPr>
                <w:sz w:val="16"/>
                <w:szCs w:val="16"/>
              </w:rPr>
            </w:pPr>
            <w:r w:rsidRPr="001F5DD6">
              <w:rPr>
                <w:sz w:val="16"/>
                <w:szCs w:val="16"/>
              </w:rPr>
              <w:t>130.0000</w:t>
            </w:r>
          </w:p>
        </w:tc>
        <w:tc>
          <w:tcPr>
            <w:tcW w:w="1152" w:type="dxa"/>
            <w:vAlign w:val="center"/>
          </w:tcPr>
          <w:p w14:paraId="014BDDD6" w14:textId="77777777" w:rsidR="004C5B4C" w:rsidRPr="001F5DD6" w:rsidRDefault="004C5B4C" w:rsidP="007B29FE">
            <w:pPr>
              <w:rPr>
                <w:sz w:val="16"/>
                <w:szCs w:val="16"/>
              </w:rPr>
            </w:pPr>
            <w:r w:rsidRPr="001F5DD6">
              <w:rPr>
                <w:sz w:val="16"/>
                <w:szCs w:val="16"/>
              </w:rPr>
              <w:t>255.0000</w:t>
            </w:r>
          </w:p>
        </w:tc>
        <w:tc>
          <w:tcPr>
            <w:tcW w:w="1152" w:type="dxa"/>
            <w:tcMar>
              <w:left w:w="28" w:type="dxa"/>
              <w:right w:w="28" w:type="dxa"/>
            </w:tcMar>
            <w:vAlign w:val="center"/>
          </w:tcPr>
          <w:p w14:paraId="568A0560" w14:textId="77777777" w:rsidR="004C5B4C" w:rsidRPr="001F5DD6" w:rsidRDefault="004C5B4C" w:rsidP="007B29FE">
            <w:pPr>
              <w:rPr>
                <w:sz w:val="16"/>
                <w:szCs w:val="16"/>
              </w:rPr>
            </w:pPr>
            <w:r w:rsidRPr="001F5DD6">
              <w:rPr>
                <w:sz w:val="16"/>
                <w:szCs w:val="16"/>
              </w:rPr>
              <w:t>29.5537</w:t>
            </w:r>
          </w:p>
        </w:tc>
      </w:tr>
    </w:tbl>
    <w:p w14:paraId="469BA7D0" w14:textId="77777777" w:rsidR="00743093" w:rsidRPr="001F5DD6" w:rsidRDefault="00743093" w:rsidP="007B29FE">
      <w:pPr>
        <w:jc w:val="thaiDistribute"/>
      </w:pPr>
    </w:p>
    <w:p w14:paraId="5C81B306" w14:textId="37E4BE87" w:rsidR="00743093" w:rsidRPr="001F5DD6" w:rsidRDefault="00743093" w:rsidP="00FE78D1">
      <w:pPr>
        <w:ind w:firstLineChars="200" w:firstLine="400"/>
        <w:jc w:val="both"/>
      </w:pPr>
      <w:r w:rsidRPr="001F5DD6">
        <w:t xml:space="preserve">This finding presents the characteristics of the dataset through descriptive statistics summarized in Table 2. </w:t>
      </w:r>
      <w:proofErr w:type="gramStart"/>
      <w:r w:rsidRPr="001F5DD6">
        <w:t>and</w:t>
      </w:r>
      <w:proofErr w:type="gramEnd"/>
      <w:r w:rsidRPr="001F5DD6">
        <w:t xml:space="preserve"> analyzes the distribution of missing values across all variables. Fig. 1</w:t>
      </w:r>
      <w:r w:rsidRPr="001F5DD6">
        <w:rPr>
          <w:sz w:val="14"/>
          <w:cs/>
          <w:lang w:bidi="th-TH"/>
        </w:rPr>
        <w:t>.</w:t>
      </w:r>
      <w:r w:rsidRPr="001F5DD6">
        <w:t xml:space="preserve"> provides a visual representation of missing data patterns to illustrate the extent and nature of data gaps throughout the study period.</w:t>
      </w:r>
    </w:p>
    <w:p w14:paraId="76BDE390" w14:textId="5D6E1496" w:rsidR="00743093" w:rsidRDefault="00743093" w:rsidP="00FE78D1">
      <w:pPr>
        <w:ind w:firstLineChars="200" w:firstLine="400"/>
        <w:jc w:val="both"/>
        <w:rPr>
          <w:lang w:eastAsia="zh-CN"/>
        </w:rPr>
      </w:pPr>
      <w:proofErr w:type="gramStart"/>
      <w:r w:rsidRPr="001F5DD6">
        <w:t>Table 2.</w:t>
      </w:r>
      <w:proofErr w:type="gramEnd"/>
      <w:r w:rsidRPr="001F5DD6">
        <w:t xml:space="preserve"> </w:t>
      </w:r>
      <w:proofErr w:type="gramStart"/>
      <w:r w:rsidRPr="001F5DD6">
        <w:t>reveals</w:t>
      </w:r>
      <w:proofErr w:type="gramEnd"/>
      <w:r w:rsidRPr="001F5DD6">
        <w:t xml:space="preserve"> considerable variation in the measured variables. Temperature shows relatively stable conditions with a mean of 29.07</w:t>
      </w:r>
      <m:oMath>
        <m:r>
          <w:rPr>
            <w:rFonts w:ascii="Cambria Math" w:hAnsi="Cambria Math"/>
          </w:rPr>
          <m:t>℃</m:t>
        </m:r>
      </m:oMath>
      <w:r w:rsidRPr="001F5DD6">
        <w:t xml:space="preserve"> and low variability (standard deviation = 1.45). Humidity levels remain consistently high averaging 83.90% with moderate variation. Solar radiation exhibits wider fluctuations ranging from 5.11 to 43.38 units with substantial variability (standard deviation = 7.11). Wind patterns demonstrate high variability with wind direction spanning from 100.13 to 281.04 and wind speed varying dramatically from near-zero to 41.78 units. Rainfall data shows sporadic patterns with values ranging from 0 to 59 units and high standard deviation (9.14) indicating irregular precipitation events. Durian prices fluctuate between 130 and 255 Thai Baht with a mean of 168.19 and standard deviation of 29.55 reflecting typical market volatility for agricultural commodities.</w:t>
      </w:r>
    </w:p>
    <w:p w14:paraId="63F150EF" w14:textId="77777777" w:rsidR="002F7C36" w:rsidRDefault="002F7C36" w:rsidP="00FE78D1">
      <w:pPr>
        <w:ind w:firstLineChars="200" w:firstLine="400"/>
        <w:jc w:val="both"/>
        <w:rPr>
          <w:lang w:eastAsia="zh-CN"/>
        </w:rPr>
      </w:pPr>
    </w:p>
    <w:p w14:paraId="3BBADEC7" w14:textId="77777777" w:rsidR="002F7C36" w:rsidRDefault="002F7C36" w:rsidP="00FE78D1">
      <w:pPr>
        <w:ind w:firstLineChars="200" w:firstLine="400"/>
        <w:jc w:val="both"/>
        <w:rPr>
          <w:lang w:eastAsia="zh-CN"/>
        </w:rPr>
      </w:pPr>
    </w:p>
    <w:p w14:paraId="0B015F19" w14:textId="77777777" w:rsidR="002F7C36" w:rsidRDefault="002F7C36" w:rsidP="00FE78D1">
      <w:pPr>
        <w:ind w:firstLineChars="200" w:firstLine="400"/>
        <w:jc w:val="both"/>
        <w:rPr>
          <w:lang w:eastAsia="zh-CN"/>
        </w:rPr>
      </w:pPr>
    </w:p>
    <w:p w14:paraId="4EA9FDA6" w14:textId="77777777" w:rsidR="002F7C36" w:rsidRPr="001F5DD6" w:rsidRDefault="002F7C36" w:rsidP="00FE78D1">
      <w:pPr>
        <w:ind w:firstLineChars="200" w:firstLine="400"/>
        <w:jc w:val="both"/>
        <w:rPr>
          <w:lang w:eastAsia="zh-CN"/>
        </w:rPr>
      </w:pPr>
    </w:p>
    <w:p w14:paraId="614B1937" w14:textId="77777777" w:rsidR="00743093" w:rsidRPr="001F5DD6" w:rsidRDefault="00743093" w:rsidP="007B29FE">
      <w:pPr>
        <w:pStyle w:val="tablehead"/>
        <w:numPr>
          <w:ilvl w:val="0"/>
          <w:numId w:val="0"/>
        </w:numPr>
        <w:spacing w:line="240" w:lineRule="auto"/>
        <w:jc w:val="both"/>
        <w:rPr>
          <w:smallCaps w:val="0"/>
          <w:szCs w:val="16"/>
        </w:rPr>
      </w:pPr>
      <w:proofErr w:type="gramStart"/>
      <w:r w:rsidRPr="001F5DD6">
        <w:rPr>
          <w:smallCaps w:val="0"/>
          <w:szCs w:val="16"/>
        </w:rPr>
        <w:lastRenderedPageBreak/>
        <w:t>Table 3.</w:t>
      </w:r>
      <w:proofErr w:type="gramEnd"/>
      <w:r w:rsidRPr="001F5DD6">
        <w:rPr>
          <w:smallCaps w:val="0"/>
          <w:szCs w:val="16"/>
        </w:rPr>
        <w:t xml:space="preserve"> </w:t>
      </w:r>
      <w:proofErr w:type="gramStart"/>
      <w:r w:rsidRPr="001F5DD6">
        <w:rPr>
          <w:smallCaps w:val="0"/>
          <w:szCs w:val="16"/>
        </w:rPr>
        <w:t>Correlation Coefficients between Environmental Variables and Durian Price.</w:t>
      </w:r>
      <w:proofErr w:type="gramEnd"/>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152"/>
        <w:gridCol w:w="1152"/>
        <w:gridCol w:w="1152"/>
      </w:tblGrid>
      <w:tr w:rsidR="00A90CE8" w:rsidRPr="001F5DD6" w14:paraId="0F77AA28" w14:textId="77777777" w:rsidTr="003E5CFB">
        <w:trPr>
          <w:trHeight w:val="227"/>
          <w:tblHeader/>
          <w:jc w:val="center"/>
        </w:trPr>
        <w:tc>
          <w:tcPr>
            <w:tcW w:w="1152" w:type="dxa"/>
            <w:tcMar>
              <w:left w:w="28" w:type="dxa"/>
              <w:right w:w="28" w:type="dxa"/>
            </w:tcMar>
            <w:vAlign w:val="center"/>
          </w:tcPr>
          <w:p w14:paraId="191343E6" w14:textId="3530F31E" w:rsidR="00A90CE8" w:rsidRPr="001F5DD6" w:rsidRDefault="00A90CE8" w:rsidP="007B29FE">
            <w:pPr>
              <w:rPr>
                <w:sz w:val="16"/>
                <w:szCs w:val="16"/>
              </w:rPr>
            </w:pPr>
            <w:r w:rsidRPr="001F5DD6">
              <w:rPr>
                <w:b/>
                <w:bCs/>
                <w:sz w:val="16"/>
                <w:szCs w:val="16"/>
              </w:rPr>
              <w:t>Variable</w:t>
            </w:r>
          </w:p>
        </w:tc>
        <w:tc>
          <w:tcPr>
            <w:tcW w:w="1152" w:type="dxa"/>
            <w:tcMar>
              <w:left w:w="28" w:type="dxa"/>
              <w:right w:w="28" w:type="dxa"/>
            </w:tcMar>
            <w:vAlign w:val="center"/>
          </w:tcPr>
          <w:p w14:paraId="13209E22" w14:textId="337F13D2" w:rsidR="00A90CE8" w:rsidRPr="001F5DD6" w:rsidRDefault="00A90CE8" w:rsidP="007B29FE">
            <w:pPr>
              <w:pStyle w:val="tablecolsubhead"/>
              <w:rPr>
                <w:b w:val="0"/>
                <w:i w:val="0"/>
                <w:sz w:val="16"/>
                <w:szCs w:val="16"/>
              </w:rPr>
            </w:pPr>
            <w:r w:rsidRPr="001F5DD6">
              <w:rPr>
                <w:bCs/>
                <w:i w:val="0"/>
                <w:sz w:val="16"/>
                <w:szCs w:val="16"/>
              </w:rPr>
              <w:t>Correlation</w:t>
            </w:r>
          </w:p>
        </w:tc>
        <w:tc>
          <w:tcPr>
            <w:tcW w:w="1152" w:type="dxa"/>
            <w:vAlign w:val="center"/>
          </w:tcPr>
          <w:p w14:paraId="655F2E14" w14:textId="7ACE3C89" w:rsidR="00A90CE8" w:rsidRPr="001F5DD6" w:rsidRDefault="00A90CE8" w:rsidP="007B29FE">
            <w:pPr>
              <w:pStyle w:val="tablecolsubhead"/>
              <w:rPr>
                <w:b w:val="0"/>
                <w:i w:val="0"/>
                <w:sz w:val="16"/>
                <w:szCs w:val="16"/>
              </w:rPr>
            </w:pPr>
            <w:r w:rsidRPr="001F5DD6">
              <w:rPr>
                <w:bCs/>
                <w:i w:val="0"/>
                <w:sz w:val="16"/>
                <w:szCs w:val="16"/>
              </w:rPr>
              <w:t>p-value</w:t>
            </w:r>
          </w:p>
        </w:tc>
      </w:tr>
      <w:tr w:rsidR="00743093" w:rsidRPr="001F5DD6" w14:paraId="2D3974B1" w14:textId="77777777" w:rsidTr="003E5CFB">
        <w:trPr>
          <w:trHeight w:val="227"/>
          <w:jc w:val="center"/>
        </w:trPr>
        <w:tc>
          <w:tcPr>
            <w:tcW w:w="1152" w:type="dxa"/>
            <w:tcMar>
              <w:left w:w="28" w:type="dxa"/>
              <w:right w:w="28" w:type="dxa"/>
            </w:tcMar>
            <w:vAlign w:val="center"/>
          </w:tcPr>
          <w:p w14:paraId="7CC781CA" w14:textId="77777777" w:rsidR="00743093" w:rsidRPr="001F5DD6" w:rsidRDefault="00743093" w:rsidP="007B29FE">
            <w:pPr>
              <w:pStyle w:val="tablecopy"/>
              <w:jc w:val="center"/>
              <w:rPr>
                <w:szCs w:val="16"/>
                <w:lang w:eastAsia="zh-CN"/>
              </w:rPr>
            </w:pPr>
            <w:r w:rsidRPr="001F5DD6">
              <w:rPr>
                <w:szCs w:val="16"/>
                <w:lang w:eastAsia="zh-CN"/>
              </w:rPr>
              <w:t>Temperature</w:t>
            </w:r>
          </w:p>
        </w:tc>
        <w:tc>
          <w:tcPr>
            <w:tcW w:w="1152" w:type="dxa"/>
            <w:tcMar>
              <w:left w:w="28" w:type="dxa"/>
              <w:right w:w="28" w:type="dxa"/>
            </w:tcMar>
            <w:vAlign w:val="center"/>
          </w:tcPr>
          <w:p w14:paraId="0CCB2A9B" w14:textId="77777777" w:rsidR="00743093" w:rsidRPr="001F5DD6" w:rsidRDefault="00743093" w:rsidP="007B29FE">
            <w:pPr>
              <w:pStyle w:val="tablecopy"/>
              <w:jc w:val="center"/>
              <w:rPr>
                <w:szCs w:val="16"/>
              </w:rPr>
            </w:pPr>
            <w:r w:rsidRPr="001F5DD6">
              <w:rPr>
                <w:szCs w:val="16"/>
              </w:rPr>
              <w:t>0.1411</w:t>
            </w:r>
          </w:p>
        </w:tc>
        <w:tc>
          <w:tcPr>
            <w:tcW w:w="1152" w:type="dxa"/>
            <w:vAlign w:val="center"/>
          </w:tcPr>
          <w:p w14:paraId="692E3879" w14:textId="77777777" w:rsidR="00743093" w:rsidRPr="001F5DD6" w:rsidRDefault="00743093" w:rsidP="007B29FE">
            <w:pPr>
              <w:rPr>
                <w:sz w:val="16"/>
                <w:szCs w:val="16"/>
              </w:rPr>
            </w:pPr>
            <w:r w:rsidRPr="001F5DD6">
              <w:rPr>
                <w:sz w:val="16"/>
                <w:szCs w:val="16"/>
              </w:rPr>
              <w:t>0.3494</w:t>
            </w:r>
          </w:p>
        </w:tc>
      </w:tr>
      <w:tr w:rsidR="00743093" w:rsidRPr="001F5DD6" w14:paraId="7A2A1F3B" w14:textId="77777777" w:rsidTr="003E5CFB">
        <w:trPr>
          <w:trHeight w:val="227"/>
          <w:jc w:val="center"/>
        </w:trPr>
        <w:tc>
          <w:tcPr>
            <w:tcW w:w="1152" w:type="dxa"/>
            <w:tcMar>
              <w:left w:w="28" w:type="dxa"/>
              <w:right w:w="28" w:type="dxa"/>
            </w:tcMar>
            <w:vAlign w:val="center"/>
          </w:tcPr>
          <w:p w14:paraId="103E7203" w14:textId="77777777" w:rsidR="00743093" w:rsidRPr="001F5DD6" w:rsidRDefault="00743093" w:rsidP="007B29FE">
            <w:pPr>
              <w:pStyle w:val="tablecopy"/>
              <w:jc w:val="center"/>
              <w:rPr>
                <w:szCs w:val="16"/>
              </w:rPr>
            </w:pPr>
            <w:r w:rsidRPr="001F5DD6">
              <w:rPr>
                <w:szCs w:val="16"/>
              </w:rPr>
              <w:t>Humidity</w:t>
            </w:r>
          </w:p>
        </w:tc>
        <w:tc>
          <w:tcPr>
            <w:tcW w:w="1152" w:type="dxa"/>
            <w:tcMar>
              <w:left w:w="28" w:type="dxa"/>
              <w:right w:w="28" w:type="dxa"/>
            </w:tcMar>
            <w:vAlign w:val="center"/>
          </w:tcPr>
          <w:p w14:paraId="46A88A0C" w14:textId="77777777" w:rsidR="00743093" w:rsidRPr="001F5DD6" w:rsidRDefault="00743093" w:rsidP="007B29FE">
            <w:pPr>
              <w:pStyle w:val="tablecopy"/>
              <w:jc w:val="center"/>
              <w:rPr>
                <w:szCs w:val="16"/>
              </w:rPr>
            </w:pPr>
            <w:r w:rsidRPr="001F5DD6">
              <w:rPr>
                <w:szCs w:val="16"/>
              </w:rPr>
              <w:t>-0.1722</w:t>
            </w:r>
          </w:p>
        </w:tc>
        <w:tc>
          <w:tcPr>
            <w:tcW w:w="1152" w:type="dxa"/>
            <w:vAlign w:val="center"/>
          </w:tcPr>
          <w:p w14:paraId="4AC4C799" w14:textId="77777777" w:rsidR="00743093" w:rsidRPr="001F5DD6" w:rsidRDefault="00743093" w:rsidP="007B29FE">
            <w:pPr>
              <w:rPr>
                <w:sz w:val="16"/>
                <w:szCs w:val="16"/>
              </w:rPr>
            </w:pPr>
            <w:r w:rsidRPr="001F5DD6">
              <w:rPr>
                <w:sz w:val="16"/>
                <w:szCs w:val="16"/>
              </w:rPr>
              <w:t>0.2525</w:t>
            </w:r>
          </w:p>
        </w:tc>
      </w:tr>
      <w:tr w:rsidR="00743093" w:rsidRPr="001F5DD6" w14:paraId="494D12DC" w14:textId="77777777" w:rsidTr="003E5CFB">
        <w:trPr>
          <w:trHeight w:val="227"/>
          <w:jc w:val="center"/>
        </w:trPr>
        <w:tc>
          <w:tcPr>
            <w:tcW w:w="1152" w:type="dxa"/>
            <w:tcMar>
              <w:left w:w="28" w:type="dxa"/>
              <w:right w:w="28" w:type="dxa"/>
            </w:tcMar>
            <w:vAlign w:val="center"/>
          </w:tcPr>
          <w:p w14:paraId="3CFD14CB" w14:textId="77777777" w:rsidR="00743093" w:rsidRPr="001F5DD6" w:rsidRDefault="00743093" w:rsidP="007B29FE">
            <w:pPr>
              <w:pStyle w:val="tablecopy"/>
              <w:jc w:val="center"/>
              <w:rPr>
                <w:szCs w:val="16"/>
              </w:rPr>
            </w:pPr>
            <w:r w:rsidRPr="001F5DD6">
              <w:rPr>
                <w:szCs w:val="16"/>
              </w:rPr>
              <w:t>Solar Radiation</w:t>
            </w:r>
          </w:p>
        </w:tc>
        <w:tc>
          <w:tcPr>
            <w:tcW w:w="1152" w:type="dxa"/>
            <w:tcMar>
              <w:left w:w="28" w:type="dxa"/>
              <w:right w:w="28" w:type="dxa"/>
            </w:tcMar>
            <w:vAlign w:val="center"/>
          </w:tcPr>
          <w:p w14:paraId="54137B0C" w14:textId="77777777" w:rsidR="00743093" w:rsidRPr="001F5DD6" w:rsidRDefault="00743093" w:rsidP="007B29FE">
            <w:pPr>
              <w:pStyle w:val="tablecopy"/>
              <w:jc w:val="center"/>
              <w:rPr>
                <w:szCs w:val="16"/>
              </w:rPr>
            </w:pPr>
            <w:r w:rsidRPr="001F5DD6">
              <w:rPr>
                <w:szCs w:val="16"/>
              </w:rPr>
              <w:t>0.1627</w:t>
            </w:r>
          </w:p>
        </w:tc>
        <w:tc>
          <w:tcPr>
            <w:tcW w:w="1152" w:type="dxa"/>
            <w:vAlign w:val="center"/>
          </w:tcPr>
          <w:p w14:paraId="0A646A42" w14:textId="77777777" w:rsidR="00743093" w:rsidRPr="001F5DD6" w:rsidRDefault="00743093" w:rsidP="007B29FE">
            <w:pPr>
              <w:rPr>
                <w:sz w:val="16"/>
                <w:szCs w:val="16"/>
                <w:lang w:eastAsia="zh-CN"/>
              </w:rPr>
            </w:pPr>
            <w:r w:rsidRPr="001F5DD6">
              <w:rPr>
                <w:sz w:val="16"/>
                <w:szCs w:val="16"/>
                <w:lang w:eastAsia="zh-CN"/>
              </w:rPr>
              <w:t>0.2798</w:t>
            </w:r>
          </w:p>
        </w:tc>
      </w:tr>
      <w:tr w:rsidR="00743093" w:rsidRPr="001F5DD6" w14:paraId="7EB9B9ED" w14:textId="77777777" w:rsidTr="003E5CFB">
        <w:trPr>
          <w:trHeight w:val="227"/>
          <w:jc w:val="center"/>
        </w:trPr>
        <w:tc>
          <w:tcPr>
            <w:tcW w:w="1152" w:type="dxa"/>
            <w:tcMar>
              <w:left w:w="28" w:type="dxa"/>
              <w:right w:w="28" w:type="dxa"/>
            </w:tcMar>
            <w:vAlign w:val="center"/>
          </w:tcPr>
          <w:p w14:paraId="2CD95432" w14:textId="77777777" w:rsidR="00743093" w:rsidRPr="001F5DD6" w:rsidRDefault="00743093" w:rsidP="007B29FE">
            <w:pPr>
              <w:pStyle w:val="tablecopy"/>
              <w:jc w:val="center"/>
              <w:rPr>
                <w:szCs w:val="16"/>
              </w:rPr>
            </w:pPr>
            <w:r w:rsidRPr="001F5DD6">
              <w:rPr>
                <w:szCs w:val="16"/>
              </w:rPr>
              <w:t>Wind Direction</w:t>
            </w:r>
          </w:p>
        </w:tc>
        <w:tc>
          <w:tcPr>
            <w:tcW w:w="1152" w:type="dxa"/>
            <w:tcMar>
              <w:left w:w="28" w:type="dxa"/>
              <w:right w:w="28" w:type="dxa"/>
            </w:tcMar>
            <w:vAlign w:val="center"/>
          </w:tcPr>
          <w:p w14:paraId="287FC693" w14:textId="77777777" w:rsidR="00743093" w:rsidRPr="001F5DD6" w:rsidRDefault="00743093" w:rsidP="007B29FE">
            <w:pPr>
              <w:pStyle w:val="tablecopy"/>
              <w:jc w:val="center"/>
              <w:rPr>
                <w:szCs w:val="16"/>
              </w:rPr>
            </w:pPr>
            <w:r w:rsidRPr="001F5DD6">
              <w:rPr>
                <w:szCs w:val="16"/>
              </w:rPr>
              <w:t>0.2453</w:t>
            </w:r>
          </w:p>
        </w:tc>
        <w:tc>
          <w:tcPr>
            <w:tcW w:w="1152" w:type="dxa"/>
            <w:vAlign w:val="center"/>
          </w:tcPr>
          <w:p w14:paraId="48F1C906" w14:textId="77777777" w:rsidR="00743093" w:rsidRPr="001F5DD6" w:rsidRDefault="00743093" w:rsidP="007B29FE">
            <w:pPr>
              <w:rPr>
                <w:sz w:val="16"/>
                <w:szCs w:val="16"/>
              </w:rPr>
            </w:pPr>
            <w:r w:rsidRPr="001F5DD6">
              <w:rPr>
                <w:sz w:val="16"/>
                <w:szCs w:val="16"/>
              </w:rPr>
              <w:t>0.1004</w:t>
            </w:r>
          </w:p>
        </w:tc>
      </w:tr>
      <w:tr w:rsidR="00743093" w:rsidRPr="001F5DD6" w14:paraId="76F37BF2" w14:textId="77777777" w:rsidTr="003E5CFB">
        <w:trPr>
          <w:trHeight w:val="227"/>
          <w:jc w:val="center"/>
        </w:trPr>
        <w:tc>
          <w:tcPr>
            <w:tcW w:w="1152" w:type="dxa"/>
            <w:tcMar>
              <w:left w:w="28" w:type="dxa"/>
              <w:right w:w="28" w:type="dxa"/>
            </w:tcMar>
            <w:vAlign w:val="center"/>
          </w:tcPr>
          <w:p w14:paraId="361EB5A1" w14:textId="77777777" w:rsidR="00743093" w:rsidRPr="001F5DD6" w:rsidRDefault="00743093" w:rsidP="007B29FE">
            <w:pPr>
              <w:pStyle w:val="tablecopy"/>
              <w:jc w:val="center"/>
              <w:rPr>
                <w:szCs w:val="16"/>
                <w:lang w:eastAsia="zh-CN"/>
              </w:rPr>
            </w:pPr>
            <w:r w:rsidRPr="001F5DD6">
              <w:rPr>
                <w:szCs w:val="16"/>
                <w:lang w:eastAsia="zh-CN"/>
              </w:rPr>
              <w:t>Wind Speed</w:t>
            </w:r>
          </w:p>
        </w:tc>
        <w:tc>
          <w:tcPr>
            <w:tcW w:w="1152" w:type="dxa"/>
            <w:tcMar>
              <w:left w:w="28" w:type="dxa"/>
              <w:right w:w="28" w:type="dxa"/>
            </w:tcMar>
            <w:vAlign w:val="center"/>
          </w:tcPr>
          <w:p w14:paraId="532AB721" w14:textId="77777777" w:rsidR="00743093" w:rsidRPr="001F5DD6" w:rsidRDefault="00743093" w:rsidP="007B29FE">
            <w:pPr>
              <w:pStyle w:val="tablecopy"/>
              <w:jc w:val="center"/>
              <w:rPr>
                <w:szCs w:val="16"/>
              </w:rPr>
            </w:pPr>
            <w:r w:rsidRPr="001F5DD6">
              <w:rPr>
                <w:szCs w:val="16"/>
              </w:rPr>
              <w:t>0.4027</w:t>
            </w:r>
          </w:p>
        </w:tc>
        <w:tc>
          <w:tcPr>
            <w:tcW w:w="1152" w:type="dxa"/>
            <w:vAlign w:val="center"/>
          </w:tcPr>
          <w:p w14:paraId="28C05E6E" w14:textId="77777777" w:rsidR="00743093" w:rsidRPr="001F5DD6" w:rsidRDefault="00743093" w:rsidP="007B29FE">
            <w:pPr>
              <w:rPr>
                <w:sz w:val="16"/>
                <w:szCs w:val="16"/>
              </w:rPr>
            </w:pPr>
            <w:r w:rsidRPr="001F5DD6">
              <w:rPr>
                <w:sz w:val="16"/>
                <w:szCs w:val="16"/>
              </w:rPr>
              <w:t>0.0055</w:t>
            </w:r>
          </w:p>
        </w:tc>
      </w:tr>
      <w:tr w:rsidR="00743093" w:rsidRPr="001F5DD6" w14:paraId="59506AAB" w14:textId="77777777" w:rsidTr="003E5CFB">
        <w:trPr>
          <w:trHeight w:val="227"/>
          <w:jc w:val="center"/>
        </w:trPr>
        <w:tc>
          <w:tcPr>
            <w:tcW w:w="1152" w:type="dxa"/>
            <w:tcMar>
              <w:left w:w="28" w:type="dxa"/>
              <w:right w:w="28" w:type="dxa"/>
            </w:tcMar>
            <w:vAlign w:val="center"/>
          </w:tcPr>
          <w:p w14:paraId="75E6F8E2" w14:textId="77777777" w:rsidR="00743093" w:rsidRPr="001F5DD6" w:rsidRDefault="00743093" w:rsidP="007B29FE">
            <w:pPr>
              <w:pStyle w:val="tablecopy"/>
              <w:jc w:val="center"/>
              <w:rPr>
                <w:szCs w:val="16"/>
                <w:lang w:eastAsia="zh-CN"/>
              </w:rPr>
            </w:pPr>
            <w:r w:rsidRPr="001F5DD6">
              <w:rPr>
                <w:szCs w:val="16"/>
                <w:lang w:eastAsia="zh-CN"/>
              </w:rPr>
              <w:t>Rain Fall</w:t>
            </w:r>
          </w:p>
        </w:tc>
        <w:tc>
          <w:tcPr>
            <w:tcW w:w="1152" w:type="dxa"/>
            <w:tcMar>
              <w:left w:w="28" w:type="dxa"/>
              <w:right w:w="28" w:type="dxa"/>
            </w:tcMar>
            <w:vAlign w:val="center"/>
          </w:tcPr>
          <w:p w14:paraId="38E6ED9D" w14:textId="77777777" w:rsidR="00743093" w:rsidRPr="001F5DD6" w:rsidRDefault="00743093" w:rsidP="007B29FE">
            <w:pPr>
              <w:pStyle w:val="tablecopy"/>
              <w:jc w:val="center"/>
              <w:rPr>
                <w:szCs w:val="16"/>
              </w:rPr>
            </w:pPr>
            <w:r w:rsidRPr="001F5DD6">
              <w:rPr>
                <w:szCs w:val="16"/>
              </w:rPr>
              <w:t>-0.1557</w:t>
            </w:r>
          </w:p>
        </w:tc>
        <w:tc>
          <w:tcPr>
            <w:tcW w:w="1152" w:type="dxa"/>
            <w:vAlign w:val="center"/>
          </w:tcPr>
          <w:p w14:paraId="0E366F16" w14:textId="77777777" w:rsidR="00743093" w:rsidRPr="001F5DD6" w:rsidRDefault="00743093" w:rsidP="007B29FE">
            <w:pPr>
              <w:rPr>
                <w:sz w:val="16"/>
                <w:szCs w:val="16"/>
                <w:lang w:eastAsia="zh-CN"/>
              </w:rPr>
            </w:pPr>
            <w:r w:rsidRPr="001F5DD6">
              <w:rPr>
                <w:sz w:val="16"/>
                <w:szCs w:val="16"/>
                <w:lang w:eastAsia="zh-CN"/>
              </w:rPr>
              <w:t>0.3016</w:t>
            </w:r>
          </w:p>
        </w:tc>
      </w:tr>
    </w:tbl>
    <w:p w14:paraId="33FE2B1E" w14:textId="77777777" w:rsidR="00743093" w:rsidRPr="001F5DD6" w:rsidRDefault="00743093" w:rsidP="007B29FE">
      <w:pPr>
        <w:jc w:val="thaiDistribute"/>
        <w:rPr>
          <w:lang w:eastAsia="zh-CN"/>
        </w:rPr>
      </w:pPr>
    </w:p>
    <w:p w14:paraId="2BCDD91C" w14:textId="674FA085" w:rsidR="00743093" w:rsidRPr="001F5DD6" w:rsidRDefault="004C5B4C" w:rsidP="001F5DD6">
      <w:pPr>
        <w:ind w:firstLineChars="200" w:firstLine="400"/>
        <w:jc w:val="both"/>
      </w:pPr>
      <w:proofErr w:type="gramStart"/>
      <w:r w:rsidRPr="001F5DD6">
        <w:t>Table 3.</w:t>
      </w:r>
      <w:proofErr w:type="gramEnd"/>
      <w:r w:rsidRPr="001F5DD6">
        <w:t xml:space="preserve"> </w:t>
      </w:r>
      <w:proofErr w:type="gramStart"/>
      <w:r w:rsidRPr="001F5DD6">
        <w:t>shows</w:t>
      </w:r>
      <w:proofErr w:type="gramEnd"/>
      <w:r w:rsidRPr="001F5DD6">
        <w:t xml:space="preserve"> correlation between environmental variables and durian price. Most environmental have a positive relationship with durian price, including temperature, solar radiation, wind speed, and wind direction. This means that when these environmental increases occur, durian prices tend to increase as well. In contrast, humidity and rainfall show a negative relationship with durian prices. This indicates that higher humidity and rainfall are linked to lower durian prices. Overall, the relationships of all environmental are weak to moderate.</w:t>
      </w:r>
    </w:p>
    <w:p w14:paraId="7AE801A3" w14:textId="77777777" w:rsidR="00743093" w:rsidRPr="001F5DD6" w:rsidRDefault="00743093" w:rsidP="007B29FE">
      <w:pPr>
        <w:jc w:val="thaiDistribute"/>
      </w:pPr>
    </w:p>
    <w:p w14:paraId="3193D309" w14:textId="77777777" w:rsidR="00743093" w:rsidRPr="001F5DD6" w:rsidRDefault="00743093" w:rsidP="007B29FE">
      <w:pPr>
        <w:rPr>
          <w:sz w:val="16"/>
        </w:rPr>
      </w:pPr>
      <w:r w:rsidRPr="001F5DD6">
        <w:rPr>
          <w:noProof/>
          <w:sz w:val="16"/>
          <w:lang w:eastAsia="zh-CN"/>
        </w:rPr>
        <w:drawing>
          <wp:inline distT="0" distB="0" distL="0" distR="0" wp14:anchorId="4A17408C" wp14:editId="7914076F">
            <wp:extent cx="2011680" cy="1124672"/>
            <wp:effectExtent l="0" t="0" r="7620" b="0"/>
            <wp:docPr id="1883545961" name="รูปภาพ 3" descr="รูปภาพประกอบด้วย ข้อความ, ไลน์, พล็อต, แผนภาพ&#10;&#10;เนื้อหาที่สร้างโดย AI อาจไม่ถูกต้อ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545961" name="รูปภาพ 3" descr="รูปภาพประกอบด้วย ข้อความ, ไลน์, พล็อต, แผนภาพ&#10;&#10;เนื้อหาที่สร้างโดย AI อาจไม่ถูกต้อง"/>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1680" cy="1124672"/>
                    </a:xfrm>
                    <a:prstGeom prst="rect">
                      <a:avLst/>
                    </a:prstGeom>
                  </pic:spPr>
                </pic:pic>
              </a:graphicData>
            </a:graphic>
          </wp:inline>
        </w:drawing>
      </w:r>
      <w:r w:rsidRPr="001F5DD6">
        <w:rPr>
          <w:noProof/>
          <w:sz w:val="16"/>
          <w:lang w:eastAsia="zh-CN"/>
        </w:rPr>
        <w:drawing>
          <wp:inline distT="0" distB="0" distL="0" distR="0" wp14:anchorId="106E1F98" wp14:editId="6BBEBDD8">
            <wp:extent cx="2011680" cy="1124673"/>
            <wp:effectExtent l="0" t="0" r="7620" b="0"/>
            <wp:docPr id="1070430531" name="รูปภาพ 7" descr="รูปภาพประกอบด้วย ข้อความ, แผนภาพ, พล็อต, ไลน์&#10;&#10;เนื้อหาที่สร้างโดย AI อาจไม่ถูกต้อ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430531" name="รูปภาพ 7" descr="รูปภาพประกอบด้วย ข้อความ, แผนภาพ, พล็อต, ไลน์&#10;&#10;เนื้อหาที่สร้างโดย AI อาจไม่ถูกต้อง"/>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1680" cy="1124673"/>
                    </a:xfrm>
                    <a:prstGeom prst="rect">
                      <a:avLst/>
                    </a:prstGeom>
                  </pic:spPr>
                </pic:pic>
              </a:graphicData>
            </a:graphic>
          </wp:inline>
        </w:drawing>
      </w:r>
      <w:r w:rsidRPr="001F5DD6">
        <w:rPr>
          <w:noProof/>
          <w:sz w:val="16"/>
          <w:lang w:eastAsia="zh-CN"/>
        </w:rPr>
        <w:drawing>
          <wp:inline distT="0" distB="0" distL="0" distR="0" wp14:anchorId="0F85E715" wp14:editId="1EFEBB6A">
            <wp:extent cx="2011680" cy="1124673"/>
            <wp:effectExtent l="0" t="0" r="7620" b="0"/>
            <wp:docPr id="297060004" name="รูปภาพ 4" descr="รูปภาพประกอบด้วย ข้อความ, ไลน์, แผนภาพ, พล็อต&#10;&#10;เนื้อหาที่สร้างโดย AI อาจไม่ถูกต้อ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060004" name="รูปภาพ 4" descr="รูปภาพประกอบด้วย ข้อความ, ไลน์, แผนภาพ, พล็อต&#10;&#10;เนื้อหาที่สร้างโดย AI อาจไม่ถูกต้อง"/>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1680" cy="1124673"/>
                    </a:xfrm>
                    <a:prstGeom prst="rect">
                      <a:avLst/>
                    </a:prstGeom>
                  </pic:spPr>
                </pic:pic>
              </a:graphicData>
            </a:graphic>
          </wp:inline>
        </w:drawing>
      </w:r>
    </w:p>
    <w:p w14:paraId="0F13CDD3" w14:textId="77777777" w:rsidR="00743093" w:rsidRPr="001F5DD6" w:rsidRDefault="00743093" w:rsidP="007B29FE">
      <w:pPr>
        <w:jc w:val="left"/>
        <w:rPr>
          <w:sz w:val="16"/>
          <w:lang w:eastAsia="zh-CN"/>
        </w:rPr>
      </w:pPr>
      <w:r w:rsidRPr="001F5DD6">
        <w:rPr>
          <w:sz w:val="16"/>
        </w:rPr>
        <w:tab/>
      </w:r>
      <w:r w:rsidRPr="001F5DD6">
        <w:rPr>
          <w:sz w:val="16"/>
        </w:rPr>
        <w:tab/>
      </w:r>
      <w:r w:rsidRPr="001F5DD6">
        <w:rPr>
          <w:sz w:val="16"/>
          <w:szCs w:val="25"/>
          <w:cs/>
          <w:lang w:bidi="th-TH"/>
        </w:rPr>
        <w:tab/>
      </w:r>
      <w:r w:rsidRPr="001F5DD6">
        <w:rPr>
          <w:sz w:val="16"/>
        </w:rPr>
        <w:t>(a) Temperature</w:t>
      </w:r>
      <w:r w:rsidRPr="001F5DD6">
        <w:rPr>
          <w:sz w:val="16"/>
        </w:rPr>
        <w:tab/>
      </w:r>
      <w:r w:rsidRPr="001F5DD6">
        <w:rPr>
          <w:sz w:val="16"/>
        </w:rPr>
        <w:tab/>
      </w:r>
      <w:r w:rsidRPr="001F5DD6">
        <w:rPr>
          <w:sz w:val="16"/>
        </w:rPr>
        <w:tab/>
      </w:r>
      <w:r w:rsidRPr="001F5DD6">
        <w:rPr>
          <w:sz w:val="16"/>
        </w:rPr>
        <w:tab/>
      </w:r>
      <w:r w:rsidRPr="001F5DD6">
        <w:rPr>
          <w:sz w:val="16"/>
        </w:rPr>
        <w:tab/>
        <w:t>(b) Humidity</w:t>
      </w:r>
      <w:r w:rsidRPr="001F5DD6">
        <w:rPr>
          <w:sz w:val="16"/>
        </w:rPr>
        <w:tab/>
      </w:r>
      <w:r w:rsidRPr="001F5DD6">
        <w:rPr>
          <w:sz w:val="16"/>
        </w:rPr>
        <w:tab/>
      </w:r>
      <w:r w:rsidRPr="001F5DD6">
        <w:rPr>
          <w:sz w:val="16"/>
        </w:rPr>
        <w:tab/>
      </w:r>
      <w:r w:rsidRPr="001F5DD6">
        <w:rPr>
          <w:sz w:val="16"/>
        </w:rPr>
        <w:tab/>
      </w:r>
      <w:r w:rsidRPr="001F5DD6">
        <w:rPr>
          <w:sz w:val="16"/>
        </w:rPr>
        <w:tab/>
      </w:r>
      <w:r w:rsidRPr="001F5DD6">
        <w:rPr>
          <w:sz w:val="16"/>
        </w:rPr>
        <w:tab/>
        <w:t>(c) Solar</w:t>
      </w:r>
      <w:r w:rsidRPr="001F5DD6">
        <w:rPr>
          <w:sz w:val="16"/>
        </w:rPr>
        <w:tab/>
      </w:r>
    </w:p>
    <w:p w14:paraId="01AEE1C8" w14:textId="77777777" w:rsidR="00847B53" w:rsidRPr="001F5DD6" w:rsidRDefault="00847B53" w:rsidP="007B29FE">
      <w:pPr>
        <w:jc w:val="left"/>
        <w:rPr>
          <w:sz w:val="16"/>
          <w:lang w:eastAsia="zh-CN"/>
        </w:rPr>
      </w:pPr>
    </w:p>
    <w:p w14:paraId="05CBCB0F" w14:textId="77777777" w:rsidR="00743093" w:rsidRPr="001F5DD6" w:rsidRDefault="00743093" w:rsidP="007B29FE">
      <w:pPr>
        <w:rPr>
          <w:sz w:val="16"/>
        </w:rPr>
      </w:pPr>
      <w:r w:rsidRPr="001F5DD6">
        <w:rPr>
          <w:noProof/>
          <w:sz w:val="16"/>
          <w:lang w:eastAsia="zh-CN"/>
        </w:rPr>
        <w:drawing>
          <wp:inline distT="0" distB="0" distL="0" distR="0" wp14:anchorId="2D68A07C" wp14:editId="21E179C2">
            <wp:extent cx="2011680" cy="1124673"/>
            <wp:effectExtent l="0" t="0" r="7620" b="0"/>
            <wp:docPr id="795211577" name="รูปภาพ 1" descr="รูปภาพประกอบด้วย ข้อความ, พล็อต, แผนภาพ, ไลน์&#10;&#10;เนื้อหาที่สร้างโดย AI อาจไม่ถูกต้อ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211577" name="รูปภาพ 1" descr="รูปภาพประกอบด้วย ข้อความ, พล็อต, แผนภาพ, ไลน์&#10;&#10;เนื้อหาที่สร้างโดย AI อาจไม่ถูกต้อง"/>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1680" cy="1124673"/>
                    </a:xfrm>
                    <a:prstGeom prst="rect">
                      <a:avLst/>
                    </a:prstGeom>
                  </pic:spPr>
                </pic:pic>
              </a:graphicData>
            </a:graphic>
          </wp:inline>
        </w:drawing>
      </w:r>
      <w:r w:rsidRPr="001F5DD6">
        <w:rPr>
          <w:noProof/>
          <w:sz w:val="16"/>
          <w:lang w:eastAsia="zh-CN"/>
        </w:rPr>
        <w:drawing>
          <wp:inline distT="0" distB="0" distL="0" distR="0" wp14:anchorId="6208D09B" wp14:editId="0737AEF1">
            <wp:extent cx="2011680" cy="1124672"/>
            <wp:effectExtent l="0" t="0" r="7620" b="0"/>
            <wp:docPr id="635738656" name="รูปภาพ 2" descr="รูปภาพประกอบด้วย ข้อความ, ไลน์, พล็อต, แผนภาพ&#10;&#10;เนื้อหาที่สร้างโดย AI อาจไม่ถูกต้อ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38656" name="รูปภาพ 2" descr="รูปภาพประกอบด้วย ข้อความ, ไลน์, พล็อต, แผนภาพ&#10;&#10;เนื้อหาที่สร้างโดย AI อาจไม่ถูกต้อง"/>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11680" cy="1124672"/>
                    </a:xfrm>
                    <a:prstGeom prst="rect">
                      <a:avLst/>
                    </a:prstGeom>
                  </pic:spPr>
                </pic:pic>
              </a:graphicData>
            </a:graphic>
          </wp:inline>
        </w:drawing>
      </w:r>
      <w:r w:rsidRPr="001F5DD6">
        <w:rPr>
          <w:noProof/>
          <w:sz w:val="16"/>
          <w:lang w:eastAsia="zh-CN"/>
        </w:rPr>
        <w:drawing>
          <wp:inline distT="0" distB="0" distL="0" distR="0" wp14:anchorId="7E3F04DA" wp14:editId="52AA0CF7">
            <wp:extent cx="2011680" cy="1124673"/>
            <wp:effectExtent l="0" t="0" r="7620" b="0"/>
            <wp:docPr id="1626443116" name="รูปภาพ 5" descr="รูปภาพประกอบด้วย ข้อความ, ไลน์, แผนภาพ, พล็อต&#10;&#10;เนื้อหาที่สร้างโดย AI อาจไม่ถูกต้อ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443116" name="รูปภาพ 5" descr="รูปภาพประกอบด้วย ข้อความ, ไลน์, แผนภาพ, พล็อต&#10;&#10;เนื้อหาที่สร้างโดย AI อาจไม่ถูกต้อง"/>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1680" cy="1124673"/>
                    </a:xfrm>
                    <a:prstGeom prst="rect">
                      <a:avLst/>
                    </a:prstGeom>
                  </pic:spPr>
                </pic:pic>
              </a:graphicData>
            </a:graphic>
          </wp:inline>
        </w:drawing>
      </w:r>
    </w:p>
    <w:p w14:paraId="7639A2C9" w14:textId="77777777" w:rsidR="00743093" w:rsidRPr="001F5DD6" w:rsidRDefault="00743093" w:rsidP="007B29FE">
      <w:pPr>
        <w:jc w:val="left"/>
        <w:rPr>
          <w:sz w:val="16"/>
          <w:lang w:eastAsia="zh-CN"/>
        </w:rPr>
      </w:pPr>
      <w:r w:rsidRPr="001F5DD6">
        <w:rPr>
          <w:sz w:val="16"/>
        </w:rPr>
        <w:tab/>
      </w:r>
      <w:r w:rsidRPr="001F5DD6">
        <w:rPr>
          <w:sz w:val="16"/>
        </w:rPr>
        <w:tab/>
      </w:r>
      <w:r w:rsidRPr="001F5DD6">
        <w:rPr>
          <w:sz w:val="16"/>
        </w:rPr>
        <w:tab/>
        <w:t>(d) Wind Speed</w:t>
      </w:r>
      <w:r w:rsidRPr="001F5DD6">
        <w:rPr>
          <w:sz w:val="16"/>
        </w:rPr>
        <w:tab/>
      </w:r>
      <w:r w:rsidRPr="001F5DD6">
        <w:rPr>
          <w:sz w:val="16"/>
        </w:rPr>
        <w:tab/>
      </w:r>
      <w:r w:rsidRPr="001F5DD6">
        <w:rPr>
          <w:sz w:val="16"/>
        </w:rPr>
        <w:tab/>
      </w:r>
      <w:r w:rsidRPr="001F5DD6">
        <w:rPr>
          <w:sz w:val="16"/>
        </w:rPr>
        <w:tab/>
      </w:r>
      <w:r w:rsidRPr="001F5DD6">
        <w:rPr>
          <w:sz w:val="16"/>
        </w:rPr>
        <w:tab/>
        <w:t>(e) Wind Direction</w:t>
      </w:r>
      <w:r w:rsidRPr="001F5DD6">
        <w:rPr>
          <w:sz w:val="16"/>
        </w:rPr>
        <w:tab/>
      </w:r>
      <w:r w:rsidRPr="001F5DD6">
        <w:rPr>
          <w:sz w:val="16"/>
        </w:rPr>
        <w:tab/>
      </w:r>
      <w:r w:rsidRPr="001F5DD6">
        <w:rPr>
          <w:sz w:val="16"/>
        </w:rPr>
        <w:tab/>
      </w:r>
      <w:r w:rsidRPr="001F5DD6">
        <w:rPr>
          <w:sz w:val="16"/>
        </w:rPr>
        <w:tab/>
      </w:r>
      <w:r w:rsidRPr="001F5DD6">
        <w:rPr>
          <w:sz w:val="16"/>
          <w:szCs w:val="25"/>
          <w:cs/>
          <w:lang w:bidi="th-TH"/>
        </w:rPr>
        <w:tab/>
      </w:r>
      <w:r w:rsidRPr="001F5DD6">
        <w:rPr>
          <w:sz w:val="16"/>
        </w:rPr>
        <w:t>(f) Rain Fall</w:t>
      </w:r>
    </w:p>
    <w:p w14:paraId="2D186B75" w14:textId="77777777" w:rsidR="00847B53" w:rsidRPr="001F5DD6" w:rsidRDefault="00847B53" w:rsidP="007B29FE">
      <w:pPr>
        <w:jc w:val="left"/>
        <w:rPr>
          <w:sz w:val="16"/>
          <w:lang w:eastAsia="zh-CN"/>
        </w:rPr>
      </w:pPr>
    </w:p>
    <w:p w14:paraId="1C26FCE5" w14:textId="77777777" w:rsidR="00743093" w:rsidRPr="001F5DD6" w:rsidRDefault="00743093" w:rsidP="007B29FE">
      <w:pPr>
        <w:rPr>
          <w:sz w:val="16"/>
        </w:rPr>
      </w:pPr>
      <w:r w:rsidRPr="001F5DD6">
        <w:rPr>
          <w:noProof/>
          <w:sz w:val="16"/>
          <w:lang w:eastAsia="zh-CN"/>
        </w:rPr>
        <w:drawing>
          <wp:inline distT="0" distB="0" distL="0" distR="0" wp14:anchorId="60C03D9D" wp14:editId="4A08A0BA">
            <wp:extent cx="2011680" cy="1125509"/>
            <wp:effectExtent l="0" t="0" r="7620" b="0"/>
            <wp:docPr id="641779934" name="รูปภาพ 6" descr="รูปภาพประกอบด้วย ข้อความ, ไลน์, แผนภาพ, ขนาน&#10;&#10;เนื้อหาที่สร้างโดย AI อาจไม่ถูกต้อ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779934" name="รูปภาพ 6" descr="รูปภาพประกอบด้วย ข้อความ, ไลน์, แผนภาพ, ขนาน&#10;&#10;เนื้อหาที่สร้างโดย AI อาจไม่ถูกต้อง"/>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11680" cy="1125509"/>
                    </a:xfrm>
                    <a:prstGeom prst="rect">
                      <a:avLst/>
                    </a:prstGeom>
                  </pic:spPr>
                </pic:pic>
              </a:graphicData>
            </a:graphic>
          </wp:inline>
        </w:drawing>
      </w:r>
    </w:p>
    <w:p w14:paraId="1EC0AB0B" w14:textId="77777777" w:rsidR="00743093" w:rsidRPr="001F5DD6" w:rsidRDefault="00743093" w:rsidP="007B29FE">
      <w:pPr>
        <w:rPr>
          <w:sz w:val="16"/>
        </w:rPr>
      </w:pPr>
      <w:r w:rsidRPr="001F5DD6">
        <w:rPr>
          <w:sz w:val="16"/>
        </w:rPr>
        <w:t>(g) Price</w:t>
      </w:r>
    </w:p>
    <w:p w14:paraId="396F69BE" w14:textId="3E855E39" w:rsidR="008D3166" w:rsidRPr="001F5DD6" w:rsidRDefault="00743093" w:rsidP="007B29FE">
      <w:pPr>
        <w:pStyle w:val="figurecaption"/>
        <w:numPr>
          <w:ilvl w:val="0"/>
          <w:numId w:val="0"/>
        </w:numPr>
        <w:jc w:val="left"/>
        <w:rPr>
          <w:rFonts w:eastAsia="MS Mincho"/>
        </w:rPr>
      </w:pPr>
      <w:proofErr w:type="gramStart"/>
      <w:r w:rsidRPr="001F5DD6">
        <w:rPr>
          <w:lang w:eastAsia="zh-CN"/>
        </w:rPr>
        <w:t>Fig. 1.</w:t>
      </w:r>
      <w:proofErr w:type="gramEnd"/>
      <w:r w:rsidRPr="001F5DD6">
        <w:rPr>
          <w:lang w:eastAsia="zh-CN"/>
        </w:rPr>
        <w:t xml:space="preserve"> </w:t>
      </w:r>
      <w:r w:rsidRPr="001F5DD6">
        <w:rPr>
          <w:rFonts w:eastAsia="MS Mincho"/>
        </w:rPr>
        <w:t>Missing Data Patterns for Environmental Variables and Durian Prices Collected from Commercial Orchard in Chanthaburi Province, Thailand (2023-2024).</w:t>
      </w:r>
    </w:p>
    <w:p w14:paraId="0BB57662" w14:textId="77777777" w:rsidR="00743093" w:rsidRPr="001F5DD6" w:rsidRDefault="00743093" w:rsidP="007B29FE">
      <w:r w:rsidRPr="001F5DD6">
        <w:rPr>
          <w:noProof/>
          <w:lang w:eastAsia="zh-CN"/>
        </w:rPr>
        <w:lastRenderedPageBreak/>
        <w:drawing>
          <wp:inline distT="0" distB="0" distL="0" distR="0" wp14:anchorId="480AE09A" wp14:editId="5D3D5ED8">
            <wp:extent cx="4711700" cy="2340942"/>
            <wp:effectExtent l="0" t="0" r="0" b="2540"/>
            <wp:docPr id="747603469" name="รูปภาพ 8" descr="รูปภาพประกอบด้วย ไลน์, ข้อความ, พล็อต, แผนภาพ&#10;&#10;เนื้อหาที่สร้างโดย AI อาจไม่ถูกต้อ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603469" name="รูปภาพ 8" descr="รูปภาพประกอบด้วย ไลน์, ข้อความ, พล็อต, แผนภาพ&#10;&#10;เนื้อหาที่สร้างโดย AI อาจไม่ถูกต้อง"/>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715937" cy="2343047"/>
                    </a:xfrm>
                    <a:prstGeom prst="rect">
                      <a:avLst/>
                    </a:prstGeom>
                  </pic:spPr>
                </pic:pic>
              </a:graphicData>
            </a:graphic>
          </wp:inline>
        </w:drawing>
      </w:r>
    </w:p>
    <w:p w14:paraId="490265FC" w14:textId="7C0F5F3E" w:rsidR="008D3166" w:rsidRPr="001F5DD6" w:rsidRDefault="00743093" w:rsidP="007B29FE">
      <w:pPr>
        <w:pStyle w:val="figurecaption"/>
        <w:numPr>
          <w:ilvl w:val="0"/>
          <w:numId w:val="0"/>
        </w:numPr>
        <w:rPr>
          <w:rFonts w:eastAsia="MS Mincho"/>
        </w:rPr>
      </w:pPr>
      <w:proofErr w:type="gramStart"/>
      <w:r w:rsidRPr="001F5DD6">
        <w:rPr>
          <w:lang w:eastAsia="zh-CN"/>
        </w:rPr>
        <w:t>Fig. 2.</w:t>
      </w:r>
      <w:proofErr w:type="gramEnd"/>
      <w:r w:rsidRPr="001F5DD6">
        <w:rPr>
          <w:lang w:eastAsia="zh-CN"/>
        </w:rPr>
        <w:t xml:space="preserve"> </w:t>
      </w:r>
      <w:r w:rsidRPr="001F5DD6">
        <w:rPr>
          <w:rFonts w:eastAsia="MS Mincho"/>
        </w:rPr>
        <w:t xml:space="preserve">Seven-Day Ahead Price Forecast Using Multiple Linear Regression (MLR) on Original Dataset </w:t>
      </w:r>
      <w:proofErr w:type="gramStart"/>
      <w:r w:rsidRPr="001F5DD6">
        <w:rPr>
          <w:rFonts w:eastAsia="MS Mincho"/>
        </w:rPr>
        <w:t>Without</w:t>
      </w:r>
      <w:proofErr w:type="gramEnd"/>
      <w:r w:rsidRPr="001F5DD6">
        <w:rPr>
          <w:rFonts w:eastAsia="MS Mincho"/>
        </w:rPr>
        <w:t xml:space="preserve"> Imputation.</w:t>
      </w:r>
    </w:p>
    <w:p w14:paraId="64EAB973" w14:textId="69A0C945" w:rsidR="008D3166" w:rsidRPr="001F5DD6" w:rsidRDefault="004C5B4C" w:rsidP="00037FB0">
      <w:pPr>
        <w:ind w:firstLineChars="200" w:firstLine="400"/>
        <w:jc w:val="both"/>
        <w:rPr>
          <w:lang w:eastAsia="zh-CN"/>
        </w:rPr>
      </w:pPr>
      <w:r w:rsidRPr="001F5DD6">
        <w:t xml:space="preserve">In this study, Multiple Linear Regression (MLR) was applied to perform a 7-day </w:t>
      </w:r>
      <w:proofErr w:type="gramStart"/>
      <w:r w:rsidRPr="001F5DD6">
        <w:t>ahead</w:t>
      </w:r>
      <w:proofErr w:type="gramEnd"/>
      <w:r w:rsidRPr="001F5DD6">
        <w:t xml:space="preserve"> forecast using a dataset without missing value imputation, as shown in Fig. 2</w:t>
      </w:r>
      <w:r w:rsidRPr="001F5DD6">
        <w:rPr>
          <w:cs/>
          <w:lang w:bidi="th-TH"/>
        </w:rPr>
        <w:t>.</w:t>
      </w:r>
      <w:r w:rsidRPr="001F5DD6">
        <w:t xml:space="preserve"> The results indicate a continuously decreasing trend in the predicted values. The evaluation metrics are as follows: </w:t>
      </w:r>
      <m:oMath>
        <m:sSup>
          <m:sSupPr>
            <m:ctrlPr>
              <w:rPr>
                <w:rFonts w:ascii="Cambria Math" w:hAnsi="Cambria Math"/>
                <w:i/>
              </w:rPr>
            </m:ctrlPr>
          </m:sSupPr>
          <m:e>
            <m:r>
              <w:rPr>
                <w:rFonts w:ascii="Cambria Math" w:hAnsi="Cambria Math"/>
              </w:rPr>
              <m:t>R</m:t>
            </m:r>
          </m:e>
          <m:sup>
            <m:r>
              <w:rPr>
                <w:rFonts w:ascii="Cambria Math" w:hAnsi="Cambria Math"/>
              </w:rPr>
              <m:t>2</m:t>
            </m:r>
          </m:sup>
        </m:sSup>
      </m:oMath>
      <w:r w:rsidRPr="001F5DD6">
        <w:t xml:space="preserve"> = 0.6219, </w:t>
      </w:r>
      <m:oMath>
        <m:r>
          <w:rPr>
            <w:rFonts w:ascii="Cambria Math" w:hAnsi="Cambria Math"/>
          </w:rPr>
          <m:t>MSE</m:t>
        </m:r>
      </m:oMath>
      <w:r w:rsidRPr="001F5DD6">
        <w:t xml:space="preserve"> = 324.5169, </w:t>
      </w:r>
      <m:oMath>
        <m:r>
          <w:rPr>
            <w:rFonts w:ascii="Cambria Math" w:hAnsi="Cambria Math"/>
          </w:rPr>
          <m:t>MAE</m:t>
        </m:r>
      </m:oMath>
      <w:r w:rsidRPr="001F5DD6">
        <w:t xml:space="preserve"> = 11.9073, and </w:t>
      </w:r>
      <m:oMath>
        <m:r>
          <w:rPr>
            <w:rFonts w:ascii="Cambria Math" w:hAnsi="Cambria Math"/>
          </w:rPr>
          <m:t>MAPE</m:t>
        </m:r>
      </m:oMath>
      <w:r w:rsidRPr="001F5DD6">
        <w:t xml:space="preserve"> = 7.00</w:t>
      </w:r>
      <w:r w:rsidRPr="001F5DD6">
        <w:rPr>
          <w:cs/>
          <w:lang w:bidi="th-TH"/>
        </w:rPr>
        <w:t>%</w:t>
      </w:r>
      <w:r w:rsidRPr="001F5DD6">
        <w:t>. Due</w:t>
      </w:r>
      <w:r w:rsidR="000C7020" w:rsidRPr="001F5DD6">
        <w:rPr>
          <w:lang w:eastAsia="zh-CN" w:bidi="th-TH"/>
        </w:rPr>
        <w:t xml:space="preserve"> </w:t>
      </w:r>
      <w:r w:rsidRPr="001F5DD6">
        <w:t>to the large number of missing values in the dataset, these statistical indicators can exhibit abnormal and unreliable behavior.</w:t>
      </w:r>
    </w:p>
    <w:p w14:paraId="4C135422" w14:textId="47C26C91" w:rsidR="00743093" w:rsidRPr="001F5DD6" w:rsidRDefault="00743093" w:rsidP="00AA2D6B">
      <w:pPr>
        <w:pStyle w:val="20"/>
        <w:rPr>
          <w:b/>
        </w:rPr>
      </w:pPr>
      <w:r w:rsidRPr="001F5DD6">
        <w:rPr>
          <w:b/>
        </w:rPr>
        <w:t>3.2</w:t>
      </w:r>
      <w:r w:rsidR="00AA2D6B" w:rsidRPr="001F5DD6">
        <w:rPr>
          <w:b/>
          <w:lang w:eastAsia="zh-CN"/>
        </w:rPr>
        <w:t>.</w:t>
      </w:r>
      <w:r w:rsidR="00AA2D6B" w:rsidRPr="001F5DD6">
        <w:rPr>
          <w:b/>
        </w:rPr>
        <w:t xml:space="preserve"> </w:t>
      </w:r>
      <w:r w:rsidRPr="001F5DD6">
        <w:rPr>
          <w:b/>
        </w:rPr>
        <w:t>Performance of Imputation Methods</w:t>
      </w:r>
    </w:p>
    <w:p w14:paraId="1C8F8CBF" w14:textId="18C01CFE" w:rsidR="00743093" w:rsidRPr="001F5DD6" w:rsidRDefault="00743093" w:rsidP="009C6E5C">
      <w:pPr>
        <w:ind w:firstLineChars="200" w:firstLine="400"/>
        <w:jc w:val="both"/>
      </w:pPr>
      <w:r w:rsidRPr="001F5DD6">
        <w:t xml:space="preserve">The average cross-validation performance of each imputation method (Linear Interpolation, Prophet and Kalman Filter) combined with different machine learning models (Regression Tree, Random Forest, </w:t>
      </w:r>
      <w:proofErr w:type="spellStart"/>
      <w:r w:rsidRPr="001F5DD6">
        <w:t>XGBoost</w:t>
      </w:r>
      <w:proofErr w:type="spellEnd"/>
      <w:r w:rsidRPr="001F5DD6">
        <w:t xml:space="preserve"> and ANN) is reported. Evaluation metrics include the coefficient of determination </w:t>
      </w:r>
      <m:oMath>
        <m:d>
          <m:dPr>
            <m:ctrlPr>
              <w:rPr>
                <w:rFonts w:ascii="Cambria Math" w:hAnsi="Cambria Math"/>
                <w:i/>
              </w:rPr>
            </m:ctrlPr>
          </m:dPr>
          <m:e>
            <m:sSup>
              <m:sSupPr>
                <m:ctrlPr>
                  <w:rPr>
                    <w:rFonts w:ascii="Cambria Math" w:hAnsi="Cambria Math"/>
                    <w:i/>
                  </w:rPr>
                </m:ctrlPr>
              </m:sSupPr>
              <m:e>
                <m:r>
                  <w:rPr>
                    <w:rFonts w:ascii="Cambria Math" w:hAnsi="Cambria Math"/>
                  </w:rPr>
                  <m:t>R</m:t>
                </m:r>
              </m:e>
              <m:sup>
                <m:r>
                  <w:rPr>
                    <w:rFonts w:ascii="Cambria Math" w:hAnsi="Cambria Math"/>
                  </w:rPr>
                  <m:t>2</m:t>
                </m:r>
              </m:sup>
            </m:sSup>
          </m:e>
        </m:d>
      </m:oMath>
      <w:r w:rsidRPr="001F5DD6">
        <w:t xml:space="preserve">, mean squared error </w:t>
      </w:r>
      <m:oMath>
        <m:d>
          <m:dPr>
            <m:ctrlPr>
              <w:rPr>
                <w:rFonts w:ascii="Cambria Math" w:hAnsi="Cambria Math"/>
                <w:i/>
              </w:rPr>
            </m:ctrlPr>
          </m:dPr>
          <m:e>
            <m:r>
              <w:rPr>
                <w:rFonts w:ascii="Cambria Math" w:hAnsi="Cambria Math"/>
              </w:rPr>
              <m:t>MSE</m:t>
            </m:r>
          </m:e>
        </m:d>
      </m:oMath>
      <w:r w:rsidRPr="001F5DD6">
        <w:t xml:space="preserve">, mean absolute error </w:t>
      </w:r>
      <m:oMath>
        <m:d>
          <m:dPr>
            <m:ctrlPr>
              <w:rPr>
                <w:rFonts w:ascii="Cambria Math" w:hAnsi="Cambria Math"/>
                <w:i/>
              </w:rPr>
            </m:ctrlPr>
          </m:dPr>
          <m:e>
            <m:r>
              <w:rPr>
                <w:rFonts w:ascii="Cambria Math" w:hAnsi="Cambria Math"/>
              </w:rPr>
              <m:t>MAE</m:t>
            </m:r>
          </m:e>
        </m:d>
      </m:oMath>
      <w:r w:rsidRPr="001F5DD6">
        <w:t xml:space="preserve"> and mean absolute percentage error </w:t>
      </w:r>
      <m:oMath>
        <m:d>
          <m:dPr>
            <m:ctrlPr>
              <w:rPr>
                <w:rFonts w:ascii="Cambria Math" w:hAnsi="Cambria Math"/>
                <w:i/>
              </w:rPr>
            </m:ctrlPr>
          </m:dPr>
          <m:e>
            <m:r>
              <w:rPr>
                <w:rFonts w:ascii="Cambria Math" w:hAnsi="Cambria Math"/>
              </w:rPr>
              <m:t>MAPE</m:t>
            </m:r>
          </m:e>
        </m:d>
      </m:oMath>
      <w:r w:rsidRPr="001F5DD6">
        <w:t>. The results allow for a systematic comparison of method effectiveness across all imputation-model combinations.</w:t>
      </w:r>
    </w:p>
    <w:p w14:paraId="1CAFE43E" w14:textId="77777777" w:rsidR="00743093" w:rsidRPr="001F5DD6" w:rsidRDefault="00743093" w:rsidP="007B29FE">
      <w:pPr>
        <w:pStyle w:val="tablehead"/>
        <w:numPr>
          <w:ilvl w:val="0"/>
          <w:numId w:val="0"/>
        </w:numPr>
        <w:spacing w:line="240" w:lineRule="auto"/>
        <w:jc w:val="both"/>
        <w:rPr>
          <w:smallCaps w:val="0"/>
          <w:szCs w:val="16"/>
        </w:rPr>
      </w:pPr>
      <w:proofErr w:type="gramStart"/>
      <w:r w:rsidRPr="001F5DD6">
        <w:rPr>
          <w:smallCaps w:val="0"/>
          <w:szCs w:val="16"/>
        </w:rPr>
        <w:t>Table 4.</w:t>
      </w:r>
      <w:proofErr w:type="gramEnd"/>
      <w:r w:rsidRPr="001F5DD6">
        <w:rPr>
          <w:smallCaps w:val="0"/>
          <w:szCs w:val="16"/>
        </w:rPr>
        <w:t xml:space="preserve"> Cross-Validation Performance Comparison of Three Imputation Methods (Linear Interpolation, Prophet, Kalman Filter) Across Four Machine Learning Models for Durian Price Prediction.</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515"/>
        <w:gridCol w:w="1152"/>
        <w:gridCol w:w="1087"/>
        <w:gridCol w:w="1088"/>
        <w:gridCol w:w="1087"/>
        <w:gridCol w:w="1088"/>
      </w:tblGrid>
      <w:tr w:rsidR="004C5B4C" w:rsidRPr="001F5DD6" w14:paraId="0A82D551" w14:textId="77777777" w:rsidTr="008D5E56">
        <w:trPr>
          <w:trHeight w:val="254"/>
          <w:tblHeader/>
          <w:jc w:val="center"/>
        </w:trPr>
        <w:tc>
          <w:tcPr>
            <w:tcW w:w="1515" w:type="dxa"/>
            <w:tcMar>
              <w:left w:w="28" w:type="dxa"/>
              <w:right w:w="28" w:type="dxa"/>
            </w:tcMar>
            <w:vAlign w:val="center"/>
          </w:tcPr>
          <w:p w14:paraId="7AB04E93" w14:textId="77777777" w:rsidR="004C5B4C" w:rsidRPr="001F5DD6" w:rsidRDefault="004C5B4C" w:rsidP="007B29FE">
            <w:pPr>
              <w:rPr>
                <w:b/>
                <w:bCs/>
                <w:sz w:val="16"/>
                <w:szCs w:val="16"/>
              </w:rPr>
            </w:pPr>
            <w:r w:rsidRPr="001F5DD6">
              <w:rPr>
                <w:b/>
                <w:bCs/>
                <w:sz w:val="16"/>
                <w:szCs w:val="16"/>
              </w:rPr>
              <w:t>Method</w:t>
            </w:r>
          </w:p>
        </w:tc>
        <w:tc>
          <w:tcPr>
            <w:tcW w:w="1152" w:type="dxa"/>
            <w:tcMar>
              <w:left w:w="28" w:type="dxa"/>
              <w:right w:w="28" w:type="dxa"/>
            </w:tcMar>
            <w:vAlign w:val="center"/>
          </w:tcPr>
          <w:p w14:paraId="58C346D3" w14:textId="77777777" w:rsidR="004C5B4C" w:rsidRPr="001F5DD6" w:rsidRDefault="004C5B4C" w:rsidP="007B29FE">
            <w:pPr>
              <w:pStyle w:val="tablecolsubhead"/>
              <w:rPr>
                <w:bCs/>
                <w:i w:val="0"/>
                <w:sz w:val="16"/>
                <w:szCs w:val="16"/>
              </w:rPr>
            </w:pPr>
            <w:r w:rsidRPr="001F5DD6">
              <w:rPr>
                <w:bCs/>
                <w:i w:val="0"/>
                <w:sz w:val="16"/>
                <w:szCs w:val="16"/>
              </w:rPr>
              <w:t>Model</w:t>
            </w:r>
          </w:p>
        </w:tc>
        <w:tc>
          <w:tcPr>
            <w:tcW w:w="1087" w:type="dxa"/>
            <w:vAlign w:val="center"/>
          </w:tcPr>
          <w:p w14:paraId="5680FC5F" w14:textId="77777777" w:rsidR="004C5B4C" w:rsidRPr="001F5DD6" w:rsidRDefault="00F85B13" w:rsidP="007B29FE">
            <w:pPr>
              <w:pStyle w:val="tablecolsubhead"/>
              <w:rPr>
                <w:bCs/>
                <w:i w:val="0"/>
                <w:sz w:val="16"/>
                <w:szCs w:val="16"/>
              </w:rPr>
            </w:pPr>
            <m:oMathPara>
              <m:oMath>
                <m:sSup>
                  <m:sSupPr>
                    <m:ctrlPr>
                      <w:rPr>
                        <w:rFonts w:ascii="Cambria Math" w:hAnsi="Cambria Math"/>
                        <w:bCs/>
                        <w:i w:val="0"/>
                        <w:sz w:val="16"/>
                        <w:szCs w:val="16"/>
                      </w:rPr>
                    </m:ctrlPr>
                  </m:sSupPr>
                  <m:e>
                    <m:r>
                      <m:rPr>
                        <m:sty m:val="bi"/>
                      </m:rPr>
                      <w:rPr>
                        <w:rFonts w:ascii="Cambria Math" w:hAnsi="Cambria Math"/>
                        <w:sz w:val="16"/>
                        <w:szCs w:val="16"/>
                      </w:rPr>
                      <m:t>R</m:t>
                    </m:r>
                  </m:e>
                  <m:sup>
                    <m:r>
                      <m:rPr>
                        <m:sty m:val="bi"/>
                      </m:rPr>
                      <w:rPr>
                        <w:rFonts w:ascii="Cambria Math" w:hAnsi="Cambria Math"/>
                        <w:sz w:val="16"/>
                        <w:szCs w:val="16"/>
                      </w:rPr>
                      <m:t>2</m:t>
                    </m:r>
                  </m:sup>
                </m:sSup>
              </m:oMath>
            </m:oMathPara>
          </w:p>
        </w:tc>
        <w:tc>
          <w:tcPr>
            <w:tcW w:w="1088" w:type="dxa"/>
            <w:vAlign w:val="center"/>
          </w:tcPr>
          <w:p w14:paraId="2D5E9BAF" w14:textId="77777777" w:rsidR="004C5B4C" w:rsidRPr="001F5DD6" w:rsidRDefault="004C5B4C" w:rsidP="007B29FE">
            <w:pPr>
              <w:pStyle w:val="tablecolsubhead"/>
              <w:rPr>
                <w:bCs/>
                <w:i w:val="0"/>
                <w:sz w:val="16"/>
                <w:szCs w:val="16"/>
              </w:rPr>
            </w:pPr>
            <m:oMathPara>
              <m:oMath>
                <m:r>
                  <m:rPr>
                    <m:sty m:val="bi"/>
                  </m:rPr>
                  <w:rPr>
                    <w:rFonts w:ascii="Cambria Math" w:hAnsi="Cambria Math"/>
                    <w:sz w:val="16"/>
                    <w:szCs w:val="16"/>
                  </w:rPr>
                  <m:t>MSE</m:t>
                </m:r>
              </m:oMath>
            </m:oMathPara>
          </w:p>
        </w:tc>
        <w:tc>
          <w:tcPr>
            <w:tcW w:w="1087" w:type="dxa"/>
            <w:tcMar>
              <w:left w:w="28" w:type="dxa"/>
              <w:right w:w="28" w:type="dxa"/>
            </w:tcMar>
            <w:vAlign w:val="center"/>
          </w:tcPr>
          <w:p w14:paraId="218753E1" w14:textId="77777777" w:rsidR="004C5B4C" w:rsidRPr="001F5DD6" w:rsidRDefault="004C5B4C" w:rsidP="007B29FE">
            <w:pPr>
              <w:pStyle w:val="tablecolsubhead"/>
              <w:rPr>
                <w:bCs/>
                <w:i w:val="0"/>
                <w:sz w:val="16"/>
                <w:szCs w:val="16"/>
              </w:rPr>
            </w:pPr>
            <m:oMathPara>
              <m:oMath>
                <m:r>
                  <m:rPr>
                    <m:sty m:val="bi"/>
                  </m:rPr>
                  <w:rPr>
                    <w:rFonts w:ascii="Cambria Math" w:hAnsi="Cambria Math"/>
                    <w:sz w:val="16"/>
                    <w:szCs w:val="16"/>
                  </w:rPr>
                  <m:t>MAE</m:t>
                </m:r>
              </m:oMath>
            </m:oMathPara>
          </w:p>
        </w:tc>
        <w:tc>
          <w:tcPr>
            <w:tcW w:w="1088" w:type="dxa"/>
            <w:vAlign w:val="center"/>
          </w:tcPr>
          <w:p w14:paraId="5FA9A744" w14:textId="77777777" w:rsidR="004C5B4C" w:rsidRPr="001F5DD6" w:rsidRDefault="004C5B4C" w:rsidP="007B29FE">
            <w:pPr>
              <w:pStyle w:val="tablecolsubhead"/>
              <w:rPr>
                <w:bCs/>
                <w:i w:val="0"/>
                <w:sz w:val="16"/>
                <w:szCs w:val="16"/>
              </w:rPr>
            </w:pPr>
            <m:oMathPara>
              <m:oMath>
                <m:r>
                  <m:rPr>
                    <m:sty m:val="bi"/>
                  </m:rPr>
                  <w:rPr>
                    <w:rFonts w:ascii="Cambria Math" w:hAnsi="Cambria Math"/>
                    <w:sz w:val="16"/>
                    <w:szCs w:val="16"/>
                  </w:rPr>
                  <m:t>MAPE</m:t>
                </m:r>
              </m:oMath>
            </m:oMathPara>
          </w:p>
        </w:tc>
      </w:tr>
      <w:tr w:rsidR="004C5B4C" w:rsidRPr="001F5DD6" w14:paraId="67255E34" w14:textId="77777777" w:rsidTr="008D5E56">
        <w:trPr>
          <w:trHeight w:val="254"/>
          <w:jc w:val="center"/>
        </w:trPr>
        <w:tc>
          <w:tcPr>
            <w:tcW w:w="1515" w:type="dxa"/>
            <w:vMerge w:val="restart"/>
            <w:tcMar>
              <w:left w:w="28" w:type="dxa"/>
              <w:right w:w="28" w:type="dxa"/>
            </w:tcMar>
            <w:vAlign w:val="center"/>
          </w:tcPr>
          <w:p w14:paraId="583E3055" w14:textId="77777777" w:rsidR="004C5B4C" w:rsidRPr="001F5DD6" w:rsidRDefault="004C5B4C" w:rsidP="007B29FE">
            <w:pPr>
              <w:pStyle w:val="tablecopy"/>
              <w:jc w:val="center"/>
              <w:rPr>
                <w:szCs w:val="16"/>
                <w:lang w:eastAsia="zh-CN"/>
              </w:rPr>
            </w:pPr>
            <w:r w:rsidRPr="001F5DD6">
              <w:rPr>
                <w:szCs w:val="16"/>
                <w:lang w:eastAsia="zh-CN"/>
              </w:rPr>
              <w:t>Linear Interpolation</w:t>
            </w:r>
          </w:p>
        </w:tc>
        <w:tc>
          <w:tcPr>
            <w:tcW w:w="1152" w:type="dxa"/>
            <w:tcMar>
              <w:left w:w="28" w:type="dxa"/>
              <w:right w:w="28" w:type="dxa"/>
            </w:tcMar>
            <w:vAlign w:val="center"/>
          </w:tcPr>
          <w:p w14:paraId="64D117A6" w14:textId="77777777" w:rsidR="004C5B4C" w:rsidRPr="001F5DD6" w:rsidRDefault="004C5B4C" w:rsidP="007B29FE">
            <w:pPr>
              <w:pStyle w:val="tablecopy"/>
              <w:jc w:val="center"/>
              <w:rPr>
                <w:szCs w:val="16"/>
              </w:rPr>
            </w:pPr>
            <w:r w:rsidRPr="001F5DD6">
              <w:rPr>
                <w:szCs w:val="16"/>
              </w:rPr>
              <w:t>Regression Tree</w:t>
            </w:r>
          </w:p>
        </w:tc>
        <w:tc>
          <w:tcPr>
            <w:tcW w:w="1087" w:type="dxa"/>
            <w:vAlign w:val="center"/>
          </w:tcPr>
          <w:p w14:paraId="4485354A" w14:textId="77777777" w:rsidR="004C5B4C" w:rsidRPr="001F5DD6" w:rsidRDefault="004C5B4C" w:rsidP="007B29FE">
            <w:pPr>
              <w:rPr>
                <w:sz w:val="16"/>
                <w:szCs w:val="16"/>
              </w:rPr>
            </w:pPr>
            <w:r w:rsidRPr="001F5DD6">
              <w:rPr>
                <w:sz w:val="16"/>
                <w:szCs w:val="16"/>
              </w:rPr>
              <w:t>0.7380</w:t>
            </w:r>
          </w:p>
        </w:tc>
        <w:tc>
          <w:tcPr>
            <w:tcW w:w="1088" w:type="dxa"/>
            <w:vAlign w:val="center"/>
          </w:tcPr>
          <w:p w14:paraId="455A26A2" w14:textId="77777777" w:rsidR="004C5B4C" w:rsidRPr="001F5DD6" w:rsidRDefault="004C5B4C" w:rsidP="007B29FE">
            <w:pPr>
              <w:rPr>
                <w:sz w:val="16"/>
                <w:szCs w:val="16"/>
              </w:rPr>
            </w:pPr>
            <w:r w:rsidRPr="001F5DD6">
              <w:rPr>
                <w:sz w:val="16"/>
                <w:szCs w:val="16"/>
              </w:rPr>
              <w:t>0.0140</w:t>
            </w:r>
          </w:p>
        </w:tc>
        <w:tc>
          <w:tcPr>
            <w:tcW w:w="1087" w:type="dxa"/>
            <w:tcMar>
              <w:left w:w="28" w:type="dxa"/>
              <w:right w:w="28" w:type="dxa"/>
            </w:tcMar>
            <w:vAlign w:val="center"/>
          </w:tcPr>
          <w:p w14:paraId="2E88EB05" w14:textId="77777777" w:rsidR="004C5B4C" w:rsidRPr="001F5DD6" w:rsidRDefault="004C5B4C" w:rsidP="007B29FE">
            <w:pPr>
              <w:rPr>
                <w:sz w:val="16"/>
                <w:szCs w:val="16"/>
              </w:rPr>
            </w:pPr>
            <w:r w:rsidRPr="001F5DD6">
              <w:rPr>
                <w:sz w:val="16"/>
                <w:szCs w:val="16"/>
              </w:rPr>
              <w:t>0.0674</w:t>
            </w:r>
          </w:p>
        </w:tc>
        <w:tc>
          <w:tcPr>
            <w:tcW w:w="1088" w:type="dxa"/>
            <w:vAlign w:val="center"/>
          </w:tcPr>
          <w:p w14:paraId="55ACF44F" w14:textId="77777777" w:rsidR="004C5B4C" w:rsidRPr="001F5DD6" w:rsidRDefault="004C5B4C" w:rsidP="007B29FE">
            <w:pPr>
              <w:rPr>
                <w:sz w:val="16"/>
                <w:szCs w:val="16"/>
                <w:lang w:bidi="th-TH"/>
              </w:rPr>
            </w:pPr>
            <w:r w:rsidRPr="001F5DD6">
              <w:rPr>
                <w:sz w:val="16"/>
                <w:szCs w:val="16"/>
              </w:rPr>
              <w:t>4.2927</w:t>
            </w:r>
            <w:r w:rsidRPr="001F5DD6">
              <w:rPr>
                <w:sz w:val="16"/>
                <w:szCs w:val="16"/>
                <w:cs/>
                <w:lang w:bidi="th-TH"/>
              </w:rPr>
              <w:t>%</w:t>
            </w:r>
          </w:p>
        </w:tc>
      </w:tr>
      <w:tr w:rsidR="004C5B4C" w:rsidRPr="001F5DD6" w14:paraId="06FFB5AE" w14:textId="77777777" w:rsidTr="008D5E56">
        <w:trPr>
          <w:trHeight w:val="254"/>
          <w:jc w:val="center"/>
        </w:trPr>
        <w:tc>
          <w:tcPr>
            <w:tcW w:w="1515" w:type="dxa"/>
            <w:vMerge/>
            <w:tcMar>
              <w:left w:w="28" w:type="dxa"/>
              <w:right w:w="28" w:type="dxa"/>
            </w:tcMar>
            <w:vAlign w:val="center"/>
          </w:tcPr>
          <w:p w14:paraId="1F9BD320" w14:textId="77777777" w:rsidR="004C5B4C" w:rsidRPr="001F5DD6" w:rsidRDefault="004C5B4C" w:rsidP="007B29FE">
            <w:pPr>
              <w:pStyle w:val="tablecopy"/>
              <w:jc w:val="center"/>
              <w:rPr>
                <w:szCs w:val="16"/>
              </w:rPr>
            </w:pPr>
          </w:p>
        </w:tc>
        <w:tc>
          <w:tcPr>
            <w:tcW w:w="1152" w:type="dxa"/>
            <w:tcMar>
              <w:left w:w="28" w:type="dxa"/>
              <w:right w:w="28" w:type="dxa"/>
            </w:tcMar>
            <w:vAlign w:val="center"/>
          </w:tcPr>
          <w:p w14:paraId="37FF2B1F" w14:textId="77777777" w:rsidR="004C5B4C" w:rsidRPr="001F5DD6" w:rsidRDefault="004C5B4C" w:rsidP="007B29FE">
            <w:pPr>
              <w:pStyle w:val="tablecopy"/>
              <w:jc w:val="center"/>
              <w:rPr>
                <w:szCs w:val="16"/>
              </w:rPr>
            </w:pPr>
            <w:r w:rsidRPr="001F5DD6">
              <w:rPr>
                <w:szCs w:val="16"/>
              </w:rPr>
              <w:t>Random Forest</w:t>
            </w:r>
          </w:p>
        </w:tc>
        <w:tc>
          <w:tcPr>
            <w:tcW w:w="1087" w:type="dxa"/>
            <w:vAlign w:val="center"/>
          </w:tcPr>
          <w:p w14:paraId="53261C74" w14:textId="77777777" w:rsidR="004C5B4C" w:rsidRPr="001F5DD6" w:rsidRDefault="004C5B4C" w:rsidP="007B29FE">
            <w:pPr>
              <w:rPr>
                <w:sz w:val="16"/>
                <w:szCs w:val="16"/>
              </w:rPr>
            </w:pPr>
            <w:r w:rsidRPr="001F5DD6">
              <w:rPr>
                <w:sz w:val="16"/>
                <w:szCs w:val="16"/>
              </w:rPr>
              <w:t>0.8680</w:t>
            </w:r>
          </w:p>
        </w:tc>
        <w:tc>
          <w:tcPr>
            <w:tcW w:w="1088" w:type="dxa"/>
            <w:vAlign w:val="center"/>
          </w:tcPr>
          <w:p w14:paraId="781E5FF6" w14:textId="77777777" w:rsidR="004C5B4C" w:rsidRPr="001F5DD6" w:rsidRDefault="004C5B4C" w:rsidP="007B29FE">
            <w:pPr>
              <w:rPr>
                <w:sz w:val="16"/>
                <w:szCs w:val="16"/>
              </w:rPr>
            </w:pPr>
            <w:r w:rsidRPr="001F5DD6">
              <w:rPr>
                <w:sz w:val="16"/>
                <w:szCs w:val="16"/>
              </w:rPr>
              <w:t>0.0070</w:t>
            </w:r>
          </w:p>
        </w:tc>
        <w:tc>
          <w:tcPr>
            <w:tcW w:w="1087" w:type="dxa"/>
            <w:tcMar>
              <w:left w:w="28" w:type="dxa"/>
              <w:right w:w="28" w:type="dxa"/>
            </w:tcMar>
            <w:vAlign w:val="center"/>
          </w:tcPr>
          <w:p w14:paraId="405447B2" w14:textId="77777777" w:rsidR="004C5B4C" w:rsidRPr="001F5DD6" w:rsidRDefault="004C5B4C" w:rsidP="007B29FE">
            <w:pPr>
              <w:rPr>
                <w:sz w:val="16"/>
                <w:szCs w:val="16"/>
              </w:rPr>
            </w:pPr>
            <w:r w:rsidRPr="001F5DD6">
              <w:rPr>
                <w:sz w:val="16"/>
                <w:szCs w:val="16"/>
              </w:rPr>
              <w:t>0.0561</w:t>
            </w:r>
          </w:p>
        </w:tc>
        <w:tc>
          <w:tcPr>
            <w:tcW w:w="1088" w:type="dxa"/>
            <w:vAlign w:val="center"/>
          </w:tcPr>
          <w:p w14:paraId="7C4F3DB8" w14:textId="77777777" w:rsidR="004C5B4C" w:rsidRPr="001F5DD6" w:rsidRDefault="004C5B4C" w:rsidP="007B29FE">
            <w:pPr>
              <w:rPr>
                <w:sz w:val="16"/>
                <w:szCs w:val="16"/>
                <w:lang w:bidi="th-TH"/>
              </w:rPr>
            </w:pPr>
            <w:r w:rsidRPr="001F5DD6">
              <w:rPr>
                <w:sz w:val="16"/>
                <w:szCs w:val="16"/>
              </w:rPr>
              <w:t>3.7083</w:t>
            </w:r>
            <w:r w:rsidRPr="001F5DD6">
              <w:rPr>
                <w:sz w:val="16"/>
                <w:szCs w:val="16"/>
                <w:cs/>
                <w:lang w:bidi="th-TH"/>
              </w:rPr>
              <w:t>%</w:t>
            </w:r>
          </w:p>
        </w:tc>
      </w:tr>
      <w:tr w:rsidR="004C5B4C" w:rsidRPr="001F5DD6" w14:paraId="53E7643C" w14:textId="77777777" w:rsidTr="008D5E56">
        <w:trPr>
          <w:trHeight w:val="254"/>
          <w:jc w:val="center"/>
        </w:trPr>
        <w:tc>
          <w:tcPr>
            <w:tcW w:w="1515" w:type="dxa"/>
            <w:vMerge/>
            <w:tcMar>
              <w:left w:w="28" w:type="dxa"/>
              <w:right w:w="28" w:type="dxa"/>
            </w:tcMar>
            <w:vAlign w:val="center"/>
          </w:tcPr>
          <w:p w14:paraId="1AE9952D" w14:textId="77777777" w:rsidR="004C5B4C" w:rsidRPr="001F5DD6" w:rsidRDefault="004C5B4C" w:rsidP="007B29FE">
            <w:pPr>
              <w:pStyle w:val="tablecopy"/>
              <w:jc w:val="center"/>
              <w:rPr>
                <w:szCs w:val="16"/>
              </w:rPr>
            </w:pPr>
          </w:p>
        </w:tc>
        <w:tc>
          <w:tcPr>
            <w:tcW w:w="1152" w:type="dxa"/>
            <w:tcMar>
              <w:left w:w="28" w:type="dxa"/>
              <w:right w:w="28" w:type="dxa"/>
            </w:tcMar>
            <w:vAlign w:val="center"/>
          </w:tcPr>
          <w:p w14:paraId="0E0CA556" w14:textId="77777777" w:rsidR="004C5B4C" w:rsidRPr="001F5DD6" w:rsidRDefault="004C5B4C" w:rsidP="007B29FE">
            <w:pPr>
              <w:pStyle w:val="tablecopy"/>
              <w:jc w:val="center"/>
              <w:rPr>
                <w:szCs w:val="16"/>
              </w:rPr>
            </w:pPr>
            <w:proofErr w:type="spellStart"/>
            <w:r w:rsidRPr="001F5DD6">
              <w:rPr>
                <w:szCs w:val="16"/>
              </w:rPr>
              <w:t>XGBoost</w:t>
            </w:r>
            <w:proofErr w:type="spellEnd"/>
          </w:p>
        </w:tc>
        <w:tc>
          <w:tcPr>
            <w:tcW w:w="1087" w:type="dxa"/>
            <w:vAlign w:val="center"/>
          </w:tcPr>
          <w:p w14:paraId="162F7A62" w14:textId="77777777" w:rsidR="004C5B4C" w:rsidRPr="001F5DD6" w:rsidRDefault="004C5B4C" w:rsidP="007B29FE">
            <w:pPr>
              <w:rPr>
                <w:bCs/>
                <w:sz w:val="16"/>
                <w:szCs w:val="16"/>
                <w:lang w:eastAsia="zh-CN"/>
              </w:rPr>
            </w:pPr>
            <w:r w:rsidRPr="001F5DD6">
              <w:rPr>
                <w:bCs/>
                <w:sz w:val="16"/>
                <w:szCs w:val="16"/>
                <w:lang w:eastAsia="zh-CN"/>
              </w:rPr>
              <w:t>0.8872</w:t>
            </w:r>
          </w:p>
        </w:tc>
        <w:tc>
          <w:tcPr>
            <w:tcW w:w="1088" w:type="dxa"/>
            <w:vAlign w:val="center"/>
          </w:tcPr>
          <w:p w14:paraId="3676C689" w14:textId="77777777" w:rsidR="004C5B4C" w:rsidRPr="001F5DD6" w:rsidRDefault="004C5B4C" w:rsidP="007B29FE">
            <w:pPr>
              <w:rPr>
                <w:bCs/>
                <w:sz w:val="16"/>
                <w:szCs w:val="16"/>
                <w:lang w:eastAsia="zh-CN"/>
              </w:rPr>
            </w:pPr>
            <w:r w:rsidRPr="001F5DD6">
              <w:rPr>
                <w:bCs/>
                <w:sz w:val="16"/>
                <w:szCs w:val="16"/>
                <w:lang w:eastAsia="zh-CN"/>
              </w:rPr>
              <w:t>0.0065</w:t>
            </w:r>
          </w:p>
        </w:tc>
        <w:tc>
          <w:tcPr>
            <w:tcW w:w="1087" w:type="dxa"/>
            <w:tcMar>
              <w:left w:w="28" w:type="dxa"/>
              <w:right w:w="28" w:type="dxa"/>
            </w:tcMar>
            <w:vAlign w:val="center"/>
          </w:tcPr>
          <w:p w14:paraId="05AB53CF" w14:textId="77777777" w:rsidR="004C5B4C" w:rsidRPr="001F5DD6" w:rsidRDefault="004C5B4C" w:rsidP="007B29FE">
            <w:pPr>
              <w:rPr>
                <w:bCs/>
                <w:sz w:val="16"/>
                <w:szCs w:val="16"/>
                <w:lang w:eastAsia="zh-CN"/>
              </w:rPr>
            </w:pPr>
            <w:r w:rsidRPr="001F5DD6">
              <w:rPr>
                <w:bCs/>
                <w:sz w:val="16"/>
                <w:szCs w:val="16"/>
                <w:lang w:eastAsia="zh-CN"/>
              </w:rPr>
              <w:t>0.0440</w:t>
            </w:r>
          </w:p>
        </w:tc>
        <w:tc>
          <w:tcPr>
            <w:tcW w:w="1088" w:type="dxa"/>
            <w:vAlign w:val="center"/>
          </w:tcPr>
          <w:p w14:paraId="18BADE1B" w14:textId="0E0DCA5C" w:rsidR="004C5B4C" w:rsidRPr="001F5DD6" w:rsidRDefault="004C5B4C" w:rsidP="007B29FE">
            <w:pPr>
              <w:rPr>
                <w:bCs/>
                <w:sz w:val="16"/>
                <w:szCs w:val="16"/>
                <w:lang w:eastAsia="zh-CN" w:bidi="th-TH"/>
              </w:rPr>
            </w:pPr>
            <w:r w:rsidRPr="001F5DD6">
              <w:rPr>
                <w:bCs/>
                <w:sz w:val="16"/>
                <w:szCs w:val="16"/>
                <w:lang w:eastAsia="zh-CN"/>
              </w:rPr>
              <w:t>2.8213</w:t>
            </w:r>
            <w:r w:rsidR="008D5E56" w:rsidRPr="001F5DD6">
              <w:rPr>
                <w:sz w:val="16"/>
                <w:szCs w:val="16"/>
                <w:cs/>
                <w:lang w:bidi="th-TH"/>
              </w:rPr>
              <w:t>%</w:t>
            </w:r>
          </w:p>
        </w:tc>
      </w:tr>
      <w:tr w:rsidR="004C5B4C" w:rsidRPr="001F5DD6" w14:paraId="1229E32C" w14:textId="77777777" w:rsidTr="008D5E56">
        <w:trPr>
          <w:trHeight w:val="254"/>
          <w:jc w:val="center"/>
        </w:trPr>
        <w:tc>
          <w:tcPr>
            <w:tcW w:w="1515" w:type="dxa"/>
            <w:vMerge/>
            <w:tcMar>
              <w:left w:w="28" w:type="dxa"/>
              <w:right w:w="28" w:type="dxa"/>
            </w:tcMar>
            <w:vAlign w:val="center"/>
          </w:tcPr>
          <w:p w14:paraId="6EFD3500" w14:textId="77777777" w:rsidR="004C5B4C" w:rsidRPr="001F5DD6" w:rsidRDefault="004C5B4C" w:rsidP="007B29FE">
            <w:pPr>
              <w:pStyle w:val="tablecopy"/>
              <w:jc w:val="center"/>
              <w:rPr>
                <w:szCs w:val="16"/>
              </w:rPr>
            </w:pPr>
          </w:p>
        </w:tc>
        <w:tc>
          <w:tcPr>
            <w:tcW w:w="1152" w:type="dxa"/>
            <w:tcMar>
              <w:left w:w="28" w:type="dxa"/>
              <w:right w:w="28" w:type="dxa"/>
            </w:tcMar>
            <w:vAlign w:val="center"/>
          </w:tcPr>
          <w:p w14:paraId="02E72DBA" w14:textId="77777777" w:rsidR="004C5B4C" w:rsidRPr="001F5DD6" w:rsidRDefault="004C5B4C" w:rsidP="007B29FE">
            <w:pPr>
              <w:pStyle w:val="tablecopy"/>
              <w:jc w:val="center"/>
              <w:rPr>
                <w:szCs w:val="16"/>
              </w:rPr>
            </w:pPr>
            <w:r w:rsidRPr="001F5DD6">
              <w:rPr>
                <w:szCs w:val="16"/>
              </w:rPr>
              <w:t>ANN</w:t>
            </w:r>
          </w:p>
        </w:tc>
        <w:tc>
          <w:tcPr>
            <w:tcW w:w="1087" w:type="dxa"/>
            <w:vAlign w:val="center"/>
          </w:tcPr>
          <w:p w14:paraId="79D1DB42" w14:textId="77777777" w:rsidR="004C5B4C" w:rsidRPr="001F5DD6" w:rsidRDefault="004C5B4C" w:rsidP="007B29FE">
            <w:pPr>
              <w:rPr>
                <w:sz w:val="16"/>
                <w:szCs w:val="16"/>
              </w:rPr>
            </w:pPr>
            <w:r w:rsidRPr="001F5DD6">
              <w:rPr>
                <w:sz w:val="16"/>
                <w:szCs w:val="16"/>
              </w:rPr>
              <w:t>0.8383</w:t>
            </w:r>
          </w:p>
        </w:tc>
        <w:tc>
          <w:tcPr>
            <w:tcW w:w="1088" w:type="dxa"/>
            <w:vAlign w:val="center"/>
          </w:tcPr>
          <w:p w14:paraId="02D57702" w14:textId="77777777" w:rsidR="004C5B4C" w:rsidRPr="001F5DD6" w:rsidRDefault="004C5B4C" w:rsidP="007B29FE">
            <w:pPr>
              <w:rPr>
                <w:sz w:val="16"/>
                <w:szCs w:val="16"/>
              </w:rPr>
            </w:pPr>
            <w:r w:rsidRPr="001F5DD6">
              <w:rPr>
                <w:sz w:val="16"/>
                <w:szCs w:val="16"/>
              </w:rPr>
              <w:t>0.0083</w:t>
            </w:r>
          </w:p>
        </w:tc>
        <w:tc>
          <w:tcPr>
            <w:tcW w:w="1087" w:type="dxa"/>
            <w:tcMar>
              <w:left w:w="28" w:type="dxa"/>
              <w:right w:w="28" w:type="dxa"/>
            </w:tcMar>
            <w:vAlign w:val="center"/>
          </w:tcPr>
          <w:p w14:paraId="52432DDD" w14:textId="77777777" w:rsidR="004C5B4C" w:rsidRPr="001F5DD6" w:rsidRDefault="004C5B4C" w:rsidP="007B29FE">
            <w:pPr>
              <w:rPr>
                <w:sz w:val="16"/>
                <w:szCs w:val="16"/>
              </w:rPr>
            </w:pPr>
            <w:r w:rsidRPr="001F5DD6">
              <w:rPr>
                <w:sz w:val="16"/>
                <w:szCs w:val="16"/>
              </w:rPr>
              <w:t>0.0641</w:t>
            </w:r>
          </w:p>
        </w:tc>
        <w:tc>
          <w:tcPr>
            <w:tcW w:w="1088" w:type="dxa"/>
            <w:vAlign w:val="center"/>
          </w:tcPr>
          <w:p w14:paraId="76436295" w14:textId="77777777" w:rsidR="004C5B4C" w:rsidRPr="001F5DD6" w:rsidRDefault="004C5B4C" w:rsidP="007B29FE">
            <w:pPr>
              <w:rPr>
                <w:sz w:val="16"/>
                <w:szCs w:val="16"/>
                <w:lang w:bidi="th-TH"/>
              </w:rPr>
            </w:pPr>
            <w:r w:rsidRPr="001F5DD6">
              <w:rPr>
                <w:sz w:val="16"/>
                <w:szCs w:val="16"/>
              </w:rPr>
              <w:t>4.1410</w:t>
            </w:r>
            <w:r w:rsidRPr="001F5DD6">
              <w:rPr>
                <w:sz w:val="16"/>
                <w:szCs w:val="16"/>
                <w:cs/>
                <w:lang w:bidi="th-TH"/>
              </w:rPr>
              <w:t>%</w:t>
            </w:r>
          </w:p>
        </w:tc>
      </w:tr>
      <w:tr w:rsidR="004C5B4C" w:rsidRPr="001F5DD6" w14:paraId="62BB5EC0" w14:textId="77777777" w:rsidTr="008D5E56">
        <w:trPr>
          <w:trHeight w:val="254"/>
          <w:jc w:val="center"/>
        </w:trPr>
        <w:tc>
          <w:tcPr>
            <w:tcW w:w="1515" w:type="dxa"/>
            <w:vMerge w:val="restart"/>
            <w:tcMar>
              <w:left w:w="28" w:type="dxa"/>
              <w:right w:w="28" w:type="dxa"/>
            </w:tcMar>
            <w:vAlign w:val="center"/>
          </w:tcPr>
          <w:p w14:paraId="6BFCB7F8" w14:textId="77777777" w:rsidR="004C5B4C" w:rsidRPr="001F5DD6" w:rsidRDefault="004C5B4C" w:rsidP="007B29FE">
            <w:pPr>
              <w:pStyle w:val="tablecopy"/>
              <w:jc w:val="center"/>
              <w:rPr>
                <w:szCs w:val="16"/>
                <w:lang w:eastAsia="zh-CN"/>
              </w:rPr>
            </w:pPr>
            <w:r w:rsidRPr="001F5DD6">
              <w:rPr>
                <w:szCs w:val="16"/>
                <w:lang w:eastAsia="zh-CN"/>
              </w:rPr>
              <w:t>Prophet</w:t>
            </w:r>
          </w:p>
        </w:tc>
        <w:tc>
          <w:tcPr>
            <w:tcW w:w="1152" w:type="dxa"/>
            <w:tcMar>
              <w:left w:w="28" w:type="dxa"/>
              <w:right w:w="28" w:type="dxa"/>
            </w:tcMar>
            <w:vAlign w:val="center"/>
          </w:tcPr>
          <w:p w14:paraId="592A8CA5" w14:textId="77777777" w:rsidR="004C5B4C" w:rsidRPr="001F5DD6" w:rsidRDefault="004C5B4C" w:rsidP="007B29FE">
            <w:pPr>
              <w:pStyle w:val="tablecopy"/>
              <w:jc w:val="center"/>
              <w:rPr>
                <w:szCs w:val="16"/>
              </w:rPr>
            </w:pPr>
            <w:r w:rsidRPr="001F5DD6">
              <w:rPr>
                <w:szCs w:val="16"/>
              </w:rPr>
              <w:t>Regression Tree</w:t>
            </w:r>
          </w:p>
        </w:tc>
        <w:tc>
          <w:tcPr>
            <w:tcW w:w="1087" w:type="dxa"/>
            <w:vAlign w:val="center"/>
          </w:tcPr>
          <w:p w14:paraId="506270FB" w14:textId="77777777" w:rsidR="004C5B4C" w:rsidRPr="001F5DD6" w:rsidRDefault="004C5B4C" w:rsidP="007B29FE">
            <w:pPr>
              <w:rPr>
                <w:sz w:val="16"/>
                <w:szCs w:val="16"/>
              </w:rPr>
            </w:pPr>
            <w:r w:rsidRPr="001F5DD6">
              <w:rPr>
                <w:sz w:val="16"/>
                <w:szCs w:val="16"/>
              </w:rPr>
              <w:t>0.7790</w:t>
            </w:r>
          </w:p>
        </w:tc>
        <w:tc>
          <w:tcPr>
            <w:tcW w:w="1088" w:type="dxa"/>
            <w:vAlign w:val="center"/>
          </w:tcPr>
          <w:p w14:paraId="6B951B42" w14:textId="77777777" w:rsidR="004C5B4C" w:rsidRPr="001F5DD6" w:rsidRDefault="004C5B4C" w:rsidP="007B29FE">
            <w:pPr>
              <w:rPr>
                <w:sz w:val="16"/>
                <w:szCs w:val="16"/>
              </w:rPr>
            </w:pPr>
            <w:r w:rsidRPr="001F5DD6">
              <w:rPr>
                <w:sz w:val="16"/>
                <w:szCs w:val="16"/>
              </w:rPr>
              <w:t>0.0080</w:t>
            </w:r>
          </w:p>
        </w:tc>
        <w:tc>
          <w:tcPr>
            <w:tcW w:w="1087" w:type="dxa"/>
            <w:tcMar>
              <w:left w:w="28" w:type="dxa"/>
              <w:right w:w="28" w:type="dxa"/>
            </w:tcMar>
            <w:vAlign w:val="center"/>
          </w:tcPr>
          <w:p w14:paraId="52439728" w14:textId="77777777" w:rsidR="004C5B4C" w:rsidRPr="001F5DD6" w:rsidRDefault="004C5B4C" w:rsidP="007B29FE">
            <w:pPr>
              <w:rPr>
                <w:sz w:val="16"/>
                <w:szCs w:val="16"/>
                <w:lang w:eastAsia="zh-CN"/>
              </w:rPr>
            </w:pPr>
            <w:r w:rsidRPr="001F5DD6">
              <w:rPr>
                <w:sz w:val="16"/>
                <w:szCs w:val="16"/>
                <w:lang w:eastAsia="zh-CN"/>
              </w:rPr>
              <w:t>0.0568</w:t>
            </w:r>
          </w:p>
        </w:tc>
        <w:tc>
          <w:tcPr>
            <w:tcW w:w="1088" w:type="dxa"/>
            <w:vAlign w:val="center"/>
          </w:tcPr>
          <w:p w14:paraId="060AADD4" w14:textId="77777777" w:rsidR="004C5B4C" w:rsidRPr="001F5DD6" w:rsidRDefault="004C5B4C" w:rsidP="007B29FE">
            <w:pPr>
              <w:rPr>
                <w:sz w:val="16"/>
                <w:szCs w:val="16"/>
                <w:lang w:eastAsia="zh-CN" w:bidi="th-TH"/>
              </w:rPr>
            </w:pPr>
            <w:r w:rsidRPr="001F5DD6">
              <w:rPr>
                <w:sz w:val="16"/>
                <w:szCs w:val="16"/>
                <w:lang w:eastAsia="zh-CN"/>
              </w:rPr>
              <w:t>2.9930</w:t>
            </w:r>
            <w:r w:rsidRPr="001F5DD6">
              <w:rPr>
                <w:sz w:val="16"/>
                <w:szCs w:val="16"/>
                <w:cs/>
                <w:lang w:eastAsia="zh-CN" w:bidi="th-TH"/>
              </w:rPr>
              <w:t>%</w:t>
            </w:r>
          </w:p>
        </w:tc>
      </w:tr>
      <w:tr w:rsidR="004C5B4C" w:rsidRPr="001F5DD6" w14:paraId="144D2E01" w14:textId="77777777" w:rsidTr="008D5E56">
        <w:trPr>
          <w:trHeight w:val="254"/>
          <w:jc w:val="center"/>
        </w:trPr>
        <w:tc>
          <w:tcPr>
            <w:tcW w:w="1515" w:type="dxa"/>
            <w:vMerge/>
            <w:tcMar>
              <w:left w:w="28" w:type="dxa"/>
              <w:right w:w="28" w:type="dxa"/>
            </w:tcMar>
            <w:vAlign w:val="center"/>
          </w:tcPr>
          <w:p w14:paraId="492EE98E" w14:textId="77777777" w:rsidR="004C5B4C" w:rsidRPr="001F5DD6" w:rsidRDefault="004C5B4C" w:rsidP="007B29FE">
            <w:pPr>
              <w:pStyle w:val="tablecopy"/>
              <w:jc w:val="center"/>
              <w:rPr>
                <w:szCs w:val="16"/>
                <w:lang w:eastAsia="zh-CN"/>
              </w:rPr>
            </w:pPr>
          </w:p>
        </w:tc>
        <w:tc>
          <w:tcPr>
            <w:tcW w:w="1152" w:type="dxa"/>
            <w:tcMar>
              <w:left w:w="28" w:type="dxa"/>
              <w:right w:w="28" w:type="dxa"/>
            </w:tcMar>
            <w:vAlign w:val="center"/>
          </w:tcPr>
          <w:p w14:paraId="27C2C574" w14:textId="77777777" w:rsidR="004C5B4C" w:rsidRPr="001F5DD6" w:rsidRDefault="004C5B4C" w:rsidP="007B29FE">
            <w:pPr>
              <w:pStyle w:val="tablecopy"/>
              <w:jc w:val="center"/>
              <w:rPr>
                <w:szCs w:val="16"/>
              </w:rPr>
            </w:pPr>
            <w:r w:rsidRPr="001F5DD6">
              <w:rPr>
                <w:szCs w:val="16"/>
              </w:rPr>
              <w:t>Random Forest</w:t>
            </w:r>
          </w:p>
        </w:tc>
        <w:tc>
          <w:tcPr>
            <w:tcW w:w="1087" w:type="dxa"/>
            <w:vAlign w:val="center"/>
          </w:tcPr>
          <w:p w14:paraId="761DB6F3" w14:textId="77777777" w:rsidR="004C5B4C" w:rsidRPr="001F5DD6" w:rsidRDefault="004C5B4C" w:rsidP="007B29FE">
            <w:pPr>
              <w:rPr>
                <w:sz w:val="16"/>
                <w:szCs w:val="16"/>
                <w:lang w:eastAsia="zh-CN"/>
              </w:rPr>
            </w:pPr>
            <w:r w:rsidRPr="001F5DD6">
              <w:rPr>
                <w:sz w:val="16"/>
                <w:szCs w:val="16"/>
                <w:lang w:eastAsia="zh-CN"/>
              </w:rPr>
              <w:t>0.8336</w:t>
            </w:r>
          </w:p>
        </w:tc>
        <w:tc>
          <w:tcPr>
            <w:tcW w:w="1088" w:type="dxa"/>
            <w:vAlign w:val="center"/>
          </w:tcPr>
          <w:p w14:paraId="6D0070E0" w14:textId="77777777" w:rsidR="004C5B4C" w:rsidRPr="001F5DD6" w:rsidRDefault="004C5B4C" w:rsidP="007B29FE">
            <w:pPr>
              <w:rPr>
                <w:sz w:val="16"/>
                <w:szCs w:val="16"/>
                <w:lang w:eastAsia="zh-CN"/>
              </w:rPr>
            </w:pPr>
            <w:r w:rsidRPr="001F5DD6">
              <w:rPr>
                <w:sz w:val="16"/>
                <w:szCs w:val="16"/>
                <w:lang w:eastAsia="zh-CN"/>
              </w:rPr>
              <w:t>0.0059</w:t>
            </w:r>
          </w:p>
        </w:tc>
        <w:tc>
          <w:tcPr>
            <w:tcW w:w="1087" w:type="dxa"/>
            <w:tcMar>
              <w:left w:w="28" w:type="dxa"/>
              <w:right w:w="28" w:type="dxa"/>
            </w:tcMar>
            <w:vAlign w:val="center"/>
          </w:tcPr>
          <w:p w14:paraId="44F73118" w14:textId="77777777" w:rsidR="004C5B4C" w:rsidRPr="001F5DD6" w:rsidRDefault="004C5B4C" w:rsidP="007B29FE">
            <w:pPr>
              <w:rPr>
                <w:sz w:val="16"/>
                <w:szCs w:val="16"/>
                <w:lang w:eastAsia="zh-CN"/>
              </w:rPr>
            </w:pPr>
            <w:r w:rsidRPr="001F5DD6">
              <w:rPr>
                <w:sz w:val="16"/>
                <w:szCs w:val="16"/>
                <w:lang w:eastAsia="zh-CN"/>
              </w:rPr>
              <w:t>0.0473</w:t>
            </w:r>
          </w:p>
        </w:tc>
        <w:tc>
          <w:tcPr>
            <w:tcW w:w="1088" w:type="dxa"/>
            <w:vAlign w:val="center"/>
          </w:tcPr>
          <w:p w14:paraId="5A2338F6" w14:textId="77777777" w:rsidR="004C5B4C" w:rsidRPr="001F5DD6" w:rsidRDefault="004C5B4C" w:rsidP="007B29FE">
            <w:pPr>
              <w:rPr>
                <w:sz w:val="16"/>
                <w:szCs w:val="16"/>
                <w:lang w:eastAsia="zh-CN" w:bidi="th-TH"/>
              </w:rPr>
            </w:pPr>
            <w:r w:rsidRPr="001F5DD6">
              <w:rPr>
                <w:sz w:val="16"/>
                <w:szCs w:val="16"/>
                <w:lang w:eastAsia="zh-CN"/>
              </w:rPr>
              <w:t>2.3907</w:t>
            </w:r>
            <w:r w:rsidRPr="001F5DD6">
              <w:rPr>
                <w:sz w:val="16"/>
                <w:szCs w:val="16"/>
                <w:cs/>
                <w:lang w:eastAsia="zh-CN" w:bidi="th-TH"/>
              </w:rPr>
              <w:t>%</w:t>
            </w:r>
          </w:p>
        </w:tc>
      </w:tr>
      <w:tr w:rsidR="004C5B4C" w:rsidRPr="001F5DD6" w14:paraId="659E6726" w14:textId="77777777" w:rsidTr="008D5E56">
        <w:trPr>
          <w:trHeight w:val="254"/>
          <w:jc w:val="center"/>
        </w:trPr>
        <w:tc>
          <w:tcPr>
            <w:tcW w:w="1515" w:type="dxa"/>
            <w:vMerge/>
            <w:tcMar>
              <w:left w:w="28" w:type="dxa"/>
              <w:right w:w="28" w:type="dxa"/>
            </w:tcMar>
            <w:vAlign w:val="center"/>
          </w:tcPr>
          <w:p w14:paraId="6FEAA0C5" w14:textId="77777777" w:rsidR="004C5B4C" w:rsidRPr="001F5DD6" w:rsidRDefault="004C5B4C" w:rsidP="007B29FE">
            <w:pPr>
              <w:pStyle w:val="tablecopy"/>
              <w:jc w:val="center"/>
              <w:rPr>
                <w:szCs w:val="16"/>
                <w:lang w:eastAsia="zh-CN"/>
              </w:rPr>
            </w:pPr>
          </w:p>
        </w:tc>
        <w:tc>
          <w:tcPr>
            <w:tcW w:w="1152" w:type="dxa"/>
            <w:tcMar>
              <w:left w:w="28" w:type="dxa"/>
              <w:right w:w="28" w:type="dxa"/>
            </w:tcMar>
            <w:vAlign w:val="center"/>
          </w:tcPr>
          <w:p w14:paraId="17269F8D" w14:textId="77777777" w:rsidR="004C5B4C" w:rsidRPr="001F5DD6" w:rsidRDefault="004C5B4C" w:rsidP="007B29FE">
            <w:pPr>
              <w:pStyle w:val="tablecopy"/>
              <w:jc w:val="center"/>
              <w:rPr>
                <w:szCs w:val="16"/>
              </w:rPr>
            </w:pPr>
            <w:proofErr w:type="spellStart"/>
            <w:r w:rsidRPr="001F5DD6">
              <w:rPr>
                <w:szCs w:val="16"/>
              </w:rPr>
              <w:t>XGBoost</w:t>
            </w:r>
            <w:proofErr w:type="spellEnd"/>
          </w:p>
        </w:tc>
        <w:tc>
          <w:tcPr>
            <w:tcW w:w="1087" w:type="dxa"/>
            <w:vAlign w:val="center"/>
          </w:tcPr>
          <w:p w14:paraId="3FC3B2F9" w14:textId="77777777" w:rsidR="004C5B4C" w:rsidRPr="001F5DD6" w:rsidRDefault="004C5B4C" w:rsidP="007B29FE">
            <w:pPr>
              <w:rPr>
                <w:bCs/>
                <w:sz w:val="16"/>
                <w:szCs w:val="16"/>
              </w:rPr>
            </w:pPr>
            <w:r w:rsidRPr="001F5DD6">
              <w:rPr>
                <w:bCs/>
                <w:sz w:val="16"/>
                <w:szCs w:val="16"/>
              </w:rPr>
              <w:t>0.8335</w:t>
            </w:r>
          </w:p>
        </w:tc>
        <w:tc>
          <w:tcPr>
            <w:tcW w:w="1088" w:type="dxa"/>
            <w:vAlign w:val="center"/>
          </w:tcPr>
          <w:p w14:paraId="51B5D0A0" w14:textId="77777777" w:rsidR="004C5B4C" w:rsidRPr="001F5DD6" w:rsidRDefault="004C5B4C" w:rsidP="007B29FE">
            <w:pPr>
              <w:rPr>
                <w:bCs/>
                <w:sz w:val="16"/>
                <w:szCs w:val="16"/>
              </w:rPr>
            </w:pPr>
            <w:r w:rsidRPr="001F5DD6">
              <w:rPr>
                <w:bCs/>
                <w:sz w:val="16"/>
                <w:szCs w:val="16"/>
              </w:rPr>
              <w:t>0.0058</w:t>
            </w:r>
          </w:p>
        </w:tc>
        <w:tc>
          <w:tcPr>
            <w:tcW w:w="1087" w:type="dxa"/>
            <w:tcMar>
              <w:left w:w="28" w:type="dxa"/>
              <w:right w:w="28" w:type="dxa"/>
            </w:tcMar>
            <w:vAlign w:val="center"/>
          </w:tcPr>
          <w:p w14:paraId="47115F9E" w14:textId="77777777" w:rsidR="004C5B4C" w:rsidRPr="001F5DD6" w:rsidRDefault="004C5B4C" w:rsidP="007B29FE">
            <w:pPr>
              <w:rPr>
                <w:bCs/>
                <w:sz w:val="16"/>
                <w:szCs w:val="16"/>
              </w:rPr>
            </w:pPr>
            <w:r w:rsidRPr="001F5DD6">
              <w:rPr>
                <w:bCs/>
                <w:sz w:val="16"/>
                <w:szCs w:val="16"/>
              </w:rPr>
              <w:t>0.0446</w:t>
            </w:r>
          </w:p>
        </w:tc>
        <w:tc>
          <w:tcPr>
            <w:tcW w:w="1088" w:type="dxa"/>
            <w:vAlign w:val="center"/>
          </w:tcPr>
          <w:p w14:paraId="008E13E8" w14:textId="4F376EB5" w:rsidR="004C5B4C" w:rsidRPr="001F5DD6" w:rsidRDefault="004C5B4C" w:rsidP="007B29FE">
            <w:pPr>
              <w:rPr>
                <w:bCs/>
                <w:sz w:val="16"/>
                <w:szCs w:val="16"/>
                <w:lang w:bidi="th-TH"/>
              </w:rPr>
            </w:pPr>
            <w:r w:rsidRPr="001F5DD6">
              <w:rPr>
                <w:bCs/>
                <w:sz w:val="16"/>
                <w:szCs w:val="16"/>
              </w:rPr>
              <w:t>2.0863</w:t>
            </w:r>
            <w:r w:rsidR="008D5E56" w:rsidRPr="001F5DD6">
              <w:rPr>
                <w:sz w:val="16"/>
                <w:szCs w:val="16"/>
                <w:cs/>
                <w:lang w:bidi="th-TH"/>
              </w:rPr>
              <w:t>%</w:t>
            </w:r>
          </w:p>
        </w:tc>
      </w:tr>
      <w:tr w:rsidR="004C5B4C" w:rsidRPr="001F5DD6" w14:paraId="1E257565" w14:textId="77777777" w:rsidTr="008D5E56">
        <w:trPr>
          <w:trHeight w:val="254"/>
          <w:jc w:val="center"/>
        </w:trPr>
        <w:tc>
          <w:tcPr>
            <w:tcW w:w="1515" w:type="dxa"/>
            <w:vMerge/>
            <w:tcMar>
              <w:left w:w="28" w:type="dxa"/>
              <w:right w:w="28" w:type="dxa"/>
            </w:tcMar>
            <w:vAlign w:val="center"/>
          </w:tcPr>
          <w:p w14:paraId="08E7FBAB" w14:textId="77777777" w:rsidR="004C5B4C" w:rsidRPr="001F5DD6" w:rsidRDefault="004C5B4C" w:rsidP="007B29FE">
            <w:pPr>
              <w:pStyle w:val="tablecopy"/>
              <w:jc w:val="center"/>
              <w:rPr>
                <w:szCs w:val="16"/>
                <w:lang w:eastAsia="zh-CN"/>
              </w:rPr>
            </w:pPr>
          </w:p>
        </w:tc>
        <w:tc>
          <w:tcPr>
            <w:tcW w:w="1152" w:type="dxa"/>
            <w:tcMar>
              <w:left w:w="28" w:type="dxa"/>
              <w:right w:w="28" w:type="dxa"/>
            </w:tcMar>
            <w:vAlign w:val="center"/>
          </w:tcPr>
          <w:p w14:paraId="46AE8C6A" w14:textId="77777777" w:rsidR="004C5B4C" w:rsidRPr="001F5DD6" w:rsidRDefault="004C5B4C" w:rsidP="007B29FE">
            <w:pPr>
              <w:pStyle w:val="tablecopy"/>
              <w:jc w:val="center"/>
              <w:rPr>
                <w:szCs w:val="16"/>
              </w:rPr>
            </w:pPr>
            <w:r w:rsidRPr="001F5DD6">
              <w:rPr>
                <w:szCs w:val="16"/>
              </w:rPr>
              <w:t>ANN</w:t>
            </w:r>
          </w:p>
        </w:tc>
        <w:tc>
          <w:tcPr>
            <w:tcW w:w="1087" w:type="dxa"/>
            <w:vAlign w:val="center"/>
          </w:tcPr>
          <w:p w14:paraId="314D8850" w14:textId="77777777" w:rsidR="004C5B4C" w:rsidRPr="001F5DD6" w:rsidRDefault="004C5B4C" w:rsidP="007B29FE">
            <w:pPr>
              <w:rPr>
                <w:sz w:val="16"/>
                <w:szCs w:val="16"/>
              </w:rPr>
            </w:pPr>
            <w:r w:rsidRPr="001F5DD6">
              <w:rPr>
                <w:sz w:val="16"/>
                <w:szCs w:val="16"/>
              </w:rPr>
              <w:t>0.7029</w:t>
            </w:r>
          </w:p>
        </w:tc>
        <w:tc>
          <w:tcPr>
            <w:tcW w:w="1088" w:type="dxa"/>
            <w:vAlign w:val="center"/>
          </w:tcPr>
          <w:p w14:paraId="06733BAF" w14:textId="77777777" w:rsidR="004C5B4C" w:rsidRPr="001F5DD6" w:rsidRDefault="004C5B4C" w:rsidP="007B29FE">
            <w:pPr>
              <w:rPr>
                <w:sz w:val="16"/>
                <w:szCs w:val="16"/>
              </w:rPr>
            </w:pPr>
            <w:r w:rsidRPr="001F5DD6">
              <w:rPr>
                <w:sz w:val="16"/>
                <w:szCs w:val="16"/>
              </w:rPr>
              <w:t>0.0097</w:t>
            </w:r>
          </w:p>
        </w:tc>
        <w:tc>
          <w:tcPr>
            <w:tcW w:w="1087" w:type="dxa"/>
            <w:tcMar>
              <w:left w:w="28" w:type="dxa"/>
              <w:right w:w="28" w:type="dxa"/>
            </w:tcMar>
            <w:vAlign w:val="center"/>
          </w:tcPr>
          <w:p w14:paraId="0DC55B27" w14:textId="77777777" w:rsidR="004C5B4C" w:rsidRPr="001F5DD6" w:rsidRDefault="004C5B4C" w:rsidP="007B29FE">
            <w:pPr>
              <w:rPr>
                <w:sz w:val="16"/>
                <w:szCs w:val="16"/>
              </w:rPr>
            </w:pPr>
            <w:r w:rsidRPr="001F5DD6">
              <w:rPr>
                <w:sz w:val="16"/>
                <w:szCs w:val="16"/>
              </w:rPr>
              <w:t>0.0716</w:t>
            </w:r>
          </w:p>
        </w:tc>
        <w:tc>
          <w:tcPr>
            <w:tcW w:w="1088" w:type="dxa"/>
            <w:vAlign w:val="center"/>
          </w:tcPr>
          <w:p w14:paraId="6746B1F2" w14:textId="77777777" w:rsidR="004C5B4C" w:rsidRPr="001F5DD6" w:rsidRDefault="004C5B4C" w:rsidP="007B29FE">
            <w:pPr>
              <w:rPr>
                <w:sz w:val="16"/>
                <w:szCs w:val="16"/>
                <w:lang w:bidi="th-TH"/>
              </w:rPr>
            </w:pPr>
            <w:r w:rsidRPr="001F5DD6">
              <w:rPr>
                <w:sz w:val="16"/>
                <w:szCs w:val="16"/>
              </w:rPr>
              <w:t>3.5644</w:t>
            </w:r>
            <w:r w:rsidRPr="001F5DD6">
              <w:rPr>
                <w:sz w:val="16"/>
                <w:szCs w:val="16"/>
                <w:cs/>
                <w:lang w:bidi="th-TH"/>
              </w:rPr>
              <w:t>%</w:t>
            </w:r>
          </w:p>
        </w:tc>
      </w:tr>
      <w:tr w:rsidR="004C5B4C" w:rsidRPr="001F5DD6" w14:paraId="4B256965" w14:textId="77777777" w:rsidTr="008D5E56">
        <w:trPr>
          <w:trHeight w:val="254"/>
          <w:jc w:val="center"/>
        </w:trPr>
        <w:tc>
          <w:tcPr>
            <w:tcW w:w="1515" w:type="dxa"/>
            <w:vMerge w:val="restart"/>
            <w:tcMar>
              <w:left w:w="28" w:type="dxa"/>
              <w:right w:w="28" w:type="dxa"/>
            </w:tcMar>
            <w:vAlign w:val="center"/>
          </w:tcPr>
          <w:p w14:paraId="1E156D6C" w14:textId="77777777" w:rsidR="004C5B4C" w:rsidRPr="001F5DD6" w:rsidRDefault="004C5B4C" w:rsidP="007B29FE">
            <w:pPr>
              <w:pStyle w:val="tablecopy"/>
              <w:jc w:val="center"/>
              <w:rPr>
                <w:szCs w:val="16"/>
                <w:lang w:eastAsia="zh-CN"/>
              </w:rPr>
            </w:pPr>
            <w:r w:rsidRPr="001F5DD6">
              <w:rPr>
                <w:szCs w:val="16"/>
                <w:lang w:eastAsia="zh-CN"/>
              </w:rPr>
              <w:t>Kalman Filter</w:t>
            </w:r>
          </w:p>
        </w:tc>
        <w:tc>
          <w:tcPr>
            <w:tcW w:w="1152" w:type="dxa"/>
            <w:tcMar>
              <w:left w:w="28" w:type="dxa"/>
              <w:right w:w="28" w:type="dxa"/>
            </w:tcMar>
            <w:vAlign w:val="center"/>
          </w:tcPr>
          <w:p w14:paraId="371397E2" w14:textId="77777777" w:rsidR="004C5B4C" w:rsidRPr="001F5DD6" w:rsidRDefault="004C5B4C" w:rsidP="007B29FE">
            <w:pPr>
              <w:pStyle w:val="tablecopy"/>
              <w:jc w:val="center"/>
              <w:rPr>
                <w:szCs w:val="16"/>
              </w:rPr>
            </w:pPr>
            <w:r w:rsidRPr="001F5DD6">
              <w:rPr>
                <w:szCs w:val="16"/>
              </w:rPr>
              <w:t>Regression Tree</w:t>
            </w:r>
          </w:p>
        </w:tc>
        <w:tc>
          <w:tcPr>
            <w:tcW w:w="1087" w:type="dxa"/>
            <w:vAlign w:val="center"/>
          </w:tcPr>
          <w:p w14:paraId="05B6962B" w14:textId="77777777" w:rsidR="004C5B4C" w:rsidRPr="001F5DD6" w:rsidRDefault="004C5B4C" w:rsidP="007B29FE">
            <w:pPr>
              <w:rPr>
                <w:sz w:val="16"/>
                <w:szCs w:val="16"/>
              </w:rPr>
            </w:pPr>
            <w:r w:rsidRPr="001F5DD6">
              <w:rPr>
                <w:sz w:val="16"/>
                <w:szCs w:val="16"/>
              </w:rPr>
              <w:t>0.7013</w:t>
            </w:r>
          </w:p>
        </w:tc>
        <w:tc>
          <w:tcPr>
            <w:tcW w:w="1088" w:type="dxa"/>
            <w:vAlign w:val="center"/>
          </w:tcPr>
          <w:p w14:paraId="48AB93A9" w14:textId="77777777" w:rsidR="004C5B4C" w:rsidRPr="001F5DD6" w:rsidRDefault="004C5B4C" w:rsidP="007B29FE">
            <w:pPr>
              <w:rPr>
                <w:sz w:val="16"/>
                <w:szCs w:val="16"/>
              </w:rPr>
            </w:pPr>
            <w:r w:rsidRPr="001F5DD6">
              <w:rPr>
                <w:sz w:val="16"/>
                <w:szCs w:val="16"/>
              </w:rPr>
              <w:t>0.0153</w:t>
            </w:r>
          </w:p>
        </w:tc>
        <w:tc>
          <w:tcPr>
            <w:tcW w:w="1087" w:type="dxa"/>
            <w:tcMar>
              <w:left w:w="28" w:type="dxa"/>
              <w:right w:w="28" w:type="dxa"/>
            </w:tcMar>
            <w:vAlign w:val="center"/>
          </w:tcPr>
          <w:p w14:paraId="794CA264" w14:textId="77777777" w:rsidR="004C5B4C" w:rsidRPr="001F5DD6" w:rsidRDefault="004C5B4C" w:rsidP="007B29FE">
            <w:pPr>
              <w:rPr>
                <w:sz w:val="16"/>
                <w:szCs w:val="16"/>
              </w:rPr>
            </w:pPr>
            <w:r w:rsidRPr="001F5DD6">
              <w:rPr>
                <w:sz w:val="16"/>
                <w:szCs w:val="16"/>
              </w:rPr>
              <w:t>0.0695</w:t>
            </w:r>
          </w:p>
        </w:tc>
        <w:tc>
          <w:tcPr>
            <w:tcW w:w="1088" w:type="dxa"/>
            <w:vAlign w:val="center"/>
          </w:tcPr>
          <w:p w14:paraId="0BFEDB08" w14:textId="77777777" w:rsidR="004C5B4C" w:rsidRPr="001F5DD6" w:rsidRDefault="004C5B4C" w:rsidP="007B29FE">
            <w:pPr>
              <w:rPr>
                <w:sz w:val="16"/>
                <w:szCs w:val="16"/>
                <w:lang w:bidi="th-TH"/>
              </w:rPr>
            </w:pPr>
            <w:r w:rsidRPr="001F5DD6">
              <w:rPr>
                <w:sz w:val="16"/>
                <w:szCs w:val="16"/>
              </w:rPr>
              <w:t>3.7761</w:t>
            </w:r>
            <w:r w:rsidRPr="001F5DD6">
              <w:rPr>
                <w:sz w:val="16"/>
                <w:szCs w:val="16"/>
                <w:cs/>
                <w:lang w:bidi="th-TH"/>
              </w:rPr>
              <w:t>%</w:t>
            </w:r>
          </w:p>
        </w:tc>
      </w:tr>
      <w:tr w:rsidR="004C5B4C" w:rsidRPr="001F5DD6" w14:paraId="1313AFFE" w14:textId="77777777" w:rsidTr="008D5E56">
        <w:trPr>
          <w:trHeight w:val="254"/>
          <w:jc w:val="center"/>
        </w:trPr>
        <w:tc>
          <w:tcPr>
            <w:tcW w:w="1515" w:type="dxa"/>
            <w:vMerge/>
            <w:tcMar>
              <w:left w:w="28" w:type="dxa"/>
              <w:right w:w="28" w:type="dxa"/>
            </w:tcMar>
            <w:vAlign w:val="center"/>
          </w:tcPr>
          <w:p w14:paraId="754916F6" w14:textId="77777777" w:rsidR="004C5B4C" w:rsidRPr="001F5DD6" w:rsidRDefault="004C5B4C" w:rsidP="007B29FE">
            <w:pPr>
              <w:pStyle w:val="tablecopy"/>
              <w:jc w:val="center"/>
              <w:rPr>
                <w:szCs w:val="16"/>
                <w:lang w:eastAsia="zh-CN"/>
              </w:rPr>
            </w:pPr>
          </w:p>
        </w:tc>
        <w:tc>
          <w:tcPr>
            <w:tcW w:w="1152" w:type="dxa"/>
            <w:tcMar>
              <w:left w:w="28" w:type="dxa"/>
              <w:right w:w="28" w:type="dxa"/>
            </w:tcMar>
            <w:vAlign w:val="center"/>
          </w:tcPr>
          <w:p w14:paraId="1002E251" w14:textId="77777777" w:rsidR="004C5B4C" w:rsidRPr="001F5DD6" w:rsidRDefault="004C5B4C" w:rsidP="007B29FE">
            <w:pPr>
              <w:pStyle w:val="tablecopy"/>
              <w:jc w:val="center"/>
              <w:rPr>
                <w:szCs w:val="16"/>
              </w:rPr>
            </w:pPr>
            <w:r w:rsidRPr="001F5DD6">
              <w:rPr>
                <w:szCs w:val="16"/>
              </w:rPr>
              <w:t>Random Forest</w:t>
            </w:r>
          </w:p>
        </w:tc>
        <w:tc>
          <w:tcPr>
            <w:tcW w:w="1087" w:type="dxa"/>
            <w:vAlign w:val="center"/>
          </w:tcPr>
          <w:p w14:paraId="59B0F625" w14:textId="77777777" w:rsidR="004C5B4C" w:rsidRPr="001F5DD6" w:rsidRDefault="004C5B4C" w:rsidP="007B29FE">
            <w:pPr>
              <w:rPr>
                <w:sz w:val="16"/>
                <w:szCs w:val="16"/>
              </w:rPr>
            </w:pPr>
            <w:r w:rsidRPr="001F5DD6">
              <w:rPr>
                <w:sz w:val="16"/>
                <w:szCs w:val="16"/>
              </w:rPr>
              <w:t>0.8324</w:t>
            </w:r>
          </w:p>
        </w:tc>
        <w:tc>
          <w:tcPr>
            <w:tcW w:w="1088" w:type="dxa"/>
            <w:vAlign w:val="center"/>
          </w:tcPr>
          <w:p w14:paraId="74DFD689" w14:textId="77777777" w:rsidR="004C5B4C" w:rsidRPr="001F5DD6" w:rsidRDefault="004C5B4C" w:rsidP="007B29FE">
            <w:pPr>
              <w:rPr>
                <w:sz w:val="16"/>
                <w:szCs w:val="16"/>
              </w:rPr>
            </w:pPr>
            <w:r w:rsidRPr="001F5DD6">
              <w:rPr>
                <w:sz w:val="16"/>
                <w:szCs w:val="16"/>
              </w:rPr>
              <w:t>0.0082</w:t>
            </w:r>
          </w:p>
        </w:tc>
        <w:tc>
          <w:tcPr>
            <w:tcW w:w="1087" w:type="dxa"/>
            <w:tcMar>
              <w:left w:w="28" w:type="dxa"/>
              <w:right w:w="28" w:type="dxa"/>
            </w:tcMar>
            <w:vAlign w:val="center"/>
          </w:tcPr>
          <w:p w14:paraId="4A363197" w14:textId="77777777" w:rsidR="004C5B4C" w:rsidRPr="001F5DD6" w:rsidRDefault="004C5B4C" w:rsidP="007B29FE">
            <w:pPr>
              <w:rPr>
                <w:sz w:val="16"/>
                <w:szCs w:val="16"/>
              </w:rPr>
            </w:pPr>
            <w:r w:rsidRPr="001F5DD6">
              <w:rPr>
                <w:sz w:val="16"/>
                <w:szCs w:val="16"/>
              </w:rPr>
              <w:t>0.0546</w:t>
            </w:r>
          </w:p>
        </w:tc>
        <w:tc>
          <w:tcPr>
            <w:tcW w:w="1088" w:type="dxa"/>
            <w:vAlign w:val="center"/>
          </w:tcPr>
          <w:p w14:paraId="1C195662" w14:textId="77777777" w:rsidR="004C5B4C" w:rsidRPr="001F5DD6" w:rsidRDefault="004C5B4C" w:rsidP="007B29FE">
            <w:pPr>
              <w:rPr>
                <w:sz w:val="16"/>
                <w:szCs w:val="16"/>
                <w:lang w:bidi="th-TH"/>
              </w:rPr>
            </w:pPr>
            <w:r w:rsidRPr="001F5DD6">
              <w:rPr>
                <w:sz w:val="16"/>
                <w:szCs w:val="16"/>
              </w:rPr>
              <w:t>3.0874</w:t>
            </w:r>
            <w:r w:rsidRPr="001F5DD6">
              <w:rPr>
                <w:sz w:val="16"/>
                <w:szCs w:val="16"/>
                <w:cs/>
                <w:lang w:bidi="th-TH"/>
              </w:rPr>
              <w:t>%</w:t>
            </w:r>
          </w:p>
        </w:tc>
      </w:tr>
      <w:tr w:rsidR="004C5B4C" w:rsidRPr="001F5DD6" w14:paraId="1070FBBF" w14:textId="77777777" w:rsidTr="008D5E56">
        <w:trPr>
          <w:trHeight w:val="254"/>
          <w:jc w:val="center"/>
        </w:trPr>
        <w:tc>
          <w:tcPr>
            <w:tcW w:w="1515" w:type="dxa"/>
            <w:vMerge/>
            <w:tcMar>
              <w:left w:w="28" w:type="dxa"/>
              <w:right w:w="28" w:type="dxa"/>
            </w:tcMar>
            <w:vAlign w:val="center"/>
          </w:tcPr>
          <w:p w14:paraId="75535433" w14:textId="77777777" w:rsidR="004C5B4C" w:rsidRPr="001F5DD6" w:rsidRDefault="004C5B4C" w:rsidP="007B29FE">
            <w:pPr>
              <w:pStyle w:val="tablecopy"/>
              <w:jc w:val="center"/>
              <w:rPr>
                <w:szCs w:val="16"/>
                <w:lang w:eastAsia="zh-CN"/>
              </w:rPr>
            </w:pPr>
          </w:p>
        </w:tc>
        <w:tc>
          <w:tcPr>
            <w:tcW w:w="1152" w:type="dxa"/>
            <w:tcMar>
              <w:left w:w="28" w:type="dxa"/>
              <w:right w:w="28" w:type="dxa"/>
            </w:tcMar>
            <w:vAlign w:val="center"/>
          </w:tcPr>
          <w:p w14:paraId="18D219D2" w14:textId="77777777" w:rsidR="004C5B4C" w:rsidRPr="001F5DD6" w:rsidRDefault="004C5B4C" w:rsidP="007B29FE">
            <w:pPr>
              <w:pStyle w:val="tablecopy"/>
              <w:jc w:val="center"/>
              <w:rPr>
                <w:szCs w:val="16"/>
              </w:rPr>
            </w:pPr>
            <w:proofErr w:type="spellStart"/>
            <w:r w:rsidRPr="001F5DD6">
              <w:rPr>
                <w:szCs w:val="16"/>
              </w:rPr>
              <w:t>XGBoost</w:t>
            </w:r>
            <w:proofErr w:type="spellEnd"/>
          </w:p>
        </w:tc>
        <w:tc>
          <w:tcPr>
            <w:tcW w:w="1087" w:type="dxa"/>
            <w:vAlign w:val="center"/>
          </w:tcPr>
          <w:p w14:paraId="4F355957" w14:textId="77777777" w:rsidR="004C5B4C" w:rsidRPr="001F5DD6" w:rsidRDefault="004C5B4C" w:rsidP="007B29FE">
            <w:pPr>
              <w:rPr>
                <w:bCs/>
                <w:sz w:val="16"/>
                <w:szCs w:val="16"/>
              </w:rPr>
            </w:pPr>
            <w:r w:rsidRPr="001F5DD6">
              <w:rPr>
                <w:bCs/>
                <w:sz w:val="16"/>
                <w:szCs w:val="16"/>
              </w:rPr>
              <w:t>0.8649</w:t>
            </w:r>
          </w:p>
        </w:tc>
        <w:tc>
          <w:tcPr>
            <w:tcW w:w="1088" w:type="dxa"/>
            <w:vAlign w:val="center"/>
          </w:tcPr>
          <w:p w14:paraId="4CB14675" w14:textId="77777777" w:rsidR="004C5B4C" w:rsidRPr="001F5DD6" w:rsidRDefault="004C5B4C" w:rsidP="007B29FE">
            <w:pPr>
              <w:rPr>
                <w:bCs/>
                <w:sz w:val="16"/>
                <w:szCs w:val="16"/>
              </w:rPr>
            </w:pPr>
            <w:r w:rsidRPr="001F5DD6">
              <w:rPr>
                <w:bCs/>
                <w:sz w:val="16"/>
                <w:szCs w:val="16"/>
              </w:rPr>
              <w:t>0.0069</w:t>
            </w:r>
          </w:p>
        </w:tc>
        <w:tc>
          <w:tcPr>
            <w:tcW w:w="1087" w:type="dxa"/>
            <w:tcMar>
              <w:left w:w="28" w:type="dxa"/>
              <w:right w:w="28" w:type="dxa"/>
            </w:tcMar>
            <w:vAlign w:val="center"/>
          </w:tcPr>
          <w:p w14:paraId="47E8C6E7" w14:textId="77777777" w:rsidR="004C5B4C" w:rsidRPr="001F5DD6" w:rsidRDefault="004C5B4C" w:rsidP="007B29FE">
            <w:pPr>
              <w:rPr>
                <w:bCs/>
                <w:sz w:val="16"/>
                <w:szCs w:val="16"/>
              </w:rPr>
            </w:pPr>
            <w:r w:rsidRPr="001F5DD6">
              <w:rPr>
                <w:bCs/>
                <w:sz w:val="16"/>
                <w:szCs w:val="16"/>
              </w:rPr>
              <w:t>0.0436</w:t>
            </w:r>
          </w:p>
        </w:tc>
        <w:tc>
          <w:tcPr>
            <w:tcW w:w="1088" w:type="dxa"/>
            <w:vAlign w:val="center"/>
          </w:tcPr>
          <w:p w14:paraId="482361EF" w14:textId="1B9086E8" w:rsidR="004C5B4C" w:rsidRPr="001F5DD6" w:rsidRDefault="004C5B4C" w:rsidP="007B29FE">
            <w:pPr>
              <w:rPr>
                <w:bCs/>
                <w:sz w:val="16"/>
                <w:szCs w:val="16"/>
                <w:lang w:bidi="th-TH"/>
              </w:rPr>
            </w:pPr>
            <w:r w:rsidRPr="001F5DD6">
              <w:rPr>
                <w:bCs/>
                <w:sz w:val="16"/>
                <w:szCs w:val="16"/>
              </w:rPr>
              <w:t>2.4125</w:t>
            </w:r>
            <w:r w:rsidR="008D5E56" w:rsidRPr="001F5DD6">
              <w:rPr>
                <w:sz w:val="16"/>
                <w:szCs w:val="16"/>
                <w:cs/>
                <w:lang w:bidi="th-TH"/>
              </w:rPr>
              <w:t>%</w:t>
            </w:r>
          </w:p>
        </w:tc>
      </w:tr>
      <w:tr w:rsidR="004C5B4C" w:rsidRPr="001F5DD6" w14:paraId="2E19ABBF" w14:textId="77777777" w:rsidTr="008D5E56">
        <w:trPr>
          <w:trHeight w:val="254"/>
          <w:jc w:val="center"/>
        </w:trPr>
        <w:tc>
          <w:tcPr>
            <w:tcW w:w="1515" w:type="dxa"/>
            <w:vMerge/>
            <w:tcMar>
              <w:left w:w="28" w:type="dxa"/>
              <w:right w:w="28" w:type="dxa"/>
            </w:tcMar>
            <w:vAlign w:val="center"/>
          </w:tcPr>
          <w:p w14:paraId="597693C5" w14:textId="77777777" w:rsidR="004C5B4C" w:rsidRPr="001F5DD6" w:rsidRDefault="004C5B4C" w:rsidP="007B29FE">
            <w:pPr>
              <w:pStyle w:val="tablecopy"/>
              <w:jc w:val="center"/>
              <w:rPr>
                <w:szCs w:val="16"/>
                <w:lang w:eastAsia="zh-CN"/>
              </w:rPr>
            </w:pPr>
          </w:p>
        </w:tc>
        <w:tc>
          <w:tcPr>
            <w:tcW w:w="1152" w:type="dxa"/>
            <w:tcMar>
              <w:left w:w="28" w:type="dxa"/>
              <w:right w:w="28" w:type="dxa"/>
            </w:tcMar>
            <w:vAlign w:val="center"/>
          </w:tcPr>
          <w:p w14:paraId="350FCE0D" w14:textId="77777777" w:rsidR="004C5B4C" w:rsidRPr="001F5DD6" w:rsidRDefault="004C5B4C" w:rsidP="007B29FE">
            <w:pPr>
              <w:pStyle w:val="tablecopy"/>
              <w:jc w:val="center"/>
              <w:rPr>
                <w:szCs w:val="16"/>
              </w:rPr>
            </w:pPr>
            <w:r w:rsidRPr="001F5DD6">
              <w:rPr>
                <w:szCs w:val="16"/>
              </w:rPr>
              <w:t>ANN</w:t>
            </w:r>
          </w:p>
        </w:tc>
        <w:tc>
          <w:tcPr>
            <w:tcW w:w="1087" w:type="dxa"/>
            <w:vAlign w:val="center"/>
          </w:tcPr>
          <w:p w14:paraId="3A608843" w14:textId="77777777" w:rsidR="004C5B4C" w:rsidRPr="001F5DD6" w:rsidRDefault="004C5B4C" w:rsidP="007B29FE">
            <w:pPr>
              <w:rPr>
                <w:sz w:val="16"/>
                <w:szCs w:val="16"/>
              </w:rPr>
            </w:pPr>
            <w:r w:rsidRPr="001F5DD6">
              <w:rPr>
                <w:sz w:val="16"/>
                <w:szCs w:val="16"/>
              </w:rPr>
              <w:t>0.8250</w:t>
            </w:r>
          </w:p>
        </w:tc>
        <w:tc>
          <w:tcPr>
            <w:tcW w:w="1088" w:type="dxa"/>
            <w:vAlign w:val="center"/>
          </w:tcPr>
          <w:p w14:paraId="24584D61" w14:textId="77777777" w:rsidR="004C5B4C" w:rsidRPr="001F5DD6" w:rsidRDefault="004C5B4C" w:rsidP="007B29FE">
            <w:pPr>
              <w:rPr>
                <w:sz w:val="16"/>
                <w:szCs w:val="16"/>
              </w:rPr>
            </w:pPr>
            <w:r w:rsidRPr="001F5DD6">
              <w:rPr>
                <w:sz w:val="16"/>
                <w:szCs w:val="16"/>
              </w:rPr>
              <w:t>0.0084</w:t>
            </w:r>
          </w:p>
        </w:tc>
        <w:tc>
          <w:tcPr>
            <w:tcW w:w="1087" w:type="dxa"/>
            <w:tcMar>
              <w:left w:w="28" w:type="dxa"/>
              <w:right w:w="28" w:type="dxa"/>
            </w:tcMar>
            <w:vAlign w:val="center"/>
          </w:tcPr>
          <w:p w14:paraId="6A9D5050" w14:textId="77777777" w:rsidR="004C5B4C" w:rsidRPr="001F5DD6" w:rsidRDefault="004C5B4C" w:rsidP="007B29FE">
            <w:pPr>
              <w:rPr>
                <w:sz w:val="16"/>
                <w:szCs w:val="16"/>
              </w:rPr>
            </w:pPr>
            <w:r w:rsidRPr="001F5DD6">
              <w:rPr>
                <w:sz w:val="16"/>
                <w:szCs w:val="16"/>
              </w:rPr>
              <w:t>0.0650</w:t>
            </w:r>
          </w:p>
        </w:tc>
        <w:tc>
          <w:tcPr>
            <w:tcW w:w="1088" w:type="dxa"/>
            <w:vAlign w:val="center"/>
          </w:tcPr>
          <w:p w14:paraId="301EF13E" w14:textId="77777777" w:rsidR="004C5B4C" w:rsidRPr="001F5DD6" w:rsidRDefault="004C5B4C" w:rsidP="007B29FE">
            <w:pPr>
              <w:rPr>
                <w:sz w:val="16"/>
                <w:szCs w:val="16"/>
                <w:lang w:bidi="th-TH"/>
              </w:rPr>
            </w:pPr>
            <w:r w:rsidRPr="001F5DD6">
              <w:rPr>
                <w:sz w:val="16"/>
                <w:szCs w:val="16"/>
              </w:rPr>
              <w:t>3.5946</w:t>
            </w:r>
            <w:r w:rsidRPr="001F5DD6">
              <w:rPr>
                <w:sz w:val="16"/>
                <w:szCs w:val="16"/>
                <w:cs/>
                <w:lang w:bidi="th-TH"/>
              </w:rPr>
              <w:t>%</w:t>
            </w:r>
          </w:p>
        </w:tc>
      </w:tr>
    </w:tbl>
    <w:p w14:paraId="046AF2E6" w14:textId="77777777" w:rsidR="00743093" w:rsidRPr="001F5DD6" w:rsidRDefault="00743093" w:rsidP="007B29FE">
      <w:pPr>
        <w:jc w:val="thaiDistribute"/>
      </w:pPr>
    </w:p>
    <w:p w14:paraId="79AC776E" w14:textId="1FF24A73" w:rsidR="004C5B4C" w:rsidRPr="001F5DD6" w:rsidRDefault="004C5B4C" w:rsidP="009C6E5C">
      <w:pPr>
        <w:ind w:firstLineChars="200" w:firstLine="400"/>
        <w:jc w:val="both"/>
      </w:pPr>
      <w:proofErr w:type="gramStart"/>
      <w:r w:rsidRPr="001F5DD6">
        <w:t>Table 4.</w:t>
      </w:r>
      <w:proofErr w:type="gramEnd"/>
      <w:r w:rsidRPr="001F5DD6">
        <w:t xml:space="preserve"> </w:t>
      </w:r>
      <w:proofErr w:type="gramStart"/>
      <w:r w:rsidRPr="001F5DD6">
        <w:t>shows</w:t>
      </w:r>
      <w:proofErr w:type="gramEnd"/>
      <w:r w:rsidRPr="001F5DD6">
        <w:t xml:space="preserve"> that </w:t>
      </w:r>
      <w:proofErr w:type="spellStart"/>
      <w:r w:rsidRPr="001F5DD6">
        <w:t>XGBoost</w:t>
      </w:r>
      <w:proofErr w:type="spellEnd"/>
      <w:r w:rsidRPr="001F5DD6">
        <w:t xml:space="preserve"> consistently achieved the best performance across all imputation methods, demonstrating superior predictive accuracy in terms of both coefficient of determination and error metrics. Linear Interpolation combined with </w:t>
      </w:r>
      <w:proofErr w:type="spellStart"/>
      <w:r w:rsidRPr="001F5DD6">
        <w:t>XGBoost</w:t>
      </w:r>
      <w:proofErr w:type="spellEnd"/>
      <w:r w:rsidRPr="001F5DD6">
        <w:t xml:space="preserve"> delivered the highest </w:t>
      </w:r>
      <m:oMath>
        <m:sSup>
          <m:sSupPr>
            <m:ctrlPr>
              <w:rPr>
                <w:rFonts w:ascii="Cambria Math" w:hAnsi="Cambria Math"/>
                <w:i/>
              </w:rPr>
            </m:ctrlPr>
          </m:sSupPr>
          <m:e>
            <m:r>
              <w:rPr>
                <w:rFonts w:ascii="Cambria Math" w:hAnsi="Cambria Math"/>
              </w:rPr>
              <m:t>R</m:t>
            </m:r>
          </m:e>
          <m:sup>
            <m:r>
              <w:rPr>
                <w:rFonts w:ascii="Cambria Math" w:hAnsi="Cambria Math"/>
              </w:rPr>
              <m:t>2</m:t>
            </m:r>
          </m:sup>
        </m:sSup>
      </m:oMath>
      <w:r w:rsidRPr="001F5DD6">
        <w:t xml:space="preserve"> (0.8872) with </w:t>
      </w:r>
      <m:oMath>
        <m:r>
          <w:rPr>
            <w:rFonts w:ascii="Cambria Math" w:hAnsi="Cambria Math"/>
          </w:rPr>
          <m:t>MSE</m:t>
        </m:r>
      </m:oMath>
      <w:r w:rsidRPr="001F5DD6">
        <w:t xml:space="preserve"> = 0.0065, </w:t>
      </w:r>
      <m:oMath>
        <m:r>
          <w:rPr>
            <w:rFonts w:ascii="Cambria Math" w:hAnsi="Cambria Math"/>
          </w:rPr>
          <m:t>MAE</m:t>
        </m:r>
      </m:oMath>
      <w:r w:rsidRPr="001F5DD6">
        <w:t xml:space="preserve"> = 0.0440, and </w:t>
      </w:r>
      <m:oMath>
        <m:r>
          <w:rPr>
            <w:rFonts w:ascii="Cambria Math" w:hAnsi="Cambria Math"/>
          </w:rPr>
          <m:t>MAPE</m:t>
        </m:r>
      </m:oMath>
      <w:r w:rsidRPr="001F5DD6">
        <w:t xml:space="preserve"> = 2.82%, indicating strong model fit and relatively low prediction errors. Kalman Filter with XGBoost achieved the second-best performance with </w:t>
      </w:r>
      <m:oMath>
        <m:sSup>
          <m:sSupPr>
            <m:ctrlPr>
              <w:rPr>
                <w:rFonts w:ascii="Cambria Math" w:hAnsi="Cambria Math"/>
                <w:i/>
              </w:rPr>
            </m:ctrlPr>
          </m:sSupPr>
          <m:e>
            <m:r>
              <w:rPr>
                <w:rFonts w:ascii="Cambria Math" w:hAnsi="Cambria Math"/>
              </w:rPr>
              <m:t>R</m:t>
            </m:r>
          </m:e>
          <m:sup>
            <m:r>
              <w:rPr>
                <w:rFonts w:ascii="Cambria Math" w:hAnsi="Cambria Math"/>
              </w:rPr>
              <m:t>2</m:t>
            </m:r>
          </m:sup>
        </m:sSup>
      </m:oMath>
      <w:r w:rsidRPr="001F5DD6">
        <w:t xml:space="preserve"> = 0.8649, </w:t>
      </w:r>
      <m:oMath>
        <m:r>
          <w:rPr>
            <w:rFonts w:ascii="Cambria Math" w:hAnsi="Cambria Math"/>
          </w:rPr>
          <m:t>MSE</m:t>
        </m:r>
      </m:oMath>
      <w:r w:rsidRPr="001F5DD6">
        <w:t xml:space="preserve"> = 0.0069, </w:t>
      </w:r>
      <m:oMath>
        <m:r>
          <w:rPr>
            <w:rFonts w:ascii="Cambria Math" w:hAnsi="Cambria Math"/>
          </w:rPr>
          <m:t>MAE</m:t>
        </m:r>
      </m:oMath>
      <w:r w:rsidRPr="001F5DD6">
        <w:t xml:space="preserve"> = 0.0436, and </w:t>
      </w:r>
      <m:oMath>
        <m:r>
          <w:rPr>
            <w:rFonts w:ascii="Cambria Math" w:hAnsi="Cambria Math"/>
          </w:rPr>
          <m:t>M</m:t>
        </m:r>
        <m:r>
          <w:rPr>
            <w:rFonts w:ascii="Cambria Math" w:hAnsi="Cambria Math"/>
          </w:rPr>
          <m:t>APE</m:t>
        </m:r>
      </m:oMath>
      <w:r w:rsidRPr="001F5DD6">
        <w:t xml:space="preserve"> = 2.41%, showing comparable accuracy with slightly lower percentage errors. For Prophet imputation, XGBoost again performed best with </w:t>
      </w:r>
      <m:oMath>
        <m:sSup>
          <m:sSupPr>
            <m:ctrlPr>
              <w:rPr>
                <w:rFonts w:ascii="Cambria Math" w:hAnsi="Cambria Math"/>
                <w:i/>
              </w:rPr>
            </m:ctrlPr>
          </m:sSupPr>
          <m:e>
            <m:r>
              <w:rPr>
                <w:rFonts w:ascii="Cambria Math" w:hAnsi="Cambria Math"/>
              </w:rPr>
              <m:t>R</m:t>
            </m:r>
          </m:e>
          <m:sup>
            <m:r>
              <w:rPr>
                <w:rFonts w:ascii="Cambria Math" w:hAnsi="Cambria Math"/>
              </w:rPr>
              <m:t>2</m:t>
            </m:r>
          </m:sup>
        </m:sSup>
      </m:oMath>
      <w:r w:rsidRPr="001F5DD6">
        <w:t xml:space="preserve"> = 0.8335, </w:t>
      </w:r>
      <m:oMath>
        <m:r>
          <w:rPr>
            <w:rFonts w:ascii="Cambria Math" w:hAnsi="Cambria Math"/>
          </w:rPr>
          <m:t>MSE</m:t>
        </m:r>
      </m:oMath>
      <w:r w:rsidRPr="001F5DD6">
        <w:t xml:space="preserve"> = 0.0058, </w:t>
      </w:r>
      <m:oMath>
        <m:r>
          <w:rPr>
            <w:rFonts w:ascii="Cambria Math" w:hAnsi="Cambria Math"/>
          </w:rPr>
          <m:t>MAE</m:t>
        </m:r>
      </m:oMath>
      <w:r w:rsidRPr="001F5DD6">
        <w:t xml:space="preserve"> = 0.0446, and the lowest </w:t>
      </w:r>
      <m:oMath>
        <m:r>
          <w:rPr>
            <w:rFonts w:ascii="Cambria Math" w:hAnsi="Cambria Math"/>
          </w:rPr>
          <m:t>MAPE</m:t>
        </m:r>
      </m:oMath>
      <w:r w:rsidRPr="001F5DD6">
        <w:t xml:space="preserve"> of 2.09% among all combinations, though Random Forest showed marginally lower </w:t>
      </w:r>
      <m:oMath>
        <m:r>
          <w:rPr>
            <w:rFonts w:ascii="Cambria Math" w:hAnsi="Cambria Math"/>
          </w:rPr>
          <m:t>MSE</m:t>
        </m:r>
      </m:oMath>
      <w:r w:rsidRPr="001F5DD6">
        <w:t xml:space="preserve"> (0.0059) for this imputation method.</w:t>
      </w:r>
    </w:p>
    <w:p w14:paraId="7BAE4E72" w14:textId="2D1EE9C2" w:rsidR="008D3166" w:rsidRPr="001F5DD6" w:rsidRDefault="004C5B4C" w:rsidP="009C6E5C">
      <w:pPr>
        <w:ind w:firstLineChars="200" w:firstLine="400"/>
        <w:jc w:val="both"/>
      </w:pPr>
      <w:r w:rsidRPr="001F5DD6">
        <w:t xml:space="preserve">The </w:t>
      </w:r>
      <m:oMath>
        <m:r>
          <w:rPr>
            <w:rFonts w:ascii="Cambria Math" w:hAnsi="Cambria Math"/>
          </w:rPr>
          <m:t>MAPE</m:t>
        </m:r>
      </m:oMath>
      <w:r w:rsidRPr="001F5DD6">
        <w:t xml:space="preserve"> values across all XGBoost models remained below 3%, indicating that predictions typically deviated less than 3% from actual prices—a practically acceptable error range for agricultural price forecasting applications. In contrast, Regression Tree and ANN models generally exhibited higher </w:t>
      </w:r>
      <m:oMath>
        <m:r>
          <w:rPr>
            <w:rFonts w:ascii="Cambria Math" w:hAnsi="Cambria Math"/>
          </w:rPr>
          <m:t>MAPE</m:t>
        </m:r>
      </m:oMath>
      <w:r w:rsidRPr="001F5DD6">
        <w:t xml:space="preserve"> values (ranging from 2.99% to 4.29%), </w:t>
      </w:r>
      <w:r w:rsidRPr="001F5DD6">
        <w:lastRenderedPageBreak/>
        <w:t xml:space="preserve">suggesting less reliable predictions. Overall, the results demonstrate that Linear Interpolation combined with XGBoost produced the most accurate predictions among all tested combinations based on </w:t>
      </w:r>
      <m:oMath>
        <m:sSup>
          <m:sSupPr>
            <m:ctrlPr>
              <w:rPr>
                <w:rFonts w:ascii="Cambria Math" w:hAnsi="Cambria Math"/>
                <w:i/>
              </w:rPr>
            </m:ctrlPr>
          </m:sSupPr>
          <m:e>
            <m:r>
              <w:rPr>
                <w:rFonts w:ascii="Cambria Math" w:hAnsi="Cambria Math"/>
              </w:rPr>
              <m:t>R</m:t>
            </m:r>
          </m:e>
          <m:sup>
            <m:r>
              <w:rPr>
                <w:rFonts w:ascii="Cambria Math" w:hAnsi="Cambria Math"/>
              </w:rPr>
              <m:t>2</m:t>
            </m:r>
          </m:sup>
        </m:sSup>
      </m:oMath>
      <w:r w:rsidRPr="001F5DD6">
        <w:t xml:space="preserve"> values, while Prophet combined with XGBoost achieved the lowest percentage error (</w:t>
      </w:r>
      <m:oMath>
        <m:r>
          <w:rPr>
            <w:rFonts w:ascii="Cambria Math" w:hAnsi="Cambria Math"/>
          </w:rPr>
          <m:t>MAPE</m:t>
        </m:r>
      </m:oMath>
      <w:r w:rsidRPr="001F5DD6">
        <w:t xml:space="preserve"> = 2.09%), highlighting the importance of matching imputation methods with appropriate machine learning algorithms to optimize different performance metrics.</w:t>
      </w:r>
    </w:p>
    <w:p w14:paraId="11EDBA7C" w14:textId="064A339F" w:rsidR="00743093" w:rsidRPr="001F5DD6" w:rsidRDefault="00743093" w:rsidP="00AA2D6B">
      <w:pPr>
        <w:pStyle w:val="20"/>
        <w:rPr>
          <w:b/>
        </w:rPr>
      </w:pPr>
      <w:r w:rsidRPr="001F5DD6">
        <w:rPr>
          <w:b/>
        </w:rPr>
        <w:t>3.</w:t>
      </w:r>
      <w:r w:rsidR="00AA2D6B" w:rsidRPr="001F5DD6">
        <w:rPr>
          <w:b/>
          <w:lang w:eastAsia="zh-CN" w:bidi="th-TH"/>
        </w:rPr>
        <w:t>3.</w:t>
      </w:r>
      <w:r w:rsidRPr="001F5DD6">
        <w:rPr>
          <w:b/>
        </w:rPr>
        <w:t xml:space="preserve"> Performance of Imputation Methods</w:t>
      </w:r>
    </w:p>
    <w:p w14:paraId="3BC2E512" w14:textId="15FA7200" w:rsidR="004C5B4C" w:rsidRPr="001F5DD6" w:rsidRDefault="004C5B4C" w:rsidP="009C6E5C">
      <w:pPr>
        <w:ind w:firstLineChars="200" w:firstLine="400"/>
        <w:jc w:val="both"/>
      </w:pPr>
      <w:proofErr w:type="gramStart"/>
      <w:r w:rsidRPr="001F5DD6">
        <w:t>Fig. 3.</w:t>
      </w:r>
      <w:proofErr w:type="gramEnd"/>
      <w:r w:rsidRPr="001F5DD6">
        <w:t xml:space="preserve"> </w:t>
      </w:r>
      <w:proofErr w:type="gramStart"/>
      <w:r w:rsidRPr="001F5DD6">
        <w:t>illustrates</w:t>
      </w:r>
      <w:proofErr w:type="gramEnd"/>
      <w:r w:rsidRPr="001F5DD6">
        <w:t xml:space="preserve"> the reconstructed time series for environmental and price variables (Temperature, Humidity, Solar Radiation, Wind Speed, Wind Direction, Rainfall and Price) highlighting the differences between imputation methods. Linear interpolation typically produces smooth and steady trends that are computationally straightforward. However, this approach often oversimplifies the inherent complexity of agricultural data. For instance, in humidity, solar radiation and wind direction variables, the linear method underestimates natural variability and fails to capture local fluctuations that can be critical for accurate modeling.</w:t>
      </w:r>
    </w:p>
    <w:p w14:paraId="6DAB21E4" w14:textId="43F41828" w:rsidR="00743093" w:rsidRDefault="004C5B4C" w:rsidP="009C6E5C">
      <w:pPr>
        <w:ind w:firstLineChars="200" w:firstLine="400"/>
        <w:jc w:val="both"/>
        <w:rPr>
          <w:lang w:eastAsia="zh-CN"/>
        </w:rPr>
      </w:pPr>
      <w:r w:rsidRPr="001F5DD6">
        <w:t xml:space="preserve">In contrast, Prophet </w:t>
      </w:r>
      <w:proofErr w:type="gramStart"/>
      <w:r w:rsidRPr="001F5DD6">
        <w:t>imputation</w:t>
      </w:r>
      <w:proofErr w:type="gramEnd"/>
      <w:r w:rsidRPr="001F5DD6">
        <w:t xml:space="preserve"> demonstrates superior capability in identifying seasonal and cyclical patterns particularly evident in humidity, temperature and price variables where it reconstructs more realistic temporal dynamics. Nevertheless, this method occasionally introduces excessive noise that can compromise model stability and complicate subsequent machine learning processes [20]. Kalman filtering provides a balanced approach by maintaining data smoothness while preserving essential temporal variations. This advantage is particularly apparent in rainfall and wind speed variables where Kalman filtering demonstrates better handling of extreme values and underlying trends compared to other methods [21]. However, the method sometimes exhibits oversensitivity to outliers, potentially disrupting temporal continuity in the reconstructed series.</w:t>
      </w:r>
    </w:p>
    <w:p w14:paraId="6A74B2A7" w14:textId="77777777" w:rsidR="002F7C36" w:rsidRPr="001F5DD6" w:rsidRDefault="002F7C36" w:rsidP="009C6E5C">
      <w:pPr>
        <w:ind w:firstLineChars="200" w:firstLine="400"/>
        <w:jc w:val="both"/>
        <w:rPr>
          <w:lang w:eastAsia="zh-CN"/>
        </w:rPr>
      </w:pPr>
    </w:p>
    <w:p w14:paraId="048082EC" w14:textId="77777777" w:rsidR="00743093" w:rsidRPr="001F5DD6" w:rsidRDefault="00743093" w:rsidP="007B29FE">
      <w:pPr>
        <w:rPr>
          <w:sz w:val="16"/>
        </w:rPr>
      </w:pPr>
      <w:r w:rsidRPr="001F5DD6">
        <w:rPr>
          <w:noProof/>
          <w:sz w:val="16"/>
          <w:lang w:eastAsia="zh-CN"/>
        </w:rPr>
        <w:drawing>
          <wp:inline distT="0" distB="0" distL="0" distR="0" wp14:anchorId="75FFC045" wp14:editId="00337D11">
            <wp:extent cx="2011505" cy="1124672"/>
            <wp:effectExtent l="0" t="0" r="8255" b="0"/>
            <wp:docPr id="509973749" name="รูปภาพ 3" descr="รูปภาพประกอบด้วย ข้อความ, พล็อต, ไลน์, แผนภาพ&#10;&#10;เนื้อหาที่สร้างโดย AI อาจไม่ถูกต้อ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973749" name="รูปภาพ 3" descr="รูปภาพประกอบด้วย ข้อความ, พล็อต, ไลน์, แผนภาพ&#10;&#10;เนื้อหาที่สร้างโดย AI อาจไม่ถูกต้อง"/>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11505" cy="1124672"/>
                    </a:xfrm>
                    <a:prstGeom prst="rect">
                      <a:avLst/>
                    </a:prstGeom>
                  </pic:spPr>
                </pic:pic>
              </a:graphicData>
            </a:graphic>
          </wp:inline>
        </w:drawing>
      </w:r>
      <w:r w:rsidRPr="001F5DD6">
        <w:rPr>
          <w:noProof/>
          <w:sz w:val="16"/>
          <w:lang w:eastAsia="zh-CN"/>
        </w:rPr>
        <w:drawing>
          <wp:inline distT="0" distB="0" distL="0" distR="0" wp14:anchorId="21348D4B" wp14:editId="5251B709">
            <wp:extent cx="2011507" cy="1124673"/>
            <wp:effectExtent l="0" t="0" r="8255" b="0"/>
            <wp:docPr id="35529009" name="รูปภาพ 7" descr="รูปภาพประกอบด้วย ข้อความ, พล็อต, ไลน์, แผนภาพ&#10;&#10;เนื้อหาที่สร้างโดย AI อาจไม่ถูกต้อ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29009" name="รูปภาพ 7" descr="รูปภาพประกอบด้วย ข้อความ, พล็อต, ไลน์, แผนภาพ&#10;&#10;เนื้อหาที่สร้างโดย AI อาจไม่ถูกต้อง"/>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11507" cy="1124673"/>
                    </a:xfrm>
                    <a:prstGeom prst="rect">
                      <a:avLst/>
                    </a:prstGeom>
                  </pic:spPr>
                </pic:pic>
              </a:graphicData>
            </a:graphic>
          </wp:inline>
        </w:drawing>
      </w:r>
      <w:r w:rsidRPr="001F5DD6">
        <w:rPr>
          <w:noProof/>
          <w:sz w:val="16"/>
          <w:lang w:eastAsia="zh-CN"/>
        </w:rPr>
        <w:drawing>
          <wp:inline distT="0" distB="0" distL="0" distR="0" wp14:anchorId="152F0958" wp14:editId="23E7C783">
            <wp:extent cx="2011507" cy="1124673"/>
            <wp:effectExtent l="0" t="0" r="8255" b="0"/>
            <wp:docPr id="1228688652" name="รูปภาพ 4" descr="รูปภาพประกอบด้วย ข้อความ, พล็อต, ไลน์, แผนภาพ&#10;&#10;เนื้อหาที่สร้างโดย AI อาจไม่ถูกต้อ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688652" name="รูปภาพ 4" descr="รูปภาพประกอบด้วย ข้อความ, พล็อต, ไลน์, แผนภาพ&#10;&#10;เนื้อหาที่สร้างโดย AI อาจไม่ถูกต้อง"/>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11507" cy="1124673"/>
                    </a:xfrm>
                    <a:prstGeom prst="rect">
                      <a:avLst/>
                    </a:prstGeom>
                  </pic:spPr>
                </pic:pic>
              </a:graphicData>
            </a:graphic>
          </wp:inline>
        </w:drawing>
      </w:r>
    </w:p>
    <w:p w14:paraId="512B4836" w14:textId="77777777" w:rsidR="00743093" w:rsidRPr="001F5DD6" w:rsidRDefault="00743093" w:rsidP="007B29FE">
      <w:pPr>
        <w:jc w:val="left"/>
        <w:rPr>
          <w:sz w:val="16"/>
          <w:lang w:eastAsia="zh-CN"/>
        </w:rPr>
      </w:pPr>
      <w:r w:rsidRPr="001F5DD6">
        <w:rPr>
          <w:sz w:val="16"/>
        </w:rPr>
        <w:tab/>
      </w:r>
      <w:r w:rsidRPr="001F5DD6">
        <w:rPr>
          <w:sz w:val="16"/>
        </w:rPr>
        <w:tab/>
      </w:r>
      <w:r w:rsidRPr="001F5DD6">
        <w:rPr>
          <w:sz w:val="16"/>
        </w:rPr>
        <w:tab/>
        <w:t>(a) Temperature</w:t>
      </w:r>
      <w:r w:rsidRPr="001F5DD6">
        <w:rPr>
          <w:sz w:val="16"/>
        </w:rPr>
        <w:tab/>
      </w:r>
      <w:r w:rsidRPr="001F5DD6">
        <w:rPr>
          <w:sz w:val="16"/>
        </w:rPr>
        <w:tab/>
      </w:r>
      <w:r w:rsidRPr="001F5DD6">
        <w:rPr>
          <w:sz w:val="16"/>
        </w:rPr>
        <w:tab/>
      </w:r>
      <w:r w:rsidRPr="001F5DD6">
        <w:rPr>
          <w:sz w:val="16"/>
        </w:rPr>
        <w:tab/>
      </w:r>
      <w:r w:rsidRPr="001F5DD6">
        <w:rPr>
          <w:sz w:val="16"/>
        </w:rPr>
        <w:tab/>
        <w:t>(b) Humidity</w:t>
      </w:r>
      <w:r w:rsidRPr="001F5DD6">
        <w:rPr>
          <w:sz w:val="16"/>
        </w:rPr>
        <w:tab/>
      </w:r>
      <w:r w:rsidRPr="001F5DD6">
        <w:rPr>
          <w:sz w:val="16"/>
        </w:rPr>
        <w:tab/>
      </w:r>
      <w:r w:rsidRPr="001F5DD6">
        <w:rPr>
          <w:sz w:val="16"/>
        </w:rPr>
        <w:tab/>
      </w:r>
      <w:r w:rsidRPr="001F5DD6">
        <w:rPr>
          <w:sz w:val="16"/>
        </w:rPr>
        <w:tab/>
      </w:r>
      <w:r w:rsidRPr="001F5DD6">
        <w:rPr>
          <w:sz w:val="16"/>
        </w:rPr>
        <w:tab/>
      </w:r>
      <w:r w:rsidRPr="001F5DD6">
        <w:rPr>
          <w:sz w:val="16"/>
        </w:rPr>
        <w:tab/>
        <w:t>(c) Solar</w:t>
      </w:r>
      <w:r w:rsidRPr="001F5DD6">
        <w:rPr>
          <w:sz w:val="16"/>
        </w:rPr>
        <w:tab/>
      </w:r>
    </w:p>
    <w:p w14:paraId="1CDF2B05" w14:textId="77777777" w:rsidR="00847B53" w:rsidRPr="001F5DD6" w:rsidRDefault="00847B53" w:rsidP="007B29FE">
      <w:pPr>
        <w:jc w:val="left"/>
        <w:rPr>
          <w:sz w:val="16"/>
          <w:lang w:eastAsia="zh-CN"/>
        </w:rPr>
      </w:pPr>
    </w:p>
    <w:p w14:paraId="047E2D77" w14:textId="77777777" w:rsidR="00743093" w:rsidRPr="001F5DD6" w:rsidRDefault="00743093" w:rsidP="007B29FE">
      <w:pPr>
        <w:rPr>
          <w:sz w:val="16"/>
        </w:rPr>
      </w:pPr>
      <w:r w:rsidRPr="001F5DD6">
        <w:rPr>
          <w:noProof/>
          <w:sz w:val="16"/>
          <w:lang w:eastAsia="zh-CN"/>
        </w:rPr>
        <w:drawing>
          <wp:inline distT="0" distB="0" distL="0" distR="0" wp14:anchorId="5DA7F0A3" wp14:editId="0DDDBC64">
            <wp:extent cx="2011507" cy="1124673"/>
            <wp:effectExtent l="0" t="0" r="8255" b="0"/>
            <wp:docPr id="783488295" name="รูปภาพ 1" descr="รูปภาพประกอบด้วย ข้อความ, พล็อต, ไลน์, แผนภาพ&#10;&#10;เนื้อหาที่สร้างโดย AI อาจไม่ถูกต้อ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488295" name="รูปภาพ 1" descr="รูปภาพประกอบด้วย ข้อความ, พล็อต, ไลน์, แผนภาพ&#10;&#10;เนื้อหาที่สร้างโดย AI อาจไม่ถูกต้อง"/>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11507" cy="1124673"/>
                    </a:xfrm>
                    <a:prstGeom prst="rect">
                      <a:avLst/>
                    </a:prstGeom>
                  </pic:spPr>
                </pic:pic>
              </a:graphicData>
            </a:graphic>
          </wp:inline>
        </w:drawing>
      </w:r>
      <w:r w:rsidRPr="001F5DD6">
        <w:rPr>
          <w:noProof/>
          <w:sz w:val="16"/>
          <w:lang w:eastAsia="zh-CN"/>
        </w:rPr>
        <w:drawing>
          <wp:inline distT="0" distB="0" distL="0" distR="0" wp14:anchorId="16C75365" wp14:editId="658F938D">
            <wp:extent cx="2011505" cy="1124672"/>
            <wp:effectExtent l="0" t="0" r="8255" b="0"/>
            <wp:docPr id="1053532550" name="รูปภาพ 2" descr="รูปภาพประกอบด้วย ข้อความ, พล็อต, ไลน์, แผนภาพ&#10;&#10;เนื้อหาที่สร้างโดย AI อาจไม่ถูกต้อ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32550" name="รูปภาพ 2" descr="รูปภาพประกอบด้วย ข้อความ, พล็อต, ไลน์, แผนภาพ&#10;&#10;เนื้อหาที่สร้างโดย AI อาจไม่ถูกต้อง"/>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011505" cy="1124672"/>
                    </a:xfrm>
                    <a:prstGeom prst="rect">
                      <a:avLst/>
                    </a:prstGeom>
                  </pic:spPr>
                </pic:pic>
              </a:graphicData>
            </a:graphic>
          </wp:inline>
        </w:drawing>
      </w:r>
      <w:r w:rsidRPr="001F5DD6">
        <w:rPr>
          <w:noProof/>
          <w:sz w:val="16"/>
          <w:lang w:eastAsia="zh-CN"/>
        </w:rPr>
        <w:drawing>
          <wp:inline distT="0" distB="0" distL="0" distR="0" wp14:anchorId="11F3FBAB" wp14:editId="501C85F4">
            <wp:extent cx="2011507" cy="1124673"/>
            <wp:effectExtent l="0" t="0" r="8255" b="0"/>
            <wp:docPr id="865469760" name="รูปภาพ 5" descr="รูปภาพประกอบด้วย ข้อความ, ไลน์, พล็อต, แผนภาพ&#10;&#10;เนื้อหาที่สร้างโดย AI อาจไม่ถูกต้อ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469760" name="รูปภาพ 5" descr="รูปภาพประกอบด้วย ข้อความ, ไลน์, พล็อต, แผนภาพ&#10;&#10;เนื้อหาที่สร้างโดย AI อาจไม่ถูกต้อง"/>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011507" cy="1124673"/>
                    </a:xfrm>
                    <a:prstGeom prst="rect">
                      <a:avLst/>
                    </a:prstGeom>
                  </pic:spPr>
                </pic:pic>
              </a:graphicData>
            </a:graphic>
          </wp:inline>
        </w:drawing>
      </w:r>
    </w:p>
    <w:p w14:paraId="77A2ECA5" w14:textId="77777777" w:rsidR="00743093" w:rsidRPr="001F5DD6" w:rsidRDefault="00743093" w:rsidP="007B29FE">
      <w:pPr>
        <w:jc w:val="left"/>
        <w:rPr>
          <w:sz w:val="16"/>
          <w:lang w:eastAsia="zh-CN"/>
        </w:rPr>
      </w:pPr>
      <w:r w:rsidRPr="001F5DD6">
        <w:rPr>
          <w:sz w:val="16"/>
        </w:rPr>
        <w:tab/>
      </w:r>
      <w:r w:rsidRPr="001F5DD6">
        <w:rPr>
          <w:sz w:val="16"/>
        </w:rPr>
        <w:tab/>
      </w:r>
      <w:r w:rsidRPr="001F5DD6">
        <w:rPr>
          <w:sz w:val="16"/>
        </w:rPr>
        <w:tab/>
        <w:t>(d) Wind Speed</w:t>
      </w:r>
      <w:r w:rsidRPr="001F5DD6">
        <w:rPr>
          <w:sz w:val="16"/>
        </w:rPr>
        <w:tab/>
      </w:r>
      <w:r w:rsidRPr="001F5DD6">
        <w:rPr>
          <w:sz w:val="16"/>
        </w:rPr>
        <w:tab/>
      </w:r>
      <w:r w:rsidRPr="001F5DD6">
        <w:rPr>
          <w:sz w:val="16"/>
        </w:rPr>
        <w:tab/>
      </w:r>
      <w:r w:rsidRPr="001F5DD6">
        <w:rPr>
          <w:sz w:val="16"/>
        </w:rPr>
        <w:tab/>
      </w:r>
      <w:r w:rsidRPr="001F5DD6">
        <w:rPr>
          <w:sz w:val="16"/>
        </w:rPr>
        <w:tab/>
        <w:t>(e) Wind Direction</w:t>
      </w:r>
      <w:r w:rsidRPr="001F5DD6">
        <w:rPr>
          <w:sz w:val="16"/>
        </w:rPr>
        <w:tab/>
      </w:r>
      <w:r w:rsidRPr="001F5DD6">
        <w:rPr>
          <w:sz w:val="16"/>
        </w:rPr>
        <w:tab/>
      </w:r>
      <w:r w:rsidRPr="001F5DD6">
        <w:rPr>
          <w:sz w:val="16"/>
        </w:rPr>
        <w:tab/>
      </w:r>
      <w:r w:rsidRPr="001F5DD6">
        <w:rPr>
          <w:sz w:val="16"/>
        </w:rPr>
        <w:tab/>
      </w:r>
      <w:r w:rsidRPr="001F5DD6">
        <w:rPr>
          <w:sz w:val="16"/>
          <w:szCs w:val="25"/>
          <w:cs/>
          <w:lang w:bidi="th-TH"/>
        </w:rPr>
        <w:tab/>
      </w:r>
      <w:r w:rsidRPr="001F5DD6">
        <w:rPr>
          <w:sz w:val="16"/>
        </w:rPr>
        <w:t>(f) Rain Fall</w:t>
      </w:r>
    </w:p>
    <w:p w14:paraId="38821C2F" w14:textId="77777777" w:rsidR="00847B53" w:rsidRPr="001F5DD6" w:rsidRDefault="00847B53" w:rsidP="007B29FE">
      <w:pPr>
        <w:jc w:val="left"/>
        <w:rPr>
          <w:sz w:val="16"/>
          <w:lang w:eastAsia="zh-CN"/>
        </w:rPr>
      </w:pPr>
    </w:p>
    <w:p w14:paraId="405D5B8B" w14:textId="77777777" w:rsidR="00743093" w:rsidRPr="001F5DD6" w:rsidRDefault="00743093" w:rsidP="007B29FE">
      <w:pPr>
        <w:rPr>
          <w:sz w:val="16"/>
        </w:rPr>
      </w:pPr>
      <w:r w:rsidRPr="001F5DD6">
        <w:rPr>
          <w:noProof/>
          <w:sz w:val="16"/>
          <w:lang w:eastAsia="zh-CN"/>
        </w:rPr>
        <w:drawing>
          <wp:inline distT="0" distB="0" distL="0" distR="0" wp14:anchorId="29B6516C" wp14:editId="714BB389">
            <wp:extent cx="2011680" cy="1124769"/>
            <wp:effectExtent l="0" t="0" r="7620" b="0"/>
            <wp:docPr id="1991658943" name="รูปภาพ 6" descr="รูปภาพประกอบด้วย ข้อความ, พล็อต, ไลน์, แผนภาพ&#10;&#10;เนื้อหาที่สร้างโดย AI อาจไม่ถูกต้อ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658943" name="รูปภาพ 6" descr="รูปภาพประกอบด้วย ข้อความ, พล็อต, ไลน์, แผนภาพ&#10;&#10;เนื้อหาที่สร้างโดย AI อาจไม่ถูกต้อง"/>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011680" cy="1124769"/>
                    </a:xfrm>
                    <a:prstGeom prst="rect">
                      <a:avLst/>
                    </a:prstGeom>
                  </pic:spPr>
                </pic:pic>
              </a:graphicData>
            </a:graphic>
          </wp:inline>
        </w:drawing>
      </w:r>
    </w:p>
    <w:p w14:paraId="588DC906" w14:textId="77777777" w:rsidR="00743093" w:rsidRPr="001F5DD6" w:rsidRDefault="00743093" w:rsidP="007B29FE">
      <w:pPr>
        <w:rPr>
          <w:sz w:val="16"/>
        </w:rPr>
      </w:pPr>
      <w:r w:rsidRPr="001F5DD6">
        <w:rPr>
          <w:sz w:val="16"/>
        </w:rPr>
        <w:t>(g) Price</w:t>
      </w:r>
    </w:p>
    <w:p w14:paraId="66DE3DF5" w14:textId="3EFDAD40" w:rsidR="008D3166" w:rsidRPr="001F5DD6" w:rsidRDefault="00743093" w:rsidP="002F7C36">
      <w:pPr>
        <w:pStyle w:val="figurecaption"/>
        <w:numPr>
          <w:ilvl w:val="0"/>
          <w:numId w:val="0"/>
        </w:numPr>
        <w:rPr>
          <w:rFonts w:eastAsia="MS Mincho"/>
        </w:rPr>
      </w:pPr>
      <w:proofErr w:type="gramStart"/>
      <w:r w:rsidRPr="001F5DD6">
        <w:rPr>
          <w:lang w:eastAsia="zh-CN"/>
        </w:rPr>
        <w:t>Fig. 3.</w:t>
      </w:r>
      <w:proofErr w:type="gramEnd"/>
      <w:r w:rsidRPr="001F5DD6">
        <w:rPr>
          <w:lang w:eastAsia="zh-CN"/>
        </w:rPr>
        <w:t xml:space="preserve"> </w:t>
      </w:r>
      <w:proofErr w:type="gramStart"/>
      <w:r w:rsidRPr="001F5DD6">
        <w:rPr>
          <w:rFonts w:eastAsia="MS Mincho"/>
        </w:rPr>
        <w:t>Visual Comparison of Time Series Reconstruction Using Three Imputation Methods (Linear Interpolation, Prophet and Kalman Filter) for Environmental and Price Variables.</w:t>
      </w:r>
      <w:proofErr w:type="gramEnd"/>
    </w:p>
    <w:p w14:paraId="653FFDE9" w14:textId="365B10F5" w:rsidR="00743093" w:rsidRPr="001F5DD6" w:rsidRDefault="00743093" w:rsidP="00AA2D6B">
      <w:pPr>
        <w:pStyle w:val="20"/>
        <w:rPr>
          <w:b/>
        </w:rPr>
      </w:pPr>
      <w:r w:rsidRPr="001F5DD6">
        <w:rPr>
          <w:b/>
        </w:rPr>
        <w:t>3.</w:t>
      </w:r>
      <w:r w:rsidR="00AA2D6B" w:rsidRPr="001F5DD6">
        <w:rPr>
          <w:b/>
          <w:lang w:eastAsia="zh-CN" w:bidi="th-TH"/>
        </w:rPr>
        <w:t>4.</w:t>
      </w:r>
      <w:r w:rsidRPr="001F5DD6">
        <w:rPr>
          <w:b/>
        </w:rPr>
        <w:t xml:space="preserve"> Impact on Model Prediction</w:t>
      </w:r>
    </w:p>
    <w:p w14:paraId="42B4198F" w14:textId="598B3BA0" w:rsidR="004C5B4C" w:rsidRPr="001F5DD6" w:rsidRDefault="004C5B4C" w:rsidP="00F00322">
      <w:pPr>
        <w:ind w:firstLineChars="200" w:firstLine="400"/>
        <w:jc w:val="both"/>
        <w:rPr>
          <w:lang w:bidi="th-TH"/>
        </w:rPr>
      </w:pPr>
      <w:r w:rsidRPr="001F5DD6">
        <w:rPr>
          <w:lang w:bidi="th-TH"/>
        </w:rPr>
        <w:t xml:space="preserve">Four machine learning algorithms were chosen to represent diverse modeling approaches and complexity levels including Regression Trees provide an interpretable baseline, Random Forest offers robust ensemble learning, </w:t>
      </w:r>
      <w:proofErr w:type="spellStart"/>
      <w:r w:rsidRPr="001F5DD6">
        <w:rPr>
          <w:lang w:bidi="th-TH"/>
        </w:rPr>
        <w:t>XGBoost</w:t>
      </w:r>
      <w:proofErr w:type="spellEnd"/>
      <w:r w:rsidRPr="001F5DD6">
        <w:rPr>
          <w:lang w:bidi="th-TH"/>
        </w:rPr>
        <w:t xml:space="preserve"> delivers</w:t>
      </w:r>
      <w:r w:rsidR="005F7016" w:rsidRPr="001F5DD6">
        <w:rPr>
          <w:cs/>
          <w:lang w:bidi="th-TH"/>
        </w:rPr>
        <w:t xml:space="preserve"> </w:t>
      </w:r>
      <w:r w:rsidRPr="001F5DD6">
        <w:rPr>
          <w:lang w:bidi="th-TH"/>
        </w:rPr>
        <w:t xml:space="preserve">state-of-the-art gradient boosting performance, and Artificial Neural Networks represent neural-based architectures. This selection enables thorough evaluation of imputation method performance across models ranging from simple transparent algorithms to sophisticated nonlinear techniques, while ensuring practical feasibility for agricultural datasets typical of developing countries. More computationally demanding methods, including deep </w:t>
      </w:r>
      <w:r w:rsidRPr="001F5DD6">
        <w:rPr>
          <w:lang w:bidi="th-TH"/>
        </w:rPr>
        <w:lastRenderedPageBreak/>
        <w:t>learning architectures and support vector regression, were excluded given the limited dataset size (n=</w:t>
      </w:r>
      <w:r w:rsidRPr="001F5DD6">
        <w:rPr>
          <w:cs/>
          <w:lang w:bidi="th-TH"/>
        </w:rPr>
        <w:t xml:space="preserve">182) </w:t>
      </w:r>
      <w:r w:rsidRPr="001F5DD6">
        <w:rPr>
          <w:lang w:bidi="th-TH"/>
        </w:rPr>
        <w:t>and the computational constraints of</w:t>
      </w:r>
      <w:r w:rsidRPr="001F5DD6">
        <w:rPr>
          <w:cs/>
          <w:lang w:bidi="th-TH"/>
        </w:rPr>
        <w:t xml:space="preserve"> </w:t>
      </w:r>
      <w:r w:rsidRPr="001F5DD6">
        <w:rPr>
          <w:lang w:bidi="th-TH"/>
        </w:rPr>
        <w:t>agricultural monitoring systems in resource-limited settings.</w:t>
      </w:r>
    </w:p>
    <w:p w14:paraId="12456D33" w14:textId="4D7B40CB" w:rsidR="004C5B4C" w:rsidRPr="001F5DD6" w:rsidRDefault="004C5B4C" w:rsidP="00F00322">
      <w:pPr>
        <w:ind w:firstLineChars="200" w:firstLine="400"/>
        <w:jc w:val="both"/>
        <w:rPr>
          <w:lang w:bidi="th-TH"/>
        </w:rPr>
      </w:pPr>
      <w:r w:rsidRPr="001F5DD6">
        <w:rPr>
          <w:lang w:bidi="th-TH"/>
        </w:rPr>
        <w:t>The performance of machine learning models after applying different imputation methods is analyzed in detail.</w:t>
      </w:r>
    </w:p>
    <w:p w14:paraId="0C7B06BC" w14:textId="77777777" w:rsidR="004C5B4C" w:rsidRPr="001F5DD6" w:rsidRDefault="004C5B4C" w:rsidP="00F00322">
      <w:pPr>
        <w:ind w:firstLineChars="200" w:firstLine="400"/>
        <w:jc w:val="both"/>
        <w:rPr>
          <w:lang w:bidi="th-TH"/>
        </w:rPr>
      </w:pPr>
      <w:r w:rsidRPr="001F5DD6">
        <w:rPr>
          <w:lang w:bidi="th-TH"/>
        </w:rPr>
        <w:t xml:space="preserve">Table 5. presents a comprehensive comparison of training and testing performance across all imputation methods and machine learning models. The results reveal several key patterns and insights regarding model behavior and generalization capability, particularly in terms of error magnitude as reflected by </w:t>
      </w:r>
      <m:oMath>
        <m:r>
          <w:rPr>
            <w:rFonts w:ascii="Cambria Math" w:hAnsi="Cambria Math"/>
            <w:lang w:bidi="th-TH"/>
          </w:rPr>
          <m:t>MAPE</m:t>
        </m:r>
      </m:oMath>
      <w:r w:rsidRPr="001F5DD6">
        <w:rPr>
          <w:lang w:bidi="th-TH"/>
        </w:rPr>
        <w:t>.</w:t>
      </w:r>
    </w:p>
    <w:p w14:paraId="66BE1F87" w14:textId="0C718A29" w:rsidR="004C5B4C" w:rsidRPr="001F5DD6" w:rsidRDefault="004C5B4C" w:rsidP="00F00322">
      <w:pPr>
        <w:ind w:firstLineChars="200" w:firstLine="400"/>
        <w:jc w:val="both"/>
        <w:rPr>
          <w:lang w:bidi="th-TH"/>
        </w:rPr>
      </w:pPr>
      <w:proofErr w:type="spellStart"/>
      <w:r w:rsidRPr="001F5DD6">
        <w:rPr>
          <w:lang w:bidi="th-TH"/>
        </w:rPr>
        <w:t>XGBoost</w:t>
      </w:r>
      <w:proofErr w:type="spellEnd"/>
      <w:r w:rsidRPr="001F5DD6">
        <w:rPr>
          <w:lang w:bidi="th-TH"/>
        </w:rPr>
        <w:t xml:space="preserve"> consistently achieved the highest performance across all imputation methods demonstrating superior predictive accuracy. For training data, </w:t>
      </w:r>
      <w:proofErr w:type="spellStart"/>
      <w:r w:rsidRPr="001F5DD6">
        <w:rPr>
          <w:lang w:bidi="th-TH"/>
        </w:rPr>
        <w:t>XGBoost</w:t>
      </w:r>
      <w:proofErr w:type="spellEnd"/>
      <w:r w:rsidRPr="001F5DD6">
        <w:rPr>
          <w:lang w:bidi="th-TH"/>
        </w:rPr>
        <w:t xml:space="preserve"> reached near-perfect performance with </w:t>
      </w:r>
      <m:oMath>
        <m:sSup>
          <m:sSupPr>
            <m:ctrlPr>
              <w:rPr>
                <w:rFonts w:ascii="Cambria Math" w:hAnsi="Cambria Math"/>
                <w:i/>
                <w:lang w:bidi="th-TH"/>
              </w:rPr>
            </m:ctrlPr>
          </m:sSupPr>
          <m:e>
            <m:r>
              <w:rPr>
                <w:rFonts w:ascii="Cambria Math" w:hAnsi="Cambria Math"/>
                <w:lang w:bidi="th-TH"/>
              </w:rPr>
              <m:t>R</m:t>
            </m:r>
          </m:e>
          <m:sup>
            <m:r>
              <w:rPr>
                <w:rFonts w:ascii="Cambria Math" w:hAnsi="Cambria Math"/>
                <w:cs/>
                <w:lang w:bidi="th-TH"/>
              </w:rPr>
              <m:t>2</m:t>
            </m:r>
          </m:sup>
        </m:sSup>
      </m:oMath>
      <w:r w:rsidRPr="001F5DD6">
        <w:rPr>
          <w:lang w:bidi="th-TH"/>
        </w:rPr>
        <w:t xml:space="preserve"> values of </w:t>
      </w:r>
      <w:r w:rsidRPr="001F5DD6">
        <w:rPr>
          <w:cs/>
          <w:lang w:bidi="th-TH"/>
        </w:rPr>
        <w:t>0.9998–0.9999</w:t>
      </w:r>
      <w:r w:rsidRPr="001F5DD6">
        <w:rPr>
          <w:lang w:bidi="th-TH"/>
        </w:rPr>
        <w:t xml:space="preserve"> and extremely low error rates (</w:t>
      </w:r>
      <m:oMath>
        <m:r>
          <w:rPr>
            <w:rFonts w:ascii="Cambria Math" w:hAnsi="Cambria Math"/>
            <w:lang w:bidi="th-TH"/>
          </w:rPr>
          <m:t>MSE</m:t>
        </m:r>
      </m:oMath>
      <w:r w:rsidRPr="001F5DD6">
        <w:rPr>
          <w:lang w:bidi="th-TH"/>
        </w:rPr>
        <w:t xml:space="preserve"> = </w:t>
      </w:r>
      <w:r w:rsidRPr="001F5DD6">
        <w:rPr>
          <w:cs/>
          <w:lang w:bidi="th-TH"/>
        </w:rPr>
        <w:t>0.0000</w:t>
      </w:r>
      <w:r w:rsidRPr="001F5DD6">
        <w:rPr>
          <w:lang w:bidi="th-TH"/>
        </w:rPr>
        <w:t xml:space="preserve">, </w:t>
      </w:r>
      <m:oMath>
        <m:r>
          <w:rPr>
            <w:rFonts w:ascii="Cambria Math" w:hAnsi="Cambria Math"/>
            <w:lang w:bidi="th-TH"/>
          </w:rPr>
          <m:t>MAE</m:t>
        </m:r>
      </m:oMath>
      <w:r w:rsidRPr="001F5DD6">
        <w:rPr>
          <w:lang w:bidi="th-TH"/>
        </w:rPr>
        <w:t xml:space="preserve"> = </w:t>
      </w:r>
      <w:r w:rsidRPr="001F5DD6">
        <w:rPr>
          <w:cs/>
          <w:lang w:bidi="th-TH"/>
        </w:rPr>
        <w:t>0.0015–0.0021</w:t>
      </w:r>
      <w:r w:rsidRPr="001F5DD6">
        <w:rPr>
          <w:lang w:bidi="th-TH"/>
        </w:rPr>
        <w:t xml:space="preserve">, and </w:t>
      </w:r>
      <m:oMath>
        <m:r>
          <w:rPr>
            <w:rFonts w:ascii="Cambria Math" w:hAnsi="Cambria Math"/>
            <w:lang w:bidi="th-TH"/>
          </w:rPr>
          <m:t>MAPE</m:t>
        </m:r>
      </m:oMath>
      <w:r w:rsidRPr="001F5DD6">
        <w:rPr>
          <w:lang w:bidi="th-TH"/>
        </w:rPr>
        <w:t xml:space="preserve"> = </w:t>
      </w:r>
      <w:r w:rsidRPr="001F5DD6">
        <w:rPr>
          <w:cs/>
          <w:lang w:bidi="th-TH"/>
        </w:rPr>
        <w:t>0.0804–0.1328</w:t>
      </w:r>
      <w:r w:rsidRPr="001F5DD6">
        <w:rPr>
          <w:lang w:bidi="th-TH"/>
        </w:rPr>
        <w:t xml:space="preserve">%). However, the testing results show more realistic performance levels indicating appropriate model complexity without severe overfitting, as evidenced by reasonable </w:t>
      </w:r>
      <m:oMath>
        <m:r>
          <w:rPr>
            <w:rFonts w:ascii="Cambria Math" w:hAnsi="Cambria Math"/>
            <w:lang w:bidi="th-TH"/>
          </w:rPr>
          <m:t>MAPE</m:t>
        </m:r>
      </m:oMath>
      <w:r w:rsidRPr="001F5DD6">
        <w:rPr>
          <w:lang w:bidi="th-TH"/>
        </w:rPr>
        <w:t xml:space="preserve"> values across all imputation methods.</w:t>
      </w:r>
    </w:p>
    <w:p w14:paraId="26CC77F4" w14:textId="7ACDF546" w:rsidR="004C5B4C" w:rsidRPr="001F5DD6" w:rsidRDefault="004C5B4C" w:rsidP="00F00322">
      <w:pPr>
        <w:ind w:firstLineChars="200" w:firstLine="400"/>
        <w:jc w:val="both"/>
        <w:rPr>
          <w:lang w:bidi="th-TH"/>
        </w:rPr>
      </w:pPr>
      <w:r w:rsidRPr="001F5DD6">
        <w:rPr>
          <w:lang w:bidi="th-TH"/>
        </w:rPr>
        <w:t xml:space="preserve">Among the imputation methods, Kalman Filter combined with </w:t>
      </w:r>
      <w:proofErr w:type="spellStart"/>
      <w:r w:rsidRPr="001F5DD6">
        <w:rPr>
          <w:lang w:bidi="th-TH"/>
        </w:rPr>
        <w:t>XGBoost</w:t>
      </w:r>
      <w:proofErr w:type="spellEnd"/>
      <w:r w:rsidRPr="001F5DD6">
        <w:rPr>
          <w:lang w:bidi="th-TH"/>
        </w:rPr>
        <w:t xml:space="preserve"> produced the strongest overall results, achieving </w:t>
      </w:r>
      <m:oMath>
        <m:sSup>
          <m:sSupPr>
            <m:ctrlPr>
              <w:rPr>
                <w:rFonts w:ascii="Cambria Math" w:hAnsi="Cambria Math"/>
                <w:i/>
                <w:lang w:bidi="th-TH"/>
              </w:rPr>
            </m:ctrlPr>
          </m:sSupPr>
          <m:e>
            <m:r>
              <w:rPr>
                <w:rFonts w:ascii="Cambria Math" w:hAnsi="Cambria Math"/>
                <w:lang w:bidi="th-TH"/>
              </w:rPr>
              <m:t>R</m:t>
            </m:r>
          </m:e>
          <m:sup>
            <m:r>
              <w:rPr>
                <w:rFonts w:ascii="Cambria Math" w:hAnsi="Cambria Math"/>
                <w:cs/>
                <w:lang w:bidi="th-TH"/>
              </w:rPr>
              <m:t>2</m:t>
            </m:r>
          </m:sup>
        </m:sSup>
      </m:oMath>
      <w:r w:rsidRPr="001F5DD6">
        <w:rPr>
          <w:cs/>
          <w:lang w:bidi="th-TH"/>
        </w:rPr>
        <w:t xml:space="preserve"> = 0.9767</w:t>
      </w:r>
      <w:r w:rsidRPr="001F5DD6">
        <w:rPr>
          <w:lang w:bidi="th-TH"/>
        </w:rPr>
        <w:t xml:space="preserve">, </w:t>
      </w:r>
      <m:oMath>
        <m:r>
          <w:rPr>
            <w:rFonts w:ascii="Cambria Math" w:hAnsi="Cambria Math"/>
            <w:lang w:bidi="th-TH"/>
          </w:rPr>
          <m:t>MSE</m:t>
        </m:r>
      </m:oMath>
      <w:r w:rsidRPr="001F5DD6">
        <w:rPr>
          <w:lang w:bidi="th-TH"/>
        </w:rPr>
        <w:t xml:space="preserve"> = </w:t>
      </w:r>
      <w:r w:rsidRPr="001F5DD6">
        <w:rPr>
          <w:cs/>
          <w:lang w:bidi="th-TH"/>
        </w:rPr>
        <w:t>0.0013</w:t>
      </w:r>
      <w:r w:rsidRPr="001F5DD6">
        <w:rPr>
          <w:lang w:bidi="th-TH"/>
        </w:rPr>
        <w:t xml:space="preserve">, </w:t>
      </w:r>
      <m:oMath>
        <m:r>
          <w:rPr>
            <w:rFonts w:ascii="Cambria Math" w:hAnsi="Cambria Math"/>
            <w:lang w:bidi="th-TH"/>
          </w:rPr>
          <m:t>MAE</m:t>
        </m:r>
      </m:oMath>
      <w:r w:rsidRPr="001F5DD6">
        <w:rPr>
          <w:lang w:bidi="th-TH"/>
        </w:rPr>
        <w:t xml:space="preserve"> = </w:t>
      </w:r>
      <w:r w:rsidRPr="001F5DD6">
        <w:rPr>
          <w:cs/>
          <w:lang w:bidi="th-TH"/>
        </w:rPr>
        <w:t>0.0287</w:t>
      </w:r>
      <w:r w:rsidRPr="001F5DD6">
        <w:rPr>
          <w:lang w:bidi="th-TH"/>
        </w:rPr>
        <w:t xml:space="preserve">, and </w:t>
      </w:r>
      <m:oMath>
        <m:r>
          <w:rPr>
            <w:rFonts w:ascii="Cambria Math" w:hAnsi="Cambria Math"/>
            <w:lang w:bidi="th-TH"/>
          </w:rPr>
          <m:t>MAPE</m:t>
        </m:r>
      </m:oMath>
      <w:r w:rsidRPr="001F5DD6">
        <w:rPr>
          <w:lang w:bidi="th-TH"/>
        </w:rPr>
        <w:t xml:space="preserve"> = </w:t>
      </w:r>
      <w:r w:rsidRPr="001F5DD6">
        <w:rPr>
          <w:cs/>
          <w:lang w:bidi="th-TH"/>
        </w:rPr>
        <w:t>1.4861</w:t>
      </w:r>
      <w:r w:rsidRPr="001F5DD6">
        <w:rPr>
          <w:lang w:bidi="th-TH"/>
        </w:rPr>
        <w:t xml:space="preserve">% on the testing set. Prophet with </w:t>
      </w:r>
      <w:proofErr w:type="spellStart"/>
      <w:r w:rsidRPr="001F5DD6">
        <w:rPr>
          <w:lang w:bidi="th-TH"/>
        </w:rPr>
        <w:t>XGBoost</w:t>
      </w:r>
      <w:proofErr w:type="spellEnd"/>
      <w:r w:rsidRPr="001F5DD6">
        <w:rPr>
          <w:lang w:bidi="th-TH"/>
        </w:rPr>
        <w:t xml:space="preserve"> followed closely with </w:t>
      </w:r>
      <m:oMath>
        <m:sSup>
          <m:sSupPr>
            <m:ctrlPr>
              <w:rPr>
                <w:rFonts w:ascii="Cambria Math" w:hAnsi="Cambria Math"/>
                <w:i/>
                <w:lang w:bidi="th-TH"/>
              </w:rPr>
            </m:ctrlPr>
          </m:sSupPr>
          <m:e>
            <m:r>
              <w:rPr>
                <w:rFonts w:ascii="Cambria Math" w:hAnsi="Cambria Math"/>
                <w:lang w:bidi="th-TH"/>
              </w:rPr>
              <m:t>R</m:t>
            </m:r>
          </m:e>
          <m:sup>
            <m:r>
              <w:rPr>
                <w:rFonts w:ascii="Cambria Math" w:hAnsi="Cambria Math"/>
                <w:cs/>
                <w:lang w:bidi="th-TH"/>
              </w:rPr>
              <m:t>2</m:t>
            </m:r>
          </m:sup>
        </m:sSup>
      </m:oMath>
      <w:r w:rsidRPr="001F5DD6">
        <w:rPr>
          <w:cs/>
          <w:lang w:bidi="th-TH"/>
        </w:rPr>
        <w:t xml:space="preserve"> = 0.9679</w:t>
      </w:r>
      <w:r w:rsidRPr="001F5DD6">
        <w:rPr>
          <w:lang w:bidi="th-TH"/>
        </w:rPr>
        <w:t xml:space="preserve">, </w:t>
      </w:r>
      <m:oMath>
        <m:r>
          <w:rPr>
            <w:rFonts w:ascii="Cambria Math" w:hAnsi="Cambria Math"/>
            <w:lang w:bidi="th-TH"/>
          </w:rPr>
          <m:t>MSE</m:t>
        </m:r>
      </m:oMath>
      <w:r w:rsidRPr="001F5DD6">
        <w:rPr>
          <w:lang w:bidi="th-TH"/>
        </w:rPr>
        <w:t xml:space="preserve"> = </w:t>
      </w:r>
      <w:r w:rsidRPr="001F5DD6">
        <w:rPr>
          <w:cs/>
          <w:lang w:bidi="th-TH"/>
        </w:rPr>
        <w:t>0.0011</w:t>
      </w:r>
      <w:r w:rsidRPr="001F5DD6">
        <w:rPr>
          <w:lang w:bidi="th-TH"/>
        </w:rPr>
        <w:t xml:space="preserve">, </w:t>
      </w:r>
      <m:oMath>
        <m:r>
          <w:rPr>
            <w:rFonts w:ascii="Cambria Math" w:hAnsi="Cambria Math"/>
            <w:lang w:bidi="th-TH"/>
          </w:rPr>
          <m:t>MAE</m:t>
        </m:r>
      </m:oMath>
      <w:r w:rsidRPr="001F5DD6">
        <w:rPr>
          <w:lang w:bidi="th-TH"/>
        </w:rPr>
        <w:t xml:space="preserve"> = </w:t>
      </w:r>
      <w:r w:rsidRPr="001F5DD6">
        <w:rPr>
          <w:cs/>
          <w:lang w:bidi="th-TH"/>
        </w:rPr>
        <w:t>0.0207</w:t>
      </w:r>
      <w:r w:rsidRPr="001F5DD6">
        <w:rPr>
          <w:lang w:bidi="th-TH"/>
        </w:rPr>
        <w:t xml:space="preserve">, and </w:t>
      </w:r>
      <m:oMath>
        <m:r>
          <w:rPr>
            <w:rFonts w:ascii="Cambria Math" w:hAnsi="Cambria Math"/>
            <w:lang w:bidi="th-TH"/>
          </w:rPr>
          <m:t>MAPE</m:t>
        </m:r>
      </m:oMath>
      <w:r w:rsidRPr="001F5DD6">
        <w:rPr>
          <w:lang w:bidi="th-TH"/>
        </w:rPr>
        <w:t xml:space="preserve"> = </w:t>
      </w:r>
      <w:r w:rsidRPr="001F5DD6">
        <w:rPr>
          <w:cs/>
          <w:lang w:bidi="th-TH"/>
        </w:rPr>
        <w:t>1.0490</w:t>
      </w:r>
      <w:r w:rsidRPr="001F5DD6">
        <w:rPr>
          <w:lang w:bidi="th-TH"/>
        </w:rPr>
        <w:t xml:space="preserve">%, while Linear Interpolation with </w:t>
      </w:r>
      <w:proofErr w:type="spellStart"/>
      <w:r w:rsidRPr="001F5DD6">
        <w:rPr>
          <w:lang w:bidi="th-TH"/>
        </w:rPr>
        <w:t>XGBoost</w:t>
      </w:r>
      <w:proofErr w:type="spellEnd"/>
      <w:r w:rsidRPr="001F5DD6">
        <w:rPr>
          <w:lang w:bidi="th-TH"/>
        </w:rPr>
        <w:t xml:space="preserve"> achieved </w:t>
      </w:r>
      <m:oMath>
        <m:sSup>
          <m:sSupPr>
            <m:ctrlPr>
              <w:rPr>
                <w:rFonts w:ascii="Cambria Math" w:hAnsi="Cambria Math"/>
                <w:i/>
                <w:lang w:bidi="th-TH"/>
              </w:rPr>
            </m:ctrlPr>
          </m:sSupPr>
          <m:e>
            <m:r>
              <w:rPr>
                <w:rFonts w:ascii="Cambria Math" w:hAnsi="Cambria Math"/>
                <w:lang w:bidi="th-TH"/>
              </w:rPr>
              <m:t>R</m:t>
            </m:r>
          </m:e>
          <m:sup>
            <m:r>
              <w:rPr>
                <w:rFonts w:ascii="Cambria Math" w:hAnsi="Cambria Math"/>
                <w:cs/>
                <w:lang w:bidi="th-TH"/>
              </w:rPr>
              <m:t>2</m:t>
            </m:r>
          </m:sup>
        </m:sSup>
      </m:oMath>
      <w:r w:rsidRPr="001F5DD6">
        <w:rPr>
          <w:cs/>
          <w:lang w:bidi="th-TH"/>
        </w:rPr>
        <w:t xml:space="preserve"> = 0.9603</w:t>
      </w:r>
      <w:r w:rsidRPr="001F5DD6">
        <w:rPr>
          <w:lang w:bidi="th-TH"/>
        </w:rPr>
        <w:t xml:space="preserve">, </w:t>
      </w:r>
      <m:oMath>
        <m:r>
          <w:rPr>
            <w:rFonts w:ascii="Cambria Math" w:hAnsi="Cambria Math"/>
            <w:lang w:bidi="th-TH"/>
          </w:rPr>
          <m:t>MSE</m:t>
        </m:r>
      </m:oMath>
      <w:r w:rsidRPr="001F5DD6">
        <w:rPr>
          <w:lang w:bidi="th-TH"/>
        </w:rPr>
        <w:t xml:space="preserve"> = </w:t>
      </w:r>
      <w:r w:rsidRPr="001F5DD6">
        <w:rPr>
          <w:cs/>
          <w:lang w:bidi="th-TH"/>
        </w:rPr>
        <w:t>0.0025</w:t>
      </w:r>
      <w:r w:rsidRPr="001F5DD6">
        <w:rPr>
          <w:lang w:bidi="th-TH"/>
        </w:rPr>
        <w:t xml:space="preserve">, </w:t>
      </w:r>
      <m:oMath>
        <m:r>
          <w:rPr>
            <w:rFonts w:ascii="Cambria Math" w:hAnsi="Cambria Math"/>
            <w:lang w:bidi="th-TH"/>
          </w:rPr>
          <m:t>MAE</m:t>
        </m:r>
      </m:oMath>
      <w:r w:rsidRPr="001F5DD6">
        <w:rPr>
          <w:lang w:bidi="th-TH"/>
        </w:rPr>
        <w:t xml:space="preserve"> = </w:t>
      </w:r>
      <w:r w:rsidRPr="001F5DD6">
        <w:rPr>
          <w:cs/>
          <w:lang w:bidi="th-TH"/>
        </w:rPr>
        <w:t>0.0341</w:t>
      </w:r>
      <w:r w:rsidRPr="001F5DD6">
        <w:rPr>
          <w:lang w:bidi="th-TH"/>
        </w:rPr>
        <w:t xml:space="preserve">, and </w:t>
      </w:r>
      <m:oMath>
        <m:r>
          <w:rPr>
            <w:rFonts w:ascii="Cambria Math" w:hAnsi="Cambria Math"/>
            <w:lang w:bidi="th-TH"/>
          </w:rPr>
          <m:t>MAPE</m:t>
        </m:r>
      </m:oMath>
      <w:r w:rsidRPr="001F5DD6">
        <w:rPr>
          <w:lang w:bidi="th-TH"/>
        </w:rPr>
        <w:t xml:space="preserve"> = </w:t>
      </w:r>
      <w:r w:rsidRPr="001F5DD6">
        <w:rPr>
          <w:cs/>
          <w:lang w:bidi="th-TH"/>
        </w:rPr>
        <w:t>2.2561</w:t>
      </w:r>
      <w:r w:rsidRPr="001F5DD6">
        <w:rPr>
          <w:lang w:bidi="th-TH"/>
        </w:rPr>
        <w:t>%.</w:t>
      </w:r>
    </w:p>
    <w:p w14:paraId="0D22936D" w14:textId="4A4768FA" w:rsidR="004C5B4C" w:rsidRPr="001F5DD6" w:rsidRDefault="004C5B4C" w:rsidP="00F00322">
      <w:pPr>
        <w:ind w:firstLineChars="200" w:firstLine="400"/>
        <w:jc w:val="both"/>
        <w:rPr>
          <w:lang w:bidi="th-TH"/>
        </w:rPr>
      </w:pPr>
      <w:r w:rsidRPr="001F5DD6">
        <w:rPr>
          <w:lang w:bidi="th-TH"/>
        </w:rPr>
        <w:t xml:space="preserve">Random Forest demonstrated robust performance across all imputation methods, maintaining good generalization with testing </w:t>
      </w:r>
      <m:oMath>
        <m:sSup>
          <m:sSupPr>
            <m:ctrlPr>
              <w:rPr>
                <w:rFonts w:ascii="Cambria Math" w:hAnsi="Cambria Math"/>
                <w:i/>
                <w:lang w:bidi="th-TH"/>
              </w:rPr>
            </m:ctrlPr>
          </m:sSupPr>
          <m:e>
            <m:r>
              <w:rPr>
                <w:rFonts w:ascii="Cambria Math" w:hAnsi="Cambria Math"/>
                <w:lang w:bidi="th-TH"/>
              </w:rPr>
              <m:t>R</m:t>
            </m:r>
          </m:e>
          <m:sup>
            <m:r>
              <w:rPr>
                <w:rFonts w:ascii="Cambria Math" w:hAnsi="Cambria Math"/>
                <w:cs/>
                <w:lang w:bidi="th-TH"/>
              </w:rPr>
              <m:t>2</m:t>
            </m:r>
          </m:sup>
        </m:sSup>
      </m:oMath>
      <w:r w:rsidRPr="001F5DD6">
        <w:rPr>
          <w:lang w:bidi="th-TH"/>
        </w:rPr>
        <w:t xml:space="preserve"> values ranging from </w:t>
      </w:r>
      <w:r w:rsidRPr="001F5DD6">
        <w:rPr>
          <w:cs/>
          <w:lang w:bidi="th-TH"/>
        </w:rPr>
        <w:t>0.9375</w:t>
      </w:r>
      <w:r w:rsidRPr="001F5DD6">
        <w:rPr>
          <w:lang w:bidi="th-TH"/>
        </w:rPr>
        <w:t xml:space="preserve"> to </w:t>
      </w:r>
      <w:r w:rsidRPr="001F5DD6">
        <w:rPr>
          <w:cs/>
          <w:lang w:bidi="th-TH"/>
        </w:rPr>
        <w:t>0.9432</w:t>
      </w:r>
      <w:r w:rsidRPr="001F5DD6">
        <w:rPr>
          <w:lang w:bidi="th-TH"/>
        </w:rPr>
        <w:t xml:space="preserve"> and </w:t>
      </w:r>
      <m:oMath>
        <m:r>
          <w:rPr>
            <w:rFonts w:ascii="Cambria Math" w:hAnsi="Cambria Math"/>
            <w:lang w:bidi="th-TH"/>
          </w:rPr>
          <m:t>MAPE</m:t>
        </m:r>
      </m:oMath>
      <w:r w:rsidRPr="001F5DD6">
        <w:rPr>
          <w:lang w:bidi="th-TH"/>
        </w:rPr>
        <w:t xml:space="preserve"> values between </w:t>
      </w:r>
      <w:r w:rsidRPr="001F5DD6">
        <w:rPr>
          <w:cs/>
          <w:lang w:bidi="th-TH"/>
        </w:rPr>
        <w:t>1.8705</w:t>
      </w:r>
      <w:r w:rsidRPr="001F5DD6">
        <w:rPr>
          <w:lang w:bidi="th-TH"/>
        </w:rPr>
        <w:t xml:space="preserve">% and </w:t>
      </w:r>
      <w:r w:rsidRPr="001F5DD6">
        <w:rPr>
          <w:cs/>
          <w:lang w:bidi="th-TH"/>
        </w:rPr>
        <w:t>2.4596</w:t>
      </w:r>
      <w:r w:rsidRPr="001F5DD6">
        <w:rPr>
          <w:lang w:bidi="th-TH"/>
        </w:rPr>
        <w:t xml:space="preserve">%. Notably, Random Forest showed less dramatic differences between training and testing performance compared to </w:t>
      </w:r>
      <w:proofErr w:type="spellStart"/>
      <w:r w:rsidRPr="001F5DD6">
        <w:rPr>
          <w:lang w:bidi="th-TH"/>
        </w:rPr>
        <w:t>XGBoost</w:t>
      </w:r>
      <w:proofErr w:type="spellEnd"/>
      <w:r w:rsidRPr="001F5DD6">
        <w:rPr>
          <w:lang w:bidi="th-TH"/>
        </w:rPr>
        <w:t>, suggesting more stable model behavior.</w:t>
      </w:r>
    </w:p>
    <w:p w14:paraId="209253FF" w14:textId="309323E6" w:rsidR="008D3166" w:rsidRPr="001F5DD6" w:rsidRDefault="004C5B4C" w:rsidP="00F00322">
      <w:pPr>
        <w:ind w:firstLineChars="200" w:firstLine="400"/>
        <w:jc w:val="both"/>
        <w:rPr>
          <w:lang w:eastAsia="zh-CN" w:bidi="th-TH"/>
        </w:rPr>
      </w:pPr>
      <w:r w:rsidRPr="001F5DD6">
        <w:rPr>
          <w:lang w:bidi="th-TH"/>
        </w:rPr>
        <w:t xml:space="preserve">Regression Tree models exhibited moderate performance with testing </w:t>
      </w:r>
      <m:oMath>
        <m:sSup>
          <m:sSupPr>
            <m:ctrlPr>
              <w:rPr>
                <w:rFonts w:ascii="Cambria Math" w:hAnsi="Cambria Math"/>
                <w:i/>
                <w:lang w:bidi="th-TH"/>
              </w:rPr>
            </m:ctrlPr>
          </m:sSupPr>
          <m:e>
            <m:r>
              <w:rPr>
                <w:rFonts w:ascii="Cambria Math" w:hAnsi="Cambria Math"/>
                <w:lang w:bidi="th-TH"/>
              </w:rPr>
              <m:t>R</m:t>
            </m:r>
          </m:e>
          <m:sup>
            <m:r>
              <w:rPr>
                <w:rFonts w:ascii="Cambria Math" w:hAnsi="Cambria Math"/>
                <w:cs/>
                <w:lang w:bidi="th-TH"/>
              </w:rPr>
              <m:t>2</m:t>
            </m:r>
          </m:sup>
        </m:sSup>
      </m:oMath>
      <w:r w:rsidRPr="001F5DD6">
        <w:rPr>
          <w:lang w:bidi="th-TH"/>
        </w:rPr>
        <w:t xml:space="preserve"> values between </w:t>
      </w:r>
      <w:r w:rsidRPr="001F5DD6">
        <w:rPr>
          <w:cs/>
          <w:lang w:bidi="th-TH"/>
        </w:rPr>
        <w:t xml:space="preserve">0.9079 </w:t>
      </w:r>
      <w:r w:rsidRPr="001F5DD6">
        <w:rPr>
          <w:lang w:bidi="th-TH"/>
        </w:rPr>
        <w:t xml:space="preserve">and </w:t>
      </w:r>
      <w:r w:rsidRPr="001F5DD6">
        <w:rPr>
          <w:cs/>
          <w:lang w:bidi="th-TH"/>
        </w:rPr>
        <w:t xml:space="preserve">0.9296 </w:t>
      </w:r>
      <w:r w:rsidRPr="001F5DD6">
        <w:rPr>
          <w:lang w:bidi="th-TH"/>
        </w:rPr>
        <w:t xml:space="preserve">and </w:t>
      </w:r>
      <m:oMath>
        <m:r>
          <w:rPr>
            <w:rFonts w:ascii="Cambria Math" w:hAnsi="Cambria Math"/>
            <w:lang w:bidi="th-TH"/>
          </w:rPr>
          <m:t>MAPE</m:t>
        </m:r>
      </m:oMath>
      <w:r w:rsidRPr="001F5DD6">
        <w:rPr>
          <w:lang w:bidi="th-TH"/>
        </w:rPr>
        <w:t xml:space="preserve"> values ranging from </w:t>
      </w:r>
      <w:r w:rsidRPr="001F5DD6">
        <w:rPr>
          <w:cs/>
          <w:lang w:bidi="th-TH"/>
        </w:rPr>
        <w:t>1.9624</w:t>
      </w:r>
      <w:r w:rsidRPr="001F5DD6">
        <w:rPr>
          <w:lang w:bidi="th-TH"/>
        </w:rPr>
        <w:t xml:space="preserve">% to </w:t>
      </w:r>
      <w:r w:rsidRPr="001F5DD6">
        <w:rPr>
          <w:cs/>
          <w:lang w:bidi="th-TH"/>
        </w:rPr>
        <w:t>2.6941</w:t>
      </w:r>
      <w:r w:rsidRPr="001F5DD6">
        <w:rPr>
          <w:lang w:bidi="th-TH"/>
        </w:rPr>
        <w:t xml:space="preserve">%, while ANN models showed the most variable results, with testing </w:t>
      </w:r>
      <m:oMath>
        <m:sSup>
          <m:sSupPr>
            <m:ctrlPr>
              <w:rPr>
                <w:rFonts w:ascii="Cambria Math" w:hAnsi="Cambria Math"/>
                <w:i/>
                <w:lang w:bidi="th-TH"/>
              </w:rPr>
            </m:ctrlPr>
          </m:sSupPr>
          <m:e>
            <m:r>
              <w:rPr>
                <w:rFonts w:ascii="Cambria Math" w:hAnsi="Cambria Math"/>
                <w:lang w:bidi="th-TH"/>
              </w:rPr>
              <m:t>R</m:t>
            </m:r>
          </m:e>
          <m:sup>
            <m:r>
              <w:rPr>
                <w:rFonts w:ascii="Cambria Math" w:hAnsi="Cambria Math"/>
                <w:cs/>
                <w:lang w:bidi="th-TH"/>
              </w:rPr>
              <m:t>2</m:t>
            </m:r>
          </m:sup>
        </m:sSup>
      </m:oMath>
      <w:r w:rsidRPr="001F5DD6">
        <w:rPr>
          <w:lang w:bidi="th-TH"/>
        </w:rPr>
        <w:t xml:space="preserve"> ranging from </w:t>
      </w:r>
      <w:r w:rsidRPr="001F5DD6">
        <w:rPr>
          <w:cs/>
          <w:lang w:bidi="th-TH"/>
        </w:rPr>
        <w:t>0.8394 (</w:t>
      </w:r>
      <w:r w:rsidRPr="001F5DD6">
        <w:rPr>
          <w:lang w:bidi="th-TH"/>
        </w:rPr>
        <w:t xml:space="preserve">Prophet) to </w:t>
      </w:r>
      <w:r w:rsidRPr="001F5DD6">
        <w:rPr>
          <w:cs/>
          <w:lang w:bidi="th-TH"/>
        </w:rPr>
        <w:t>0.9251 (</w:t>
      </w:r>
      <w:r w:rsidRPr="001F5DD6">
        <w:rPr>
          <w:lang w:bidi="th-TH"/>
        </w:rPr>
        <w:t xml:space="preserve">Kalman Filter) and MAPE ranging from </w:t>
      </w:r>
      <w:r w:rsidRPr="001F5DD6">
        <w:rPr>
          <w:cs/>
          <w:lang w:bidi="th-TH"/>
        </w:rPr>
        <w:t>2.6118</w:t>
      </w:r>
      <w:r w:rsidRPr="001F5DD6">
        <w:rPr>
          <w:lang w:bidi="th-TH"/>
        </w:rPr>
        <w:t xml:space="preserve">% to </w:t>
      </w:r>
      <w:r w:rsidRPr="001F5DD6">
        <w:rPr>
          <w:cs/>
          <w:lang w:bidi="th-TH"/>
        </w:rPr>
        <w:t>3.0777</w:t>
      </w:r>
      <w:r w:rsidRPr="001F5DD6">
        <w:rPr>
          <w:lang w:bidi="th-TH"/>
        </w:rPr>
        <w:t>%. The substantial gap between training and testing performance for some models highlights the importance of proper model selection and validation in agricultural price prediction applications.</w:t>
      </w:r>
    </w:p>
    <w:p w14:paraId="2ADBBAA2" w14:textId="77777777" w:rsidR="008D3166" w:rsidRPr="001F5DD6" w:rsidRDefault="008D3166" w:rsidP="007B29FE">
      <w:pPr>
        <w:pStyle w:val="tablehead"/>
        <w:numPr>
          <w:ilvl w:val="0"/>
          <w:numId w:val="0"/>
        </w:numPr>
        <w:spacing w:line="240" w:lineRule="auto"/>
        <w:jc w:val="both"/>
        <w:rPr>
          <w:smallCaps w:val="0"/>
          <w:szCs w:val="16"/>
        </w:rPr>
      </w:pPr>
      <w:proofErr w:type="gramStart"/>
      <w:r w:rsidRPr="001F5DD6">
        <w:rPr>
          <w:smallCaps w:val="0"/>
          <w:szCs w:val="16"/>
        </w:rPr>
        <w:t>Table 5.</w:t>
      </w:r>
      <w:proofErr w:type="gramEnd"/>
      <w:r w:rsidRPr="001F5DD6">
        <w:rPr>
          <w:smallCaps w:val="0"/>
          <w:szCs w:val="16"/>
        </w:rPr>
        <w:t xml:space="preserve"> Training and Testing Performance of Machine Learning Models Using Different Imputation Methods (Linear Interpolation, Prophet and Kalman Filter) for Agricultural Price Forecasting.</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340"/>
        <w:gridCol w:w="1101"/>
        <w:gridCol w:w="656"/>
        <w:gridCol w:w="656"/>
        <w:gridCol w:w="656"/>
        <w:gridCol w:w="790"/>
        <w:gridCol w:w="656"/>
        <w:gridCol w:w="656"/>
        <w:gridCol w:w="656"/>
        <w:gridCol w:w="630"/>
      </w:tblGrid>
      <w:tr w:rsidR="00A90CE8" w:rsidRPr="001F5DD6" w14:paraId="08DF2BD5" w14:textId="77777777" w:rsidTr="003E5CFB">
        <w:trPr>
          <w:trHeight w:val="227"/>
          <w:tblHeader/>
          <w:jc w:val="center"/>
        </w:trPr>
        <w:tc>
          <w:tcPr>
            <w:tcW w:w="0" w:type="auto"/>
            <w:vMerge w:val="restart"/>
            <w:tcMar>
              <w:left w:w="28" w:type="dxa"/>
              <w:right w:w="28" w:type="dxa"/>
            </w:tcMar>
            <w:vAlign w:val="center"/>
          </w:tcPr>
          <w:p w14:paraId="71BEBF7A" w14:textId="77777777" w:rsidR="00A90CE8" w:rsidRPr="001F5DD6" w:rsidRDefault="00A90CE8" w:rsidP="007B29FE">
            <w:pPr>
              <w:rPr>
                <w:b/>
                <w:bCs/>
                <w:sz w:val="16"/>
                <w:szCs w:val="16"/>
              </w:rPr>
            </w:pPr>
            <w:r w:rsidRPr="001F5DD6">
              <w:rPr>
                <w:b/>
                <w:bCs/>
                <w:sz w:val="16"/>
                <w:szCs w:val="16"/>
              </w:rPr>
              <w:t>Method</w:t>
            </w:r>
          </w:p>
        </w:tc>
        <w:tc>
          <w:tcPr>
            <w:tcW w:w="0" w:type="auto"/>
            <w:vMerge w:val="restart"/>
            <w:tcMar>
              <w:left w:w="28" w:type="dxa"/>
              <w:right w:w="28" w:type="dxa"/>
            </w:tcMar>
            <w:vAlign w:val="center"/>
          </w:tcPr>
          <w:p w14:paraId="3DC49E7C" w14:textId="77777777" w:rsidR="00A90CE8" w:rsidRPr="001F5DD6" w:rsidRDefault="00A90CE8" w:rsidP="007B29FE">
            <w:pPr>
              <w:pStyle w:val="tablecolsubhead"/>
              <w:rPr>
                <w:bCs/>
                <w:i w:val="0"/>
                <w:sz w:val="16"/>
                <w:szCs w:val="16"/>
              </w:rPr>
            </w:pPr>
            <w:r w:rsidRPr="001F5DD6">
              <w:rPr>
                <w:bCs/>
                <w:i w:val="0"/>
                <w:sz w:val="16"/>
                <w:szCs w:val="16"/>
              </w:rPr>
              <w:t>Model</w:t>
            </w:r>
          </w:p>
        </w:tc>
        <w:tc>
          <w:tcPr>
            <w:tcW w:w="0" w:type="auto"/>
            <w:gridSpan w:val="4"/>
            <w:vAlign w:val="center"/>
          </w:tcPr>
          <w:p w14:paraId="3B00DBEE" w14:textId="77777777" w:rsidR="00A90CE8" w:rsidRPr="001F5DD6" w:rsidRDefault="00A90CE8" w:rsidP="007B29FE">
            <w:pPr>
              <w:pStyle w:val="tablecolsubhead"/>
              <w:rPr>
                <w:bCs/>
                <w:i w:val="0"/>
                <w:sz w:val="16"/>
                <w:szCs w:val="16"/>
              </w:rPr>
            </w:pPr>
            <w:r w:rsidRPr="001F5DD6">
              <w:rPr>
                <w:bCs/>
                <w:i w:val="0"/>
                <w:sz w:val="16"/>
                <w:szCs w:val="16"/>
              </w:rPr>
              <w:t>Training</w:t>
            </w:r>
          </w:p>
        </w:tc>
        <w:tc>
          <w:tcPr>
            <w:tcW w:w="0" w:type="auto"/>
            <w:gridSpan w:val="4"/>
            <w:vAlign w:val="center"/>
          </w:tcPr>
          <w:p w14:paraId="2B020DFB" w14:textId="77777777" w:rsidR="00A90CE8" w:rsidRPr="001F5DD6" w:rsidRDefault="00A90CE8" w:rsidP="007B29FE">
            <w:pPr>
              <w:pStyle w:val="tablecolsubhead"/>
              <w:rPr>
                <w:bCs/>
                <w:i w:val="0"/>
                <w:sz w:val="16"/>
                <w:szCs w:val="16"/>
              </w:rPr>
            </w:pPr>
            <w:r w:rsidRPr="001F5DD6">
              <w:rPr>
                <w:bCs/>
                <w:i w:val="0"/>
                <w:sz w:val="16"/>
                <w:szCs w:val="16"/>
              </w:rPr>
              <w:t>Testing</w:t>
            </w:r>
          </w:p>
        </w:tc>
      </w:tr>
      <w:tr w:rsidR="00A90CE8" w:rsidRPr="001F5DD6" w14:paraId="755DF23F" w14:textId="77777777" w:rsidTr="003E5CFB">
        <w:trPr>
          <w:trHeight w:val="227"/>
          <w:jc w:val="center"/>
        </w:trPr>
        <w:tc>
          <w:tcPr>
            <w:tcW w:w="0" w:type="auto"/>
            <w:vMerge/>
            <w:tcMar>
              <w:left w:w="28" w:type="dxa"/>
              <w:right w:w="28" w:type="dxa"/>
            </w:tcMar>
            <w:vAlign w:val="center"/>
          </w:tcPr>
          <w:p w14:paraId="74A12F17" w14:textId="77777777" w:rsidR="00A90CE8" w:rsidRPr="001F5DD6" w:rsidRDefault="00A90CE8" w:rsidP="007B29FE">
            <w:pPr>
              <w:pStyle w:val="tablecopy"/>
              <w:jc w:val="center"/>
              <w:rPr>
                <w:b/>
                <w:bCs/>
                <w:szCs w:val="16"/>
                <w:lang w:eastAsia="zh-CN"/>
              </w:rPr>
            </w:pPr>
          </w:p>
        </w:tc>
        <w:tc>
          <w:tcPr>
            <w:tcW w:w="0" w:type="auto"/>
            <w:vMerge/>
            <w:tcMar>
              <w:left w:w="28" w:type="dxa"/>
              <w:right w:w="28" w:type="dxa"/>
            </w:tcMar>
            <w:vAlign w:val="center"/>
          </w:tcPr>
          <w:p w14:paraId="669885B5" w14:textId="77777777" w:rsidR="00A90CE8" w:rsidRPr="001F5DD6" w:rsidRDefault="00A90CE8" w:rsidP="007B29FE">
            <w:pPr>
              <w:pStyle w:val="tablecopy"/>
              <w:jc w:val="center"/>
              <w:rPr>
                <w:b/>
                <w:bCs/>
                <w:szCs w:val="16"/>
              </w:rPr>
            </w:pPr>
          </w:p>
        </w:tc>
        <w:tc>
          <w:tcPr>
            <w:tcW w:w="0" w:type="auto"/>
            <w:vAlign w:val="center"/>
          </w:tcPr>
          <w:p w14:paraId="044E5071" w14:textId="77777777" w:rsidR="00A90CE8" w:rsidRPr="001F5DD6" w:rsidRDefault="00F85B13" w:rsidP="007B29FE">
            <w:pPr>
              <w:rPr>
                <w:b/>
                <w:bCs/>
                <w:sz w:val="16"/>
                <w:szCs w:val="16"/>
              </w:rPr>
            </w:pPr>
            <m:oMathPara>
              <m:oMath>
                <m:sSup>
                  <m:sSupPr>
                    <m:ctrlPr>
                      <w:rPr>
                        <w:rFonts w:ascii="Cambria Math" w:hAnsi="Cambria Math"/>
                        <w:b/>
                        <w:bCs/>
                        <w:sz w:val="16"/>
                        <w:szCs w:val="16"/>
                      </w:rPr>
                    </m:ctrlPr>
                  </m:sSupPr>
                  <m:e>
                    <m:r>
                      <m:rPr>
                        <m:sty m:val="bi"/>
                      </m:rPr>
                      <w:rPr>
                        <w:rFonts w:ascii="Cambria Math" w:hAnsi="Cambria Math"/>
                        <w:sz w:val="16"/>
                        <w:szCs w:val="16"/>
                      </w:rPr>
                      <m:t>R</m:t>
                    </m:r>
                  </m:e>
                  <m:sup>
                    <m:r>
                      <m:rPr>
                        <m:sty m:val="b"/>
                      </m:rPr>
                      <w:rPr>
                        <w:rFonts w:ascii="Cambria Math" w:hAnsi="Cambria Math"/>
                        <w:sz w:val="16"/>
                        <w:szCs w:val="16"/>
                      </w:rPr>
                      <m:t>2</m:t>
                    </m:r>
                  </m:sup>
                </m:sSup>
              </m:oMath>
            </m:oMathPara>
          </w:p>
        </w:tc>
        <w:tc>
          <w:tcPr>
            <w:tcW w:w="0" w:type="auto"/>
            <w:vAlign w:val="center"/>
          </w:tcPr>
          <w:p w14:paraId="4B70B0CE" w14:textId="77777777" w:rsidR="00A90CE8" w:rsidRPr="001F5DD6" w:rsidRDefault="00A90CE8" w:rsidP="007B29FE">
            <w:pPr>
              <w:rPr>
                <w:b/>
                <w:bCs/>
                <w:sz w:val="16"/>
                <w:szCs w:val="16"/>
              </w:rPr>
            </w:pPr>
            <m:oMathPara>
              <m:oMath>
                <m:r>
                  <m:rPr>
                    <m:sty m:val="bi"/>
                  </m:rPr>
                  <w:rPr>
                    <w:rFonts w:ascii="Cambria Math" w:hAnsi="Cambria Math"/>
                    <w:sz w:val="16"/>
                    <w:szCs w:val="16"/>
                  </w:rPr>
                  <m:t>MSE</m:t>
                </m:r>
              </m:oMath>
            </m:oMathPara>
          </w:p>
        </w:tc>
        <w:tc>
          <w:tcPr>
            <w:tcW w:w="0" w:type="auto"/>
            <w:vAlign w:val="center"/>
          </w:tcPr>
          <w:p w14:paraId="3D3B99B1" w14:textId="77777777" w:rsidR="00A90CE8" w:rsidRPr="001F5DD6" w:rsidRDefault="00A90CE8" w:rsidP="007B29FE">
            <w:pPr>
              <w:rPr>
                <w:b/>
                <w:bCs/>
                <w:sz w:val="16"/>
                <w:szCs w:val="16"/>
              </w:rPr>
            </w:pPr>
            <m:oMathPara>
              <m:oMath>
                <m:r>
                  <m:rPr>
                    <m:sty m:val="bi"/>
                  </m:rPr>
                  <w:rPr>
                    <w:rFonts w:ascii="Cambria Math" w:hAnsi="Cambria Math"/>
                    <w:sz w:val="16"/>
                    <w:szCs w:val="16"/>
                  </w:rPr>
                  <m:t>MAE</m:t>
                </m:r>
              </m:oMath>
            </m:oMathPara>
          </w:p>
        </w:tc>
        <w:tc>
          <w:tcPr>
            <w:tcW w:w="0" w:type="auto"/>
            <w:vAlign w:val="center"/>
          </w:tcPr>
          <w:p w14:paraId="3283E063" w14:textId="77777777" w:rsidR="00A90CE8" w:rsidRPr="001F5DD6" w:rsidRDefault="00A90CE8" w:rsidP="007B29FE">
            <w:pPr>
              <w:rPr>
                <w:b/>
                <w:bCs/>
                <w:sz w:val="16"/>
                <w:szCs w:val="16"/>
              </w:rPr>
            </w:pPr>
            <m:oMathPara>
              <m:oMath>
                <m:r>
                  <m:rPr>
                    <m:sty m:val="bi"/>
                  </m:rPr>
                  <w:rPr>
                    <w:rFonts w:ascii="Cambria Math" w:hAnsi="Cambria Math"/>
                    <w:sz w:val="16"/>
                    <w:szCs w:val="16"/>
                  </w:rPr>
                  <m:t>MAPE</m:t>
                </m:r>
              </m:oMath>
            </m:oMathPara>
          </w:p>
        </w:tc>
        <w:tc>
          <w:tcPr>
            <w:tcW w:w="0" w:type="auto"/>
            <w:vAlign w:val="center"/>
          </w:tcPr>
          <w:p w14:paraId="0843FB94" w14:textId="77777777" w:rsidR="00A90CE8" w:rsidRPr="001F5DD6" w:rsidRDefault="00F85B13" w:rsidP="007B29FE">
            <w:pPr>
              <w:rPr>
                <w:b/>
                <w:bCs/>
                <w:sz w:val="16"/>
                <w:szCs w:val="16"/>
              </w:rPr>
            </w:pPr>
            <m:oMathPara>
              <m:oMath>
                <m:sSup>
                  <m:sSupPr>
                    <m:ctrlPr>
                      <w:rPr>
                        <w:rFonts w:ascii="Cambria Math" w:hAnsi="Cambria Math"/>
                        <w:b/>
                        <w:bCs/>
                        <w:sz w:val="16"/>
                        <w:szCs w:val="16"/>
                      </w:rPr>
                    </m:ctrlPr>
                  </m:sSupPr>
                  <m:e>
                    <m:r>
                      <m:rPr>
                        <m:sty m:val="bi"/>
                      </m:rPr>
                      <w:rPr>
                        <w:rFonts w:ascii="Cambria Math" w:hAnsi="Cambria Math"/>
                        <w:sz w:val="16"/>
                        <w:szCs w:val="16"/>
                      </w:rPr>
                      <m:t>R</m:t>
                    </m:r>
                  </m:e>
                  <m:sup>
                    <m:r>
                      <m:rPr>
                        <m:sty m:val="b"/>
                      </m:rPr>
                      <w:rPr>
                        <w:rFonts w:ascii="Cambria Math" w:hAnsi="Cambria Math"/>
                        <w:sz w:val="16"/>
                        <w:szCs w:val="16"/>
                      </w:rPr>
                      <m:t>2</m:t>
                    </m:r>
                  </m:sup>
                </m:sSup>
              </m:oMath>
            </m:oMathPara>
          </w:p>
        </w:tc>
        <w:tc>
          <w:tcPr>
            <w:tcW w:w="0" w:type="auto"/>
            <w:vAlign w:val="center"/>
          </w:tcPr>
          <w:p w14:paraId="3317066D" w14:textId="77777777" w:rsidR="00A90CE8" w:rsidRPr="001F5DD6" w:rsidRDefault="00A90CE8" w:rsidP="007B29FE">
            <w:pPr>
              <w:rPr>
                <w:b/>
                <w:bCs/>
                <w:sz w:val="16"/>
                <w:szCs w:val="16"/>
              </w:rPr>
            </w:pPr>
            <m:oMathPara>
              <m:oMath>
                <m:r>
                  <m:rPr>
                    <m:sty m:val="bi"/>
                  </m:rPr>
                  <w:rPr>
                    <w:rFonts w:ascii="Cambria Math" w:hAnsi="Cambria Math"/>
                    <w:sz w:val="16"/>
                    <w:szCs w:val="16"/>
                  </w:rPr>
                  <m:t>MSE</m:t>
                </m:r>
              </m:oMath>
            </m:oMathPara>
          </w:p>
        </w:tc>
        <w:tc>
          <w:tcPr>
            <w:tcW w:w="0" w:type="auto"/>
            <w:vAlign w:val="center"/>
          </w:tcPr>
          <w:p w14:paraId="155E5D24" w14:textId="77777777" w:rsidR="00A90CE8" w:rsidRPr="001F5DD6" w:rsidRDefault="00A90CE8" w:rsidP="007B29FE">
            <w:pPr>
              <w:rPr>
                <w:b/>
                <w:bCs/>
                <w:sz w:val="16"/>
                <w:szCs w:val="16"/>
              </w:rPr>
            </w:pPr>
            <m:oMathPara>
              <m:oMath>
                <m:r>
                  <m:rPr>
                    <m:sty m:val="bi"/>
                  </m:rPr>
                  <w:rPr>
                    <w:rFonts w:ascii="Cambria Math" w:hAnsi="Cambria Math"/>
                    <w:sz w:val="16"/>
                    <w:szCs w:val="16"/>
                  </w:rPr>
                  <m:t>MAE</m:t>
                </m:r>
              </m:oMath>
            </m:oMathPara>
          </w:p>
        </w:tc>
        <w:tc>
          <w:tcPr>
            <w:tcW w:w="0" w:type="auto"/>
            <w:tcMar>
              <w:left w:w="28" w:type="dxa"/>
              <w:right w:w="28" w:type="dxa"/>
            </w:tcMar>
            <w:vAlign w:val="center"/>
          </w:tcPr>
          <w:p w14:paraId="6027E3E0" w14:textId="77777777" w:rsidR="00A90CE8" w:rsidRPr="001F5DD6" w:rsidRDefault="00A90CE8" w:rsidP="007B29FE">
            <w:pPr>
              <w:rPr>
                <w:b/>
                <w:bCs/>
                <w:sz w:val="16"/>
                <w:szCs w:val="16"/>
              </w:rPr>
            </w:pPr>
            <m:oMathPara>
              <m:oMath>
                <m:r>
                  <m:rPr>
                    <m:sty m:val="bi"/>
                  </m:rPr>
                  <w:rPr>
                    <w:rFonts w:ascii="Cambria Math" w:hAnsi="Cambria Math"/>
                    <w:sz w:val="16"/>
                    <w:szCs w:val="16"/>
                  </w:rPr>
                  <m:t>MAPE</m:t>
                </m:r>
              </m:oMath>
            </m:oMathPara>
          </w:p>
        </w:tc>
      </w:tr>
      <w:tr w:rsidR="00A90CE8" w:rsidRPr="001F5DD6" w14:paraId="6528A432" w14:textId="77777777" w:rsidTr="003E5CFB">
        <w:trPr>
          <w:trHeight w:val="227"/>
          <w:jc w:val="center"/>
        </w:trPr>
        <w:tc>
          <w:tcPr>
            <w:tcW w:w="0" w:type="auto"/>
            <w:vMerge w:val="restart"/>
            <w:tcMar>
              <w:left w:w="28" w:type="dxa"/>
              <w:right w:w="28" w:type="dxa"/>
            </w:tcMar>
            <w:vAlign w:val="center"/>
          </w:tcPr>
          <w:p w14:paraId="30234DFA" w14:textId="77777777" w:rsidR="00A90CE8" w:rsidRPr="001F5DD6" w:rsidRDefault="00A90CE8" w:rsidP="007B29FE">
            <w:pPr>
              <w:pStyle w:val="tablecopy"/>
              <w:jc w:val="center"/>
              <w:rPr>
                <w:szCs w:val="16"/>
              </w:rPr>
            </w:pPr>
            <w:r w:rsidRPr="001F5DD6">
              <w:rPr>
                <w:szCs w:val="16"/>
                <w:lang w:eastAsia="zh-CN"/>
              </w:rPr>
              <w:t>Linear Interpolation</w:t>
            </w:r>
          </w:p>
        </w:tc>
        <w:tc>
          <w:tcPr>
            <w:tcW w:w="0" w:type="auto"/>
            <w:tcMar>
              <w:left w:w="28" w:type="dxa"/>
              <w:right w:w="28" w:type="dxa"/>
            </w:tcMar>
            <w:vAlign w:val="center"/>
          </w:tcPr>
          <w:p w14:paraId="557349A9" w14:textId="77777777" w:rsidR="00A90CE8" w:rsidRPr="001F5DD6" w:rsidRDefault="00A90CE8" w:rsidP="007B29FE">
            <w:pPr>
              <w:pStyle w:val="tablecopy"/>
              <w:jc w:val="center"/>
              <w:rPr>
                <w:szCs w:val="16"/>
              </w:rPr>
            </w:pPr>
            <w:r w:rsidRPr="001F5DD6">
              <w:rPr>
                <w:szCs w:val="16"/>
              </w:rPr>
              <w:t>Regression Tree</w:t>
            </w:r>
          </w:p>
        </w:tc>
        <w:tc>
          <w:tcPr>
            <w:tcW w:w="0" w:type="auto"/>
            <w:vAlign w:val="center"/>
          </w:tcPr>
          <w:p w14:paraId="42DDAA11" w14:textId="77777777" w:rsidR="00A90CE8" w:rsidRPr="001F5DD6" w:rsidRDefault="00A90CE8" w:rsidP="007B29FE">
            <w:pPr>
              <w:rPr>
                <w:sz w:val="16"/>
                <w:szCs w:val="16"/>
              </w:rPr>
            </w:pPr>
            <w:r w:rsidRPr="001F5DD6">
              <w:rPr>
                <w:sz w:val="16"/>
                <w:szCs w:val="16"/>
              </w:rPr>
              <w:t>0.9706</w:t>
            </w:r>
          </w:p>
        </w:tc>
        <w:tc>
          <w:tcPr>
            <w:tcW w:w="0" w:type="auto"/>
            <w:vAlign w:val="center"/>
          </w:tcPr>
          <w:p w14:paraId="4CD22791" w14:textId="77777777" w:rsidR="00A90CE8" w:rsidRPr="001F5DD6" w:rsidRDefault="00A90CE8" w:rsidP="007B29FE">
            <w:pPr>
              <w:rPr>
                <w:sz w:val="16"/>
                <w:szCs w:val="16"/>
              </w:rPr>
            </w:pPr>
            <w:r w:rsidRPr="001F5DD6">
              <w:rPr>
                <w:sz w:val="16"/>
                <w:szCs w:val="16"/>
              </w:rPr>
              <w:t>0.0017</w:t>
            </w:r>
          </w:p>
        </w:tc>
        <w:tc>
          <w:tcPr>
            <w:tcW w:w="0" w:type="auto"/>
            <w:vAlign w:val="center"/>
          </w:tcPr>
          <w:p w14:paraId="3544B3E7" w14:textId="77777777" w:rsidR="00A90CE8" w:rsidRPr="001F5DD6" w:rsidRDefault="00A90CE8" w:rsidP="007B29FE">
            <w:pPr>
              <w:rPr>
                <w:sz w:val="16"/>
                <w:szCs w:val="16"/>
              </w:rPr>
            </w:pPr>
            <w:r w:rsidRPr="001F5DD6">
              <w:rPr>
                <w:sz w:val="16"/>
                <w:szCs w:val="16"/>
              </w:rPr>
              <w:t>0.0277</w:t>
            </w:r>
          </w:p>
        </w:tc>
        <w:tc>
          <w:tcPr>
            <w:tcW w:w="0" w:type="auto"/>
            <w:vAlign w:val="center"/>
          </w:tcPr>
          <w:p w14:paraId="27B670AC" w14:textId="77777777" w:rsidR="00A90CE8" w:rsidRPr="001F5DD6" w:rsidRDefault="00A90CE8" w:rsidP="007B29FE">
            <w:pPr>
              <w:rPr>
                <w:sz w:val="16"/>
                <w:szCs w:val="16"/>
                <w:lang w:bidi="th-TH"/>
              </w:rPr>
            </w:pPr>
            <w:r w:rsidRPr="001F5DD6">
              <w:rPr>
                <w:sz w:val="16"/>
                <w:szCs w:val="16"/>
              </w:rPr>
              <w:t>1.6881</w:t>
            </w:r>
            <w:r w:rsidRPr="001F5DD6">
              <w:rPr>
                <w:sz w:val="16"/>
                <w:szCs w:val="16"/>
                <w:cs/>
                <w:lang w:bidi="th-TH"/>
              </w:rPr>
              <w:t>%</w:t>
            </w:r>
          </w:p>
        </w:tc>
        <w:tc>
          <w:tcPr>
            <w:tcW w:w="0" w:type="auto"/>
            <w:vAlign w:val="center"/>
          </w:tcPr>
          <w:p w14:paraId="1D0D4277" w14:textId="77777777" w:rsidR="00A90CE8" w:rsidRPr="001F5DD6" w:rsidRDefault="00A90CE8" w:rsidP="007B29FE">
            <w:pPr>
              <w:rPr>
                <w:sz w:val="16"/>
                <w:szCs w:val="16"/>
              </w:rPr>
            </w:pPr>
            <w:r w:rsidRPr="001F5DD6">
              <w:rPr>
                <w:sz w:val="16"/>
                <w:szCs w:val="16"/>
              </w:rPr>
              <w:t>0.9296</w:t>
            </w:r>
          </w:p>
        </w:tc>
        <w:tc>
          <w:tcPr>
            <w:tcW w:w="0" w:type="auto"/>
            <w:vAlign w:val="center"/>
          </w:tcPr>
          <w:p w14:paraId="20BB89C0" w14:textId="77777777" w:rsidR="00A90CE8" w:rsidRPr="001F5DD6" w:rsidRDefault="00A90CE8" w:rsidP="007B29FE">
            <w:pPr>
              <w:rPr>
                <w:sz w:val="16"/>
                <w:szCs w:val="16"/>
              </w:rPr>
            </w:pPr>
            <w:r w:rsidRPr="001F5DD6">
              <w:rPr>
                <w:sz w:val="16"/>
                <w:szCs w:val="16"/>
              </w:rPr>
              <w:t>0.0032</w:t>
            </w:r>
          </w:p>
        </w:tc>
        <w:tc>
          <w:tcPr>
            <w:tcW w:w="0" w:type="auto"/>
            <w:vAlign w:val="center"/>
          </w:tcPr>
          <w:p w14:paraId="55A05F45" w14:textId="77777777" w:rsidR="00A90CE8" w:rsidRPr="001F5DD6" w:rsidRDefault="00A90CE8" w:rsidP="007B29FE">
            <w:pPr>
              <w:rPr>
                <w:sz w:val="16"/>
                <w:szCs w:val="16"/>
              </w:rPr>
            </w:pPr>
            <w:r w:rsidRPr="001F5DD6">
              <w:rPr>
                <w:sz w:val="16"/>
                <w:szCs w:val="16"/>
              </w:rPr>
              <w:t>0.0380</w:t>
            </w:r>
          </w:p>
        </w:tc>
        <w:tc>
          <w:tcPr>
            <w:tcW w:w="0" w:type="auto"/>
            <w:tcMar>
              <w:left w:w="28" w:type="dxa"/>
              <w:right w:w="28" w:type="dxa"/>
            </w:tcMar>
            <w:vAlign w:val="center"/>
          </w:tcPr>
          <w:p w14:paraId="0473AFB7" w14:textId="77777777" w:rsidR="00A90CE8" w:rsidRPr="001F5DD6" w:rsidRDefault="00A90CE8" w:rsidP="007B29FE">
            <w:pPr>
              <w:rPr>
                <w:sz w:val="16"/>
                <w:szCs w:val="16"/>
                <w:lang w:bidi="th-TH"/>
              </w:rPr>
            </w:pPr>
            <w:r w:rsidRPr="001F5DD6">
              <w:rPr>
                <w:sz w:val="16"/>
                <w:szCs w:val="16"/>
              </w:rPr>
              <w:t>2.4290</w:t>
            </w:r>
            <w:r w:rsidRPr="001F5DD6">
              <w:rPr>
                <w:sz w:val="16"/>
                <w:szCs w:val="16"/>
                <w:cs/>
                <w:lang w:bidi="th-TH"/>
              </w:rPr>
              <w:t>%</w:t>
            </w:r>
          </w:p>
        </w:tc>
      </w:tr>
      <w:tr w:rsidR="00A90CE8" w:rsidRPr="001F5DD6" w14:paraId="2E4EBC43" w14:textId="77777777" w:rsidTr="003E5CFB">
        <w:trPr>
          <w:trHeight w:val="227"/>
          <w:jc w:val="center"/>
        </w:trPr>
        <w:tc>
          <w:tcPr>
            <w:tcW w:w="0" w:type="auto"/>
            <w:vMerge/>
            <w:tcMar>
              <w:left w:w="28" w:type="dxa"/>
              <w:right w:w="28" w:type="dxa"/>
            </w:tcMar>
            <w:vAlign w:val="center"/>
          </w:tcPr>
          <w:p w14:paraId="632FEC27" w14:textId="77777777" w:rsidR="00A90CE8" w:rsidRPr="001F5DD6" w:rsidRDefault="00A90CE8" w:rsidP="007B29FE">
            <w:pPr>
              <w:pStyle w:val="tablecopy"/>
              <w:jc w:val="center"/>
              <w:rPr>
                <w:szCs w:val="16"/>
              </w:rPr>
            </w:pPr>
          </w:p>
        </w:tc>
        <w:tc>
          <w:tcPr>
            <w:tcW w:w="0" w:type="auto"/>
            <w:tcMar>
              <w:left w:w="28" w:type="dxa"/>
              <w:right w:w="28" w:type="dxa"/>
            </w:tcMar>
            <w:vAlign w:val="center"/>
          </w:tcPr>
          <w:p w14:paraId="408373C7" w14:textId="77777777" w:rsidR="00A90CE8" w:rsidRPr="001F5DD6" w:rsidRDefault="00A90CE8" w:rsidP="007B29FE">
            <w:pPr>
              <w:pStyle w:val="tablecopy"/>
              <w:jc w:val="center"/>
              <w:rPr>
                <w:szCs w:val="16"/>
              </w:rPr>
            </w:pPr>
            <w:r w:rsidRPr="001F5DD6">
              <w:rPr>
                <w:szCs w:val="16"/>
              </w:rPr>
              <w:t>Random Forest</w:t>
            </w:r>
          </w:p>
        </w:tc>
        <w:tc>
          <w:tcPr>
            <w:tcW w:w="0" w:type="auto"/>
            <w:vAlign w:val="center"/>
          </w:tcPr>
          <w:p w14:paraId="0DFD6A72" w14:textId="77777777" w:rsidR="00A90CE8" w:rsidRPr="001F5DD6" w:rsidRDefault="00A90CE8" w:rsidP="007B29FE">
            <w:pPr>
              <w:rPr>
                <w:sz w:val="16"/>
                <w:szCs w:val="16"/>
                <w:lang w:eastAsia="zh-CN"/>
              </w:rPr>
            </w:pPr>
            <w:r w:rsidRPr="001F5DD6">
              <w:rPr>
                <w:sz w:val="16"/>
                <w:szCs w:val="16"/>
                <w:lang w:eastAsia="zh-CN"/>
              </w:rPr>
              <w:t>0.9762</w:t>
            </w:r>
          </w:p>
        </w:tc>
        <w:tc>
          <w:tcPr>
            <w:tcW w:w="0" w:type="auto"/>
            <w:vAlign w:val="center"/>
          </w:tcPr>
          <w:p w14:paraId="4DE94006" w14:textId="77777777" w:rsidR="00A90CE8" w:rsidRPr="001F5DD6" w:rsidRDefault="00A90CE8" w:rsidP="007B29FE">
            <w:pPr>
              <w:rPr>
                <w:sz w:val="16"/>
                <w:szCs w:val="16"/>
                <w:lang w:eastAsia="zh-CN"/>
              </w:rPr>
            </w:pPr>
            <w:r w:rsidRPr="001F5DD6">
              <w:rPr>
                <w:sz w:val="16"/>
                <w:szCs w:val="16"/>
                <w:lang w:eastAsia="zh-CN"/>
              </w:rPr>
              <w:t>0.0014</w:t>
            </w:r>
          </w:p>
        </w:tc>
        <w:tc>
          <w:tcPr>
            <w:tcW w:w="0" w:type="auto"/>
            <w:vAlign w:val="center"/>
          </w:tcPr>
          <w:p w14:paraId="084A1142" w14:textId="77777777" w:rsidR="00A90CE8" w:rsidRPr="001F5DD6" w:rsidRDefault="00A90CE8" w:rsidP="007B29FE">
            <w:pPr>
              <w:rPr>
                <w:sz w:val="16"/>
                <w:szCs w:val="16"/>
                <w:lang w:eastAsia="zh-CN"/>
              </w:rPr>
            </w:pPr>
            <w:r w:rsidRPr="001F5DD6">
              <w:rPr>
                <w:sz w:val="16"/>
                <w:szCs w:val="16"/>
                <w:lang w:eastAsia="zh-CN"/>
              </w:rPr>
              <w:t>0.0261</w:t>
            </w:r>
          </w:p>
        </w:tc>
        <w:tc>
          <w:tcPr>
            <w:tcW w:w="0" w:type="auto"/>
            <w:vAlign w:val="center"/>
          </w:tcPr>
          <w:p w14:paraId="1C84B3BF" w14:textId="77777777" w:rsidR="00A90CE8" w:rsidRPr="001F5DD6" w:rsidRDefault="00A90CE8" w:rsidP="007B29FE">
            <w:pPr>
              <w:rPr>
                <w:sz w:val="16"/>
                <w:szCs w:val="16"/>
                <w:lang w:eastAsia="zh-CN" w:bidi="th-TH"/>
              </w:rPr>
            </w:pPr>
            <w:r w:rsidRPr="001F5DD6">
              <w:rPr>
                <w:sz w:val="16"/>
                <w:szCs w:val="16"/>
                <w:lang w:eastAsia="zh-CN"/>
              </w:rPr>
              <w:t>1.7184</w:t>
            </w:r>
            <w:r w:rsidRPr="001F5DD6">
              <w:rPr>
                <w:sz w:val="16"/>
                <w:szCs w:val="16"/>
                <w:cs/>
                <w:lang w:eastAsia="zh-CN" w:bidi="th-TH"/>
              </w:rPr>
              <w:t>%</w:t>
            </w:r>
          </w:p>
        </w:tc>
        <w:tc>
          <w:tcPr>
            <w:tcW w:w="0" w:type="auto"/>
            <w:vAlign w:val="center"/>
          </w:tcPr>
          <w:p w14:paraId="29F064A7" w14:textId="77777777" w:rsidR="00A90CE8" w:rsidRPr="001F5DD6" w:rsidRDefault="00A90CE8" w:rsidP="007B29FE">
            <w:pPr>
              <w:rPr>
                <w:sz w:val="16"/>
                <w:szCs w:val="16"/>
                <w:lang w:eastAsia="zh-CN"/>
              </w:rPr>
            </w:pPr>
            <w:r w:rsidRPr="001F5DD6">
              <w:rPr>
                <w:sz w:val="16"/>
                <w:szCs w:val="16"/>
                <w:lang w:eastAsia="zh-CN"/>
              </w:rPr>
              <w:t>0.9409</w:t>
            </w:r>
          </w:p>
        </w:tc>
        <w:tc>
          <w:tcPr>
            <w:tcW w:w="0" w:type="auto"/>
            <w:vAlign w:val="center"/>
          </w:tcPr>
          <w:p w14:paraId="06523257" w14:textId="77777777" w:rsidR="00A90CE8" w:rsidRPr="001F5DD6" w:rsidRDefault="00A90CE8" w:rsidP="007B29FE">
            <w:pPr>
              <w:rPr>
                <w:bCs/>
                <w:sz w:val="16"/>
                <w:szCs w:val="16"/>
                <w:lang w:eastAsia="zh-CN"/>
              </w:rPr>
            </w:pPr>
            <w:r w:rsidRPr="001F5DD6">
              <w:rPr>
                <w:bCs/>
                <w:sz w:val="16"/>
                <w:szCs w:val="16"/>
                <w:lang w:eastAsia="zh-CN"/>
              </w:rPr>
              <w:t>0.0024</w:t>
            </w:r>
          </w:p>
        </w:tc>
        <w:tc>
          <w:tcPr>
            <w:tcW w:w="0" w:type="auto"/>
            <w:vAlign w:val="center"/>
          </w:tcPr>
          <w:p w14:paraId="1A61D4A7" w14:textId="77777777" w:rsidR="00A90CE8" w:rsidRPr="001F5DD6" w:rsidRDefault="00A90CE8" w:rsidP="007B29FE">
            <w:pPr>
              <w:rPr>
                <w:sz w:val="16"/>
                <w:szCs w:val="16"/>
                <w:lang w:eastAsia="zh-CN"/>
              </w:rPr>
            </w:pPr>
            <w:r w:rsidRPr="001F5DD6">
              <w:rPr>
                <w:sz w:val="16"/>
                <w:szCs w:val="16"/>
                <w:lang w:eastAsia="zh-CN"/>
              </w:rPr>
              <w:t>0.0359</w:t>
            </w:r>
          </w:p>
        </w:tc>
        <w:tc>
          <w:tcPr>
            <w:tcW w:w="0" w:type="auto"/>
            <w:tcMar>
              <w:left w:w="28" w:type="dxa"/>
              <w:right w:w="28" w:type="dxa"/>
            </w:tcMar>
            <w:vAlign w:val="center"/>
          </w:tcPr>
          <w:p w14:paraId="3627C21E" w14:textId="77777777" w:rsidR="00A90CE8" w:rsidRPr="001F5DD6" w:rsidRDefault="00A90CE8" w:rsidP="007B29FE">
            <w:pPr>
              <w:rPr>
                <w:sz w:val="16"/>
                <w:szCs w:val="16"/>
                <w:lang w:eastAsia="zh-CN" w:bidi="th-TH"/>
              </w:rPr>
            </w:pPr>
            <w:r w:rsidRPr="001F5DD6">
              <w:rPr>
                <w:sz w:val="16"/>
                <w:szCs w:val="16"/>
                <w:lang w:eastAsia="zh-CN"/>
              </w:rPr>
              <w:t>2.4596</w:t>
            </w:r>
            <w:r w:rsidRPr="001F5DD6">
              <w:rPr>
                <w:sz w:val="16"/>
                <w:szCs w:val="16"/>
                <w:cs/>
                <w:lang w:eastAsia="zh-CN" w:bidi="th-TH"/>
              </w:rPr>
              <w:t>%</w:t>
            </w:r>
          </w:p>
        </w:tc>
      </w:tr>
      <w:tr w:rsidR="00A90CE8" w:rsidRPr="001F5DD6" w14:paraId="2C00F7D3" w14:textId="77777777" w:rsidTr="003E5CFB">
        <w:trPr>
          <w:trHeight w:val="227"/>
          <w:jc w:val="center"/>
        </w:trPr>
        <w:tc>
          <w:tcPr>
            <w:tcW w:w="0" w:type="auto"/>
            <w:vMerge/>
            <w:tcMar>
              <w:left w:w="28" w:type="dxa"/>
              <w:right w:w="28" w:type="dxa"/>
            </w:tcMar>
            <w:vAlign w:val="center"/>
          </w:tcPr>
          <w:p w14:paraId="1D991522" w14:textId="77777777" w:rsidR="00A90CE8" w:rsidRPr="001F5DD6" w:rsidRDefault="00A90CE8" w:rsidP="007B29FE">
            <w:pPr>
              <w:pStyle w:val="tablecopy"/>
              <w:jc w:val="center"/>
              <w:rPr>
                <w:szCs w:val="16"/>
              </w:rPr>
            </w:pPr>
          </w:p>
        </w:tc>
        <w:tc>
          <w:tcPr>
            <w:tcW w:w="0" w:type="auto"/>
            <w:tcMar>
              <w:left w:w="28" w:type="dxa"/>
              <w:right w:w="28" w:type="dxa"/>
            </w:tcMar>
            <w:vAlign w:val="center"/>
          </w:tcPr>
          <w:p w14:paraId="14CC7513" w14:textId="77777777" w:rsidR="00A90CE8" w:rsidRPr="001F5DD6" w:rsidRDefault="00A90CE8" w:rsidP="007B29FE">
            <w:pPr>
              <w:pStyle w:val="tablecopy"/>
              <w:jc w:val="center"/>
              <w:rPr>
                <w:szCs w:val="16"/>
              </w:rPr>
            </w:pPr>
            <w:proofErr w:type="spellStart"/>
            <w:r w:rsidRPr="001F5DD6">
              <w:rPr>
                <w:szCs w:val="16"/>
              </w:rPr>
              <w:t>XGBoost</w:t>
            </w:r>
            <w:proofErr w:type="spellEnd"/>
          </w:p>
        </w:tc>
        <w:tc>
          <w:tcPr>
            <w:tcW w:w="0" w:type="auto"/>
            <w:vAlign w:val="center"/>
          </w:tcPr>
          <w:p w14:paraId="02B40477" w14:textId="77777777" w:rsidR="00A90CE8" w:rsidRPr="001F5DD6" w:rsidRDefault="00A90CE8" w:rsidP="007B29FE">
            <w:pPr>
              <w:rPr>
                <w:bCs/>
                <w:sz w:val="16"/>
                <w:szCs w:val="16"/>
              </w:rPr>
            </w:pPr>
            <w:r w:rsidRPr="001F5DD6">
              <w:rPr>
                <w:bCs/>
                <w:sz w:val="16"/>
                <w:szCs w:val="16"/>
              </w:rPr>
              <w:t>0.9998</w:t>
            </w:r>
          </w:p>
        </w:tc>
        <w:tc>
          <w:tcPr>
            <w:tcW w:w="0" w:type="auto"/>
            <w:vAlign w:val="center"/>
          </w:tcPr>
          <w:p w14:paraId="4F1C034D" w14:textId="77777777" w:rsidR="00A90CE8" w:rsidRPr="001F5DD6" w:rsidRDefault="00A90CE8" w:rsidP="007B29FE">
            <w:pPr>
              <w:rPr>
                <w:bCs/>
                <w:sz w:val="16"/>
                <w:szCs w:val="16"/>
              </w:rPr>
            </w:pPr>
            <w:r w:rsidRPr="001F5DD6">
              <w:rPr>
                <w:bCs/>
                <w:sz w:val="16"/>
                <w:szCs w:val="16"/>
              </w:rPr>
              <w:t>0.0000</w:t>
            </w:r>
          </w:p>
        </w:tc>
        <w:tc>
          <w:tcPr>
            <w:tcW w:w="0" w:type="auto"/>
            <w:vAlign w:val="center"/>
          </w:tcPr>
          <w:p w14:paraId="00B7720D" w14:textId="77777777" w:rsidR="00A90CE8" w:rsidRPr="001F5DD6" w:rsidRDefault="00A90CE8" w:rsidP="007B29FE">
            <w:pPr>
              <w:rPr>
                <w:bCs/>
                <w:sz w:val="16"/>
                <w:szCs w:val="16"/>
              </w:rPr>
            </w:pPr>
            <w:r w:rsidRPr="001F5DD6">
              <w:rPr>
                <w:bCs/>
                <w:sz w:val="16"/>
                <w:szCs w:val="16"/>
              </w:rPr>
              <w:t>0.0021</w:t>
            </w:r>
          </w:p>
        </w:tc>
        <w:tc>
          <w:tcPr>
            <w:tcW w:w="0" w:type="auto"/>
            <w:vAlign w:val="center"/>
          </w:tcPr>
          <w:p w14:paraId="189F155F" w14:textId="74997962" w:rsidR="00A90CE8" w:rsidRPr="001F5DD6" w:rsidRDefault="00A90CE8" w:rsidP="007B29FE">
            <w:pPr>
              <w:rPr>
                <w:bCs/>
                <w:sz w:val="16"/>
                <w:szCs w:val="16"/>
                <w:lang w:bidi="th-TH"/>
              </w:rPr>
            </w:pPr>
            <w:r w:rsidRPr="001F5DD6">
              <w:rPr>
                <w:bCs/>
                <w:sz w:val="16"/>
                <w:szCs w:val="16"/>
              </w:rPr>
              <w:t>0.1328</w:t>
            </w:r>
            <w:r w:rsidR="00BF4102" w:rsidRPr="001F5DD6">
              <w:rPr>
                <w:sz w:val="16"/>
                <w:szCs w:val="16"/>
                <w:cs/>
                <w:lang w:bidi="th-TH"/>
              </w:rPr>
              <w:t>%</w:t>
            </w:r>
          </w:p>
        </w:tc>
        <w:tc>
          <w:tcPr>
            <w:tcW w:w="0" w:type="auto"/>
            <w:vAlign w:val="center"/>
          </w:tcPr>
          <w:p w14:paraId="2A039D47" w14:textId="77777777" w:rsidR="00A90CE8" w:rsidRPr="001F5DD6" w:rsidRDefault="00A90CE8" w:rsidP="007B29FE">
            <w:pPr>
              <w:rPr>
                <w:bCs/>
                <w:sz w:val="16"/>
                <w:szCs w:val="16"/>
              </w:rPr>
            </w:pPr>
            <w:r w:rsidRPr="001F5DD6">
              <w:rPr>
                <w:bCs/>
                <w:sz w:val="16"/>
                <w:szCs w:val="16"/>
              </w:rPr>
              <w:t>0.9603</w:t>
            </w:r>
          </w:p>
        </w:tc>
        <w:tc>
          <w:tcPr>
            <w:tcW w:w="0" w:type="auto"/>
            <w:vAlign w:val="center"/>
          </w:tcPr>
          <w:p w14:paraId="67B581DF" w14:textId="77777777" w:rsidR="00A90CE8" w:rsidRPr="001F5DD6" w:rsidRDefault="00A90CE8" w:rsidP="007B29FE">
            <w:pPr>
              <w:rPr>
                <w:sz w:val="16"/>
                <w:szCs w:val="16"/>
              </w:rPr>
            </w:pPr>
            <w:r w:rsidRPr="001F5DD6">
              <w:rPr>
                <w:sz w:val="16"/>
                <w:szCs w:val="16"/>
              </w:rPr>
              <w:t>0.0025</w:t>
            </w:r>
          </w:p>
        </w:tc>
        <w:tc>
          <w:tcPr>
            <w:tcW w:w="0" w:type="auto"/>
            <w:vAlign w:val="center"/>
          </w:tcPr>
          <w:p w14:paraId="39443EBD" w14:textId="77777777" w:rsidR="00A90CE8" w:rsidRPr="001F5DD6" w:rsidRDefault="00A90CE8" w:rsidP="007B29FE">
            <w:pPr>
              <w:rPr>
                <w:bCs/>
                <w:sz w:val="16"/>
                <w:szCs w:val="16"/>
              </w:rPr>
            </w:pPr>
            <w:r w:rsidRPr="001F5DD6">
              <w:rPr>
                <w:bCs/>
                <w:sz w:val="16"/>
                <w:szCs w:val="16"/>
              </w:rPr>
              <w:t>0.0341</w:t>
            </w:r>
          </w:p>
        </w:tc>
        <w:tc>
          <w:tcPr>
            <w:tcW w:w="0" w:type="auto"/>
            <w:tcMar>
              <w:left w:w="28" w:type="dxa"/>
              <w:right w:w="28" w:type="dxa"/>
            </w:tcMar>
            <w:vAlign w:val="center"/>
          </w:tcPr>
          <w:p w14:paraId="0A27980E" w14:textId="6A30305B" w:rsidR="00A90CE8" w:rsidRPr="001F5DD6" w:rsidRDefault="00A90CE8" w:rsidP="007B29FE">
            <w:pPr>
              <w:rPr>
                <w:bCs/>
                <w:sz w:val="16"/>
                <w:szCs w:val="16"/>
                <w:lang w:bidi="th-TH"/>
              </w:rPr>
            </w:pPr>
            <w:r w:rsidRPr="001F5DD6">
              <w:rPr>
                <w:bCs/>
                <w:sz w:val="16"/>
                <w:szCs w:val="16"/>
              </w:rPr>
              <w:t>2.2561</w:t>
            </w:r>
            <w:r w:rsidR="00BF4102" w:rsidRPr="001F5DD6">
              <w:rPr>
                <w:sz w:val="16"/>
                <w:szCs w:val="16"/>
                <w:cs/>
                <w:lang w:bidi="th-TH"/>
              </w:rPr>
              <w:t>%</w:t>
            </w:r>
          </w:p>
        </w:tc>
      </w:tr>
      <w:tr w:rsidR="00A90CE8" w:rsidRPr="001F5DD6" w14:paraId="464C8399" w14:textId="77777777" w:rsidTr="003E5CFB">
        <w:trPr>
          <w:trHeight w:val="227"/>
          <w:jc w:val="center"/>
        </w:trPr>
        <w:tc>
          <w:tcPr>
            <w:tcW w:w="0" w:type="auto"/>
            <w:vMerge/>
            <w:tcMar>
              <w:left w:w="28" w:type="dxa"/>
              <w:right w:w="28" w:type="dxa"/>
            </w:tcMar>
            <w:vAlign w:val="center"/>
          </w:tcPr>
          <w:p w14:paraId="3C302FF8" w14:textId="77777777" w:rsidR="00A90CE8" w:rsidRPr="001F5DD6" w:rsidRDefault="00A90CE8" w:rsidP="007B29FE">
            <w:pPr>
              <w:pStyle w:val="tablecopy"/>
              <w:jc w:val="center"/>
              <w:rPr>
                <w:szCs w:val="16"/>
                <w:lang w:eastAsia="zh-CN"/>
              </w:rPr>
            </w:pPr>
          </w:p>
        </w:tc>
        <w:tc>
          <w:tcPr>
            <w:tcW w:w="0" w:type="auto"/>
            <w:tcMar>
              <w:left w:w="28" w:type="dxa"/>
              <w:right w:w="28" w:type="dxa"/>
            </w:tcMar>
            <w:vAlign w:val="center"/>
          </w:tcPr>
          <w:p w14:paraId="1FAD2087" w14:textId="77777777" w:rsidR="00A90CE8" w:rsidRPr="001F5DD6" w:rsidRDefault="00A90CE8" w:rsidP="007B29FE">
            <w:pPr>
              <w:pStyle w:val="tablecopy"/>
              <w:jc w:val="center"/>
              <w:rPr>
                <w:szCs w:val="16"/>
              </w:rPr>
            </w:pPr>
            <w:r w:rsidRPr="001F5DD6">
              <w:rPr>
                <w:szCs w:val="16"/>
              </w:rPr>
              <w:t>ANN</w:t>
            </w:r>
          </w:p>
        </w:tc>
        <w:tc>
          <w:tcPr>
            <w:tcW w:w="0" w:type="auto"/>
            <w:vAlign w:val="center"/>
          </w:tcPr>
          <w:p w14:paraId="4FC58FF1" w14:textId="77777777" w:rsidR="00A90CE8" w:rsidRPr="001F5DD6" w:rsidRDefault="00A90CE8" w:rsidP="007B29FE">
            <w:pPr>
              <w:rPr>
                <w:sz w:val="16"/>
                <w:szCs w:val="16"/>
              </w:rPr>
            </w:pPr>
            <w:r w:rsidRPr="001F5DD6">
              <w:rPr>
                <w:sz w:val="16"/>
                <w:szCs w:val="16"/>
              </w:rPr>
              <w:t>0.8676</w:t>
            </w:r>
          </w:p>
        </w:tc>
        <w:tc>
          <w:tcPr>
            <w:tcW w:w="0" w:type="auto"/>
            <w:vAlign w:val="center"/>
          </w:tcPr>
          <w:p w14:paraId="692FF387" w14:textId="77777777" w:rsidR="00A90CE8" w:rsidRPr="001F5DD6" w:rsidRDefault="00A90CE8" w:rsidP="007B29FE">
            <w:pPr>
              <w:rPr>
                <w:sz w:val="16"/>
                <w:szCs w:val="16"/>
              </w:rPr>
            </w:pPr>
            <w:r w:rsidRPr="001F5DD6">
              <w:rPr>
                <w:sz w:val="16"/>
                <w:szCs w:val="16"/>
              </w:rPr>
              <w:t>0.0075</w:t>
            </w:r>
          </w:p>
        </w:tc>
        <w:tc>
          <w:tcPr>
            <w:tcW w:w="0" w:type="auto"/>
            <w:vAlign w:val="center"/>
          </w:tcPr>
          <w:p w14:paraId="6F9E8038" w14:textId="77777777" w:rsidR="00A90CE8" w:rsidRPr="001F5DD6" w:rsidRDefault="00A90CE8" w:rsidP="007B29FE">
            <w:pPr>
              <w:rPr>
                <w:sz w:val="16"/>
                <w:szCs w:val="16"/>
              </w:rPr>
            </w:pPr>
            <w:r w:rsidRPr="001F5DD6">
              <w:rPr>
                <w:sz w:val="16"/>
                <w:szCs w:val="16"/>
              </w:rPr>
              <w:t>0.0615</w:t>
            </w:r>
          </w:p>
        </w:tc>
        <w:tc>
          <w:tcPr>
            <w:tcW w:w="0" w:type="auto"/>
            <w:vAlign w:val="center"/>
          </w:tcPr>
          <w:p w14:paraId="2EA9E00D" w14:textId="77777777" w:rsidR="00A90CE8" w:rsidRPr="001F5DD6" w:rsidRDefault="00A90CE8" w:rsidP="007B29FE">
            <w:pPr>
              <w:rPr>
                <w:sz w:val="16"/>
                <w:szCs w:val="16"/>
                <w:lang w:bidi="th-TH"/>
              </w:rPr>
            </w:pPr>
            <w:r w:rsidRPr="001F5DD6">
              <w:rPr>
                <w:sz w:val="16"/>
                <w:szCs w:val="16"/>
              </w:rPr>
              <w:t>3.9663</w:t>
            </w:r>
            <w:r w:rsidRPr="001F5DD6">
              <w:rPr>
                <w:sz w:val="16"/>
                <w:szCs w:val="16"/>
                <w:cs/>
                <w:lang w:bidi="th-TH"/>
              </w:rPr>
              <w:t>%</w:t>
            </w:r>
          </w:p>
        </w:tc>
        <w:tc>
          <w:tcPr>
            <w:tcW w:w="0" w:type="auto"/>
            <w:vAlign w:val="center"/>
          </w:tcPr>
          <w:p w14:paraId="4605285E" w14:textId="77777777" w:rsidR="00A90CE8" w:rsidRPr="001F5DD6" w:rsidRDefault="00A90CE8" w:rsidP="007B29FE">
            <w:pPr>
              <w:rPr>
                <w:sz w:val="16"/>
                <w:szCs w:val="16"/>
              </w:rPr>
            </w:pPr>
            <w:r w:rsidRPr="001F5DD6">
              <w:rPr>
                <w:sz w:val="16"/>
                <w:szCs w:val="16"/>
              </w:rPr>
              <w:t>0.9225</w:t>
            </w:r>
          </w:p>
        </w:tc>
        <w:tc>
          <w:tcPr>
            <w:tcW w:w="0" w:type="auto"/>
            <w:vAlign w:val="center"/>
          </w:tcPr>
          <w:p w14:paraId="4EEA693A" w14:textId="77777777" w:rsidR="00A90CE8" w:rsidRPr="001F5DD6" w:rsidRDefault="00A90CE8" w:rsidP="007B29FE">
            <w:pPr>
              <w:rPr>
                <w:sz w:val="16"/>
                <w:szCs w:val="16"/>
              </w:rPr>
            </w:pPr>
            <w:r w:rsidRPr="001F5DD6">
              <w:rPr>
                <w:sz w:val="16"/>
                <w:szCs w:val="16"/>
              </w:rPr>
              <w:t>0.0042</w:t>
            </w:r>
          </w:p>
        </w:tc>
        <w:tc>
          <w:tcPr>
            <w:tcW w:w="0" w:type="auto"/>
            <w:vAlign w:val="center"/>
          </w:tcPr>
          <w:p w14:paraId="11D3B010" w14:textId="77777777" w:rsidR="00A90CE8" w:rsidRPr="001F5DD6" w:rsidRDefault="00A90CE8" w:rsidP="007B29FE">
            <w:pPr>
              <w:rPr>
                <w:sz w:val="16"/>
                <w:szCs w:val="16"/>
              </w:rPr>
            </w:pPr>
            <w:r w:rsidRPr="001F5DD6">
              <w:rPr>
                <w:sz w:val="16"/>
                <w:szCs w:val="16"/>
              </w:rPr>
              <w:t>0.0494</w:t>
            </w:r>
          </w:p>
        </w:tc>
        <w:tc>
          <w:tcPr>
            <w:tcW w:w="0" w:type="auto"/>
            <w:tcMar>
              <w:left w:w="28" w:type="dxa"/>
              <w:right w:w="28" w:type="dxa"/>
            </w:tcMar>
            <w:vAlign w:val="center"/>
          </w:tcPr>
          <w:p w14:paraId="01160F10" w14:textId="77777777" w:rsidR="00A90CE8" w:rsidRPr="001F5DD6" w:rsidRDefault="00A90CE8" w:rsidP="007B29FE">
            <w:pPr>
              <w:rPr>
                <w:sz w:val="16"/>
                <w:szCs w:val="16"/>
                <w:lang w:eastAsia="zh-CN" w:bidi="th-TH"/>
              </w:rPr>
            </w:pPr>
            <w:r w:rsidRPr="001F5DD6">
              <w:rPr>
                <w:sz w:val="16"/>
                <w:szCs w:val="16"/>
                <w:lang w:eastAsia="zh-CN"/>
              </w:rPr>
              <w:t>3.0777</w:t>
            </w:r>
            <w:r w:rsidRPr="001F5DD6">
              <w:rPr>
                <w:sz w:val="16"/>
                <w:szCs w:val="16"/>
                <w:cs/>
                <w:lang w:eastAsia="zh-CN" w:bidi="th-TH"/>
              </w:rPr>
              <w:t>%</w:t>
            </w:r>
          </w:p>
        </w:tc>
      </w:tr>
      <w:tr w:rsidR="00A90CE8" w:rsidRPr="001F5DD6" w14:paraId="3A344DFF" w14:textId="77777777" w:rsidTr="003E5CFB">
        <w:trPr>
          <w:trHeight w:val="227"/>
          <w:jc w:val="center"/>
        </w:trPr>
        <w:tc>
          <w:tcPr>
            <w:tcW w:w="0" w:type="auto"/>
            <w:vMerge w:val="restart"/>
            <w:tcMar>
              <w:left w:w="28" w:type="dxa"/>
              <w:right w:w="28" w:type="dxa"/>
            </w:tcMar>
            <w:vAlign w:val="center"/>
          </w:tcPr>
          <w:p w14:paraId="00615390" w14:textId="77777777" w:rsidR="00A90CE8" w:rsidRPr="001F5DD6" w:rsidRDefault="00A90CE8" w:rsidP="007B29FE">
            <w:pPr>
              <w:pStyle w:val="tablecopy"/>
              <w:jc w:val="center"/>
              <w:rPr>
                <w:szCs w:val="16"/>
                <w:lang w:eastAsia="zh-CN"/>
              </w:rPr>
            </w:pPr>
            <w:r w:rsidRPr="001F5DD6">
              <w:rPr>
                <w:szCs w:val="16"/>
                <w:lang w:eastAsia="zh-CN"/>
              </w:rPr>
              <w:t>Prophet</w:t>
            </w:r>
          </w:p>
        </w:tc>
        <w:tc>
          <w:tcPr>
            <w:tcW w:w="0" w:type="auto"/>
            <w:tcMar>
              <w:left w:w="28" w:type="dxa"/>
              <w:right w:w="28" w:type="dxa"/>
            </w:tcMar>
            <w:vAlign w:val="center"/>
          </w:tcPr>
          <w:p w14:paraId="30CF6520" w14:textId="77777777" w:rsidR="00A90CE8" w:rsidRPr="001F5DD6" w:rsidRDefault="00A90CE8" w:rsidP="007B29FE">
            <w:pPr>
              <w:pStyle w:val="tablecopy"/>
              <w:jc w:val="center"/>
              <w:rPr>
                <w:szCs w:val="16"/>
              </w:rPr>
            </w:pPr>
            <w:r w:rsidRPr="001F5DD6">
              <w:rPr>
                <w:szCs w:val="16"/>
              </w:rPr>
              <w:t>Regression Tree</w:t>
            </w:r>
          </w:p>
        </w:tc>
        <w:tc>
          <w:tcPr>
            <w:tcW w:w="0" w:type="auto"/>
            <w:vAlign w:val="center"/>
          </w:tcPr>
          <w:p w14:paraId="1F673DBE" w14:textId="77777777" w:rsidR="00A90CE8" w:rsidRPr="001F5DD6" w:rsidRDefault="00A90CE8" w:rsidP="007B29FE">
            <w:pPr>
              <w:rPr>
                <w:sz w:val="16"/>
                <w:szCs w:val="16"/>
                <w:lang w:eastAsia="zh-CN"/>
              </w:rPr>
            </w:pPr>
            <w:r w:rsidRPr="001F5DD6">
              <w:rPr>
                <w:sz w:val="16"/>
                <w:szCs w:val="16"/>
              </w:rPr>
              <w:t>0.9092</w:t>
            </w:r>
          </w:p>
        </w:tc>
        <w:tc>
          <w:tcPr>
            <w:tcW w:w="0" w:type="auto"/>
            <w:vAlign w:val="center"/>
          </w:tcPr>
          <w:p w14:paraId="56B85DF7" w14:textId="77777777" w:rsidR="00A90CE8" w:rsidRPr="001F5DD6" w:rsidRDefault="00A90CE8" w:rsidP="007B29FE">
            <w:pPr>
              <w:rPr>
                <w:sz w:val="16"/>
                <w:szCs w:val="16"/>
                <w:lang w:eastAsia="zh-CN"/>
              </w:rPr>
            </w:pPr>
            <w:r w:rsidRPr="001F5DD6">
              <w:rPr>
                <w:sz w:val="16"/>
                <w:szCs w:val="16"/>
              </w:rPr>
              <w:t>0.0033</w:t>
            </w:r>
          </w:p>
        </w:tc>
        <w:tc>
          <w:tcPr>
            <w:tcW w:w="0" w:type="auto"/>
            <w:vAlign w:val="center"/>
          </w:tcPr>
          <w:p w14:paraId="79F9B28E" w14:textId="77777777" w:rsidR="00A90CE8" w:rsidRPr="001F5DD6" w:rsidRDefault="00A90CE8" w:rsidP="007B29FE">
            <w:pPr>
              <w:rPr>
                <w:sz w:val="16"/>
                <w:szCs w:val="16"/>
                <w:lang w:eastAsia="zh-CN"/>
              </w:rPr>
            </w:pPr>
            <w:r w:rsidRPr="001F5DD6">
              <w:rPr>
                <w:sz w:val="16"/>
                <w:szCs w:val="16"/>
              </w:rPr>
              <w:t>0.0314</w:t>
            </w:r>
          </w:p>
        </w:tc>
        <w:tc>
          <w:tcPr>
            <w:tcW w:w="0" w:type="auto"/>
            <w:vAlign w:val="center"/>
          </w:tcPr>
          <w:p w14:paraId="7B43EC04" w14:textId="77777777" w:rsidR="00A90CE8" w:rsidRPr="001F5DD6" w:rsidRDefault="00A90CE8" w:rsidP="007B29FE">
            <w:pPr>
              <w:rPr>
                <w:sz w:val="16"/>
                <w:szCs w:val="16"/>
                <w:cs/>
                <w:lang w:eastAsia="zh-CN" w:bidi="th-TH"/>
              </w:rPr>
            </w:pPr>
            <w:r w:rsidRPr="001F5DD6">
              <w:rPr>
                <w:sz w:val="16"/>
                <w:szCs w:val="16"/>
              </w:rPr>
              <w:t>0.0157</w:t>
            </w:r>
            <w:r w:rsidRPr="001F5DD6">
              <w:rPr>
                <w:sz w:val="16"/>
                <w:szCs w:val="16"/>
                <w:cs/>
                <w:lang w:bidi="th-TH"/>
              </w:rPr>
              <w:t>%</w:t>
            </w:r>
          </w:p>
        </w:tc>
        <w:tc>
          <w:tcPr>
            <w:tcW w:w="0" w:type="auto"/>
            <w:vAlign w:val="center"/>
          </w:tcPr>
          <w:p w14:paraId="77C24E29" w14:textId="77777777" w:rsidR="00A90CE8" w:rsidRPr="001F5DD6" w:rsidRDefault="00A90CE8" w:rsidP="007B29FE">
            <w:pPr>
              <w:rPr>
                <w:sz w:val="16"/>
                <w:szCs w:val="16"/>
                <w:lang w:eastAsia="zh-CN"/>
              </w:rPr>
            </w:pPr>
            <w:r w:rsidRPr="001F5DD6">
              <w:rPr>
                <w:sz w:val="16"/>
                <w:szCs w:val="16"/>
              </w:rPr>
              <w:t>0.9079</w:t>
            </w:r>
          </w:p>
        </w:tc>
        <w:tc>
          <w:tcPr>
            <w:tcW w:w="0" w:type="auto"/>
            <w:vAlign w:val="center"/>
          </w:tcPr>
          <w:p w14:paraId="743D6CB5" w14:textId="77777777" w:rsidR="00A90CE8" w:rsidRPr="001F5DD6" w:rsidRDefault="00A90CE8" w:rsidP="007B29FE">
            <w:pPr>
              <w:rPr>
                <w:sz w:val="16"/>
                <w:szCs w:val="16"/>
                <w:lang w:eastAsia="zh-CN"/>
              </w:rPr>
            </w:pPr>
            <w:r w:rsidRPr="001F5DD6">
              <w:rPr>
                <w:sz w:val="16"/>
                <w:szCs w:val="16"/>
              </w:rPr>
              <w:t>0.0031</w:t>
            </w:r>
          </w:p>
        </w:tc>
        <w:tc>
          <w:tcPr>
            <w:tcW w:w="0" w:type="auto"/>
            <w:vAlign w:val="center"/>
          </w:tcPr>
          <w:p w14:paraId="738058A8" w14:textId="77777777" w:rsidR="00A90CE8" w:rsidRPr="001F5DD6" w:rsidRDefault="00A90CE8" w:rsidP="007B29FE">
            <w:pPr>
              <w:rPr>
                <w:sz w:val="16"/>
                <w:szCs w:val="16"/>
                <w:lang w:eastAsia="zh-CN"/>
              </w:rPr>
            </w:pPr>
            <w:r w:rsidRPr="001F5DD6">
              <w:rPr>
                <w:sz w:val="16"/>
                <w:szCs w:val="16"/>
              </w:rPr>
              <w:t>0.0389</w:t>
            </w:r>
          </w:p>
        </w:tc>
        <w:tc>
          <w:tcPr>
            <w:tcW w:w="0" w:type="auto"/>
            <w:tcMar>
              <w:left w:w="28" w:type="dxa"/>
              <w:right w:w="28" w:type="dxa"/>
            </w:tcMar>
            <w:vAlign w:val="center"/>
          </w:tcPr>
          <w:p w14:paraId="1DD61D72" w14:textId="77777777" w:rsidR="00A90CE8" w:rsidRPr="001F5DD6" w:rsidRDefault="00A90CE8" w:rsidP="007B29FE">
            <w:pPr>
              <w:rPr>
                <w:sz w:val="16"/>
                <w:szCs w:val="16"/>
                <w:lang w:eastAsia="zh-CN" w:bidi="th-TH"/>
              </w:rPr>
            </w:pPr>
            <w:r w:rsidRPr="001F5DD6">
              <w:rPr>
                <w:sz w:val="16"/>
                <w:szCs w:val="16"/>
              </w:rPr>
              <w:t>0.0196</w:t>
            </w:r>
            <w:r w:rsidRPr="001F5DD6">
              <w:rPr>
                <w:sz w:val="16"/>
                <w:szCs w:val="16"/>
                <w:cs/>
                <w:lang w:bidi="th-TH"/>
              </w:rPr>
              <w:t>%</w:t>
            </w:r>
          </w:p>
        </w:tc>
      </w:tr>
      <w:tr w:rsidR="00A90CE8" w:rsidRPr="001F5DD6" w14:paraId="5FCD3AB2" w14:textId="77777777" w:rsidTr="003E5CFB">
        <w:trPr>
          <w:trHeight w:val="227"/>
          <w:jc w:val="center"/>
        </w:trPr>
        <w:tc>
          <w:tcPr>
            <w:tcW w:w="0" w:type="auto"/>
            <w:vMerge/>
            <w:tcMar>
              <w:left w:w="28" w:type="dxa"/>
              <w:right w:w="28" w:type="dxa"/>
            </w:tcMar>
            <w:vAlign w:val="center"/>
          </w:tcPr>
          <w:p w14:paraId="03A0F03B" w14:textId="77777777" w:rsidR="00A90CE8" w:rsidRPr="001F5DD6" w:rsidRDefault="00A90CE8" w:rsidP="007B29FE">
            <w:pPr>
              <w:pStyle w:val="tablecopy"/>
              <w:jc w:val="center"/>
              <w:rPr>
                <w:szCs w:val="16"/>
                <w:lang w:eastAsia="zh-CN"/>
              </w:rPr>
            </w:pPr>
          </w:p>
        </w:tc>
        <w:tc>
          <w:tcPr>
            <w:tcW w:w="0" w:type="auto"/>
            <w:tcMar>
              <w:left w:w="28" w:type="dxa"/>
              <w:right w:w="28" w:type="dxa"/>
            </w:tcMar>
            <w:vAlign w:val="center"/>
          </w:tcPr>
          <w:p w14:paraId="502CAA93" w14:textId="77777777" w:rsidR="00A90CE8" w:rsidRPr="001F5DD6" w:rsidRDefault="00A90CE8" w:rsidP="007B29FE">
            <w:pPr>
              <w:pStyle w:val="tablecopy"/>
              <w:jc w:val="center"/>
              <w:rPr>
                <w:szCs w:val="16"/>
              </w:rPr>
            </w:pPr>
            <w:r w:rsidRPr="001F5DD6">
              <w:rPr>
                <w:szCs w:val="16"/>
              </w:rPr>
              <w:t>Random Forest</w:t>
            </w:r>
          </w:p>
        </w:tc>
        <w:tc>
          <w:tcPr>
            <w:tcW w:w="0" w:type="auto"/>
            <w:vAlign w:val="center"/>
          </w:tcPr>
          <w:p w14:paraId="5C98AA82" w14:textId="77777777" w:rsidR="00A90CE8" w:rsidRPr="001F5DD6" w:rsidRDefault="00A90CE8" w:rsidP="007B29FE">
            <w:pPr>
              <w:rPr>
                <w:sz w:val="16"/>
                <w:szCs w:val="16"/>
              </w:rPr>
            </w:pPr>
            <w:r w:rsidRPr="001F5DD6">
              <w:rPr>
                <w:sz w:val="16"/>
                <w:szCs w:val="16"/>
              </w:rPr>
              <w:t>0.9708</w:t>
            </w:r>
          </w:p>
        </w:tc>
        <w:tc>
          <w:tcPr>
            <w:tcW w:w="0" w:type="auto"/>
            <w:vAlign w:val="center"/>
          </w:tcPr>
          <w:p w14:paraId="67D226A6" w14:textId="77777777" w:rsidR="00A90CE8" w:rsidRPr="001F5DD6" w:rsidRDefault="00A90CE8" w:rsidP="007B29FE">
            <w:pPr>
              <w:rPr>
                <w:sz w:val="16"/>
                <w:szCs w:val="16"/>
              </w:rPr>
            </w:pPr>
            <w:r w:rsidRPr="001F5DD6">
              <w:rPr>
                <w:sz w:val="16"/>
                <w:szCs w:val="16"/>
              </w:rPr>
              <w:t>0.0010</w:t>
            </w:r>
          </w:p>
        </w:tc>
        <w:tc>
          <w:tcPr>
            <w:tcW w:w="0" w:type="auto"/>
            <w:vAlign w:val="center"/>
          </w:tcPr>
          <w:p w14:paraId="04219DF4" w14:textId="77777777" w:rsidR="00A90CE8" w:rsidRPr="001F5DD6" w:rsidRDefault="00A90CE8" w:rsidP="007B29FE">
            <w:pPr>
              <w:rPr>
                <w:sz w:val="16"/>
                <w:szCs w:val="16"/>
              </w:rPr>
            </w:pPr>
            <w:r w:rsidRPr="001F5DD6">
              <w:rPr>
                <w:sz w:val="16"/>
                <w:szCs w:val="16"/>
              </w:rPr>
              <w:t>0.0203</w:t>
            </w:r>
          </w:p>
        </w:tc>
        <w:tc>
          <w:tcPr>
            <w:tcW w:w="0" w:type="auto"/>
            <w:vAlign w:val="center"/>
          </w:tcPr>
          <w:p w14:paraId="18B53F7B" w14:textId="77777777" w:rsidR="00A90CE8" w:rsidRPr="001F5DD6" w:rsidRDefault="00A90CE8" w:rsidP="007B29FE">
            <w:pPr>
              <w:rPr>
                <w:sz w:val="16"/>
                <w:szCs w:val="16"/>
                <w:lang w:bidi="th-TH"/>
              </w:rPr>
            </w:pPr>
            <w:r w:rsidRPr="001F5DD6">
              <w:rPr>
                <w:sz w:val="16"/>
                <w:szCs w:val="16"/>
              </w:rPr>
              <w:t>0.0103</w:t>
            </w:r>
            <w:r w:rsidRPr="001F5DD6">
              <w:rPr>
                <w:sz w:val="16"/>
                <w:szCs w:val="16"/>
                <w:cs/>
                <w:lang w:bidi="th-TH"/>
              </w:rPr>
              <w:t>%</w:t>
            </w:r>
          </w:p>
        </w:tc>
        <w:tc>
          <w:tcPr>
            <w:tcW w:w="0" w:type="auto"/>
            <w:vAlign w:val="center"/>
          </w:tcPr>
          <w:p w14:paraId="7C51211B" w14:textId="77777777" w:rsidR="00A90CE8" w:rsidRPr="001F5DD6" w:rsidRDefault="00A90CE8" w:rsidP="007B29FE">
            <w:pPr>
              <w:rPr>
                <w:sz w:val="16"/>
                <w:szCs w:val="16"/>
              </w:rPr>
            </w:pPr>
            <w:r w:rsidRPr="001F5DD6">
              <w:rPr>
                <w:sz w:val="16"/>
                <w:szCs w:val="16"/>
              </w:rPr>
              <w:t>0.9375</w:t>
            </w:r>
          </w:p>
        </w:tc>
        <w:tc>
          <w:tcPr>
            <w:tcW w:w="0" w:type="auto"/>
            <w:vAlign w:val="center"/>
          </w:tcPr>
          <w:p w14:paraId="4F6FF754" w14:textId="77777777" w:rsidR="00A90CE8" w:rsidRPr="001F5DD6" w:rsidRDefault="00A90CE8" w:rsidP="007B29FE">
            <w:pPr>
              <w:rPr>
                <w:sz w:val="16"/>
                <w:szCs w:val="16"/>
              </w:rPr>
            </w:pPr>
            <w:r w:rsidRPr="001F5DD6">
              <w:rPr>
                <w:sz w:val="16"/>
                <w:szCs w:val="16"/>
              </w:rPr>
              <w:t>0.0027</w:t>
            </w:r>
          </w:p>
        </w:tc>
        <w:tc>
          <w:tcPr>
            <w:tcW w:w="0" w:type="auto"/>
            <w:vAlign w:val="center"/>
          </w:tcPr>
          <w:p w14:paraId="1570285C" w14:textId="77777777" w:rsidR="00A90CE8" w:rsidRPr="001F5DD6" w:rsidRDefault="00A90CE8" w:rsidP="007B29FE">
            <w:pPr>
              <w:rPr>
                <w:sz w:val="16"/>
                <w:szCs w:val="16"/>
              </w:rPr>
            </w:pPr>
            <w:r w:rsidRPr="001F5DD6">
              <w:rPr>
                <w:sz w:val="16"/>
                <w:szCs w:val="16"/>
              </w:rPr>
              <w:t>0.0367</w:t>
            </w:r>
          </w:p>
        </w:tc>
        <w:tc>
          <w:tcPr>
            <w:tcW w:w="0" w:type="auto"/>
            <w:tcMar>
              <w:left w:w="28" w:type="dxa"/>
              <w:right w:w="28" w:type="dxa"/>
            </w:tcMar>
            <w:vAlign w:val="center"/>
          </w:tcPr>
          <w:p w14:paraId="0AC918E8" w14:textId="77777777" w:rsidR="00A90CE8" w:rsidRPr="001F5DD6" w:rsidRDefault="00A90CE8" w:rsidP="007B29FE">
            <w:pPr>
              <w:rPr>
                <w:sz w:val="16"/>
                <w:szCs w:val="16"/>
                <w:lang w:bidi="th-TH"/>
              </w:rPr>
            </w:pPr>
            <w:r w:rsidRPr="001F5DD6">
              <w:rPr>
                <w:sz w:val="16"/>
                <w:szCs w:val="16"/>
              </w:rPr>
              <w:t>0.0187</w:t>
            </w:r>
            <w:r w:rsidRPr="001F5DD6">
              <w:rPr>
                <w:sz w:val="16"/>
                <w:szCs w:val="16"/>
                <w:cs/>
                <w:lang w:bidi="th-TH"/>
              </w:rPr>
              <w:t>%</w:t>
            </w:r>
          </w:p>
        </w:tc>
      </w:tr>
      <w:tr w:rsidR="00A90CE8" w:rsidRPr="001F5DD6" w14:paraId="36F2E0B6" w14:textId="77777777" w:rsidTr="003E5CFB">
        <w:trPr>
          <w:trHeight w:val="227"/>
          <w:jc w:val="center"/>
        </w:trPr>
        <w:tc>
          <w:tcPr>
            <w:tcW w:w="0" w:type="auto"/>
            <w:vMerge/>
            <w:tcMar>
              <w:left w:w="28" w:type="dxa"/>
              <w:right w:w="28" w:type="dxa"/>
            </w:tcMar>
            <w:vAlign w:val="center"/>
          </w:tcPr>
          <w:p w14:paraId="5F51A444" w14:textId="77777777" w:rsidR="00A90CE8" w:rsidRPr="001F5DD6" w:rsidRDefault="00A90CE8" w:rsidP="007B29FE">
            <w:pPr>
              <w:pStyle w:val="tablecopy"/>
              <w:jc w:val="center"/>
              <w:rPr>
                <w:szCs w:val="16"/>
                <w:lang w:eastAsia="zh-CN"/>
              </w:rPr>
            </w:pPr>
          </w:p>
        </w:tc>
        <w:tc>
          <w:tcPr>
            <w:tcW w:w="0" w:type="auto"/>
            <w:tcMar>
              <w:left w:w="28" w:type="dxa"/>
              <w:right w:w="28" w:type="dxa"/>
            </w:tcMar>
            <w:vAlign w:val="center"/>
          </w:tcPr>
          <w:p w14:paraId="5A17AA3B" w14:textId="77777777" w:rsidR="00A90CE8" w:rsidRPr="001F5DD6" w:rsidRDefault="00A90CE8" w:rsidP="007B29FE">
            <w:pPr>
              <w:pStyle w:val="tablecopy"/>
              <w:jc w:val="center"/>
              <w:rPr>
                <w:szCs w:val="16"/>
              </w:rPr>
            </w:pPr>
            <w:proofErr w:type="spellStart"/>
            <w:r w:rsidRPr="001F5DD6">
              <w:rPr>
                <w:szCs w:val="16"/>
              </w:rPr>
              <w:t>XGBoost</w:t>
            </w:r>
            <w:proofErr w:type="spellEnd"/>
          </w:p>
        </w:tc>
        <w:tc>
          <w:tcPr>
            <w:tcW w:w="0" w:type="auto"/>
            <w:vAlign w:val="center"/>
          </w:tcPr>
          <w:p w14:paraId="58EA77FE" w14:textId="77777777" w:rsidR="00A90CE8" w:rsidRPr="001F5DD6" w:rsidRDefault="00A90CE8" w:rsidP="007B29FE">
            <w:pPr>
              <w:rPr>
                <w:bCs/>
                <w:sz w:val="16"/>
                <w:szCs w:val="16"/>
              </w:rPr>
            </w:pPr>
            <w:r w:rsidRPr="001F5DD6">
              <w:rPr>
                <w:bCs/>
                <w:sz w:val="16"/>
                <w:szCs w:val="16"/>
              </w:rPr>
              <w:t>0.9998</w:t>
            </w:r>
          </w:p>
        </w:tc>
        <w:tc>
          <w:tcPr>
            <w:tcW w:w="0" w:type="auto"/>
            <w:vAlign w:val="center"/>
          </w:tcPr>
          <w:p w14:paraId="360A2DF4" w14:textId="77777777" w:rsidR="00A90CE8" w:rsidRPr="001F5DD6" w:rsidRDefault="00A90CE8" w:rsidP="007B29FE">
            <w:pPr>
              <w:rPr>
                <w:bCs/>
                <w:sz w:val="16"/>
                <w:szCs w:val="16"/>
              </w:rPr>
            </w:pPr>
            <w:r w:rsidRPr="001F5DD6">
              <w:rPr>
                <w:bCs/>
                <w:sz w:val="16"/>
                <w:szCs w:val="16"/>
              </w:rPr>
              <w:t>0.0000</w:t>
            </w:r>
          </w:p>
        </w:tc>
        <w:tc>
          <w:tcPr>
            <w:tcW w:w="0" w:type="auto"/>
            <w:vAlign w:val="center"/>
          </w:tcPr>
          <w:p w14:paraId="3F91CBF2" w14:textId="77777777" w:rsidR="00A90CE8" w:rsidRPr="001F5DD6" w:rsidRDefault="00A90CE8" w:rsidP="007B29FE">
            <w:pPr>
              <w:rPr>
                <w:bCs/>
                <w:sz w:val="16"/>
                <w:szCs w:val="16"/>
              </w:rPr>
            </w:pPr>
            <w:r w:rsidRPr="001F5DD6">
              <w:rPr>
                <w:bCs/>
                <w:sz w:val="16"/>
                <w:szCs w:val="16"/>
              </w:rPr>
              <w:t>0.0019</w:t>
            </w:r>
          </w:p>
        </w:tc>
        <w:tc>
          <w:tcPr>
            <w:tcW w:w="0" w:type="auto"/>
            <w:vAlign w:val="center"/>
          </w:tcPr>
          <w:p w14:paraId="5749E8BE" w14:textId="2FBEDEF7" w:rsidR="00A90CE8" w:rsidRPr="001F5DD6" w:rsidRDefault="00A90CE8" w:rsidP="007B29FE">
            <w:pPr>
              <w:rPr>
                <w:bCs/>
                <w:sz w:val="16"/>
                <w:szCs w:val="16"/>
                <w:lang w:bidi="th-TH"/>
              </w:rPr>
            </w:pPr>
            <w:r w:rsidRPr="001F5DD6">
              <w:rPr>
                <w:bCs/>
                <w:sz w:val="16"/>
                <w:szCs w:val="16"/>
              </w:rPr>
              <w:t>0.0010</w:t>
            </w:r>
            <w:r w:rsidR="00BF4102" w:rsidRPr="001F5DD6">
              <w:rPr>
                <w:sz w:val="16"/>
                <w:szCs w:val="16"/>
                <w:cs/>
                <w:lang w:bidi="th-TH"/>
              </w:rPr>
              <w:t>%</w:t>
            </w:r>
          </w:p>
        </w:tc>
        <w:tc>
          <w:tcPr>
            <w:tcW w:w="0" w:type="auto"/>
            <w:vAlign w:val="center"/>
          </w:tcPr>
          <w:p w14:paraId="49729518" w14:textId="77777777" w:rsidR="00A90CE8" w:rsidRPr="001F5DD6" w:rsidRDefault="00A90CE8" w:rsidP="007B29FE">
            <w:pPr>
              <w:rPr>
                <w:bCs/>
                <w:sz w:val="16"/>
                <w:szCs w:val="16"/>
              </w:rPr>
            </w:pPr>
            <w:r w:rsidRPr="001F5DD6">
              <w:rPr>
                <w:bCs/>
                <w:sz w:val="16"/>
                <w:szCs w:val="16"/>
              </w:rPr>
              <w:t>0.9679</w:t>
            </w:r>
          </w:p>
        </w:tc>
        <w:tc>
          <w:tcPr>
            <w:tcW w:w="0" w:type="auto"/>
            <w:vAlign w:val="center"/>
          </w:tcPr>
          <w:p w14:paraId="4BCE8BEA" w14:textId="77777777" w:rsidR="00A90CE8" w:rsidRPr="001F5DD6" w:rsidRDefault="00A90CE8" w:rsidP="007B29FE">
            <w:pPr>
              <w:rPr>
                <w:bCs/>
                <w:sz w:val="16"/>
                <w:szCs w:val="16"/>
              </w:rPr>
            </w:pPr>
            <w:r w:rsidRPr="001F5DD6">
              <w:rPr>
                <w:bCs/>
                <w:sz w:val="16"/>
                <w:szCs w:val="16"/>
              </w:rPr>
              <w:t>0.0011</w:t>
            </w:r>
          </w:p>
        </w:tc>
        <w:tc>
          <w:tcPr>
            <w:tcW w:w="0" w:type="auto"/>
            <w:vAlign w:val="center"/>
          </w:tcPr>
          <w:p w14:paraId="4DDA73D0" w14:textId="77777777" w:rsidR="00A90CE8" w:rsidRPr="001F5DD6" w:rsidRDefault="00A90CE8" w:rsidP="007B29FE">
            <w:pPr>
              <w:rPr>
                <w:bCs/>
                <w:sz w:val="16"/>
                <w:szCs w:val="16"/>
              </w:rPr>
            </w:pPr>
            <w:r w:rsidRPr="001F5DD6">
              <w:rPr>
                <w:bCs/>
                <w:sz w:val="16"/>
                <w:szCs w:val="16"/>
              </w:rPr>
              <w:t>0.0207</w:t>
            </w:r>
          </w:p>
        </w:tc>
        <w:tc>
          <w:tcPr>
            <w:tcW w:w="0" w:type="auto"/>
            <w:tcMar>
              <w:left w:w="28" w:type="dxa"/>
              <w:right w:w="28" w:type="dxa"/>
            </w:tcMar>
            <w:vAlign w:val="center"/>
          </w:tcPr>
          <w:p w14:paraId="5099CA4E" w14:textId="26453C2D" w:rsidR="00A90CE8" w:rsidRPr="001F5DD6" w:rsidRDefault="00A90CE8" w:rsidP="007B29FE">
            <w:pPr>
              <w:rPr>
                <w:bCs/>
                <w:sz w:val="16"/>
                <w:szCs w:val="16"/>
                <w:lang w:bidi="th-TH"/>
              </w:rPr>
            </w:pPr>
            <w:r w:rsidRPr="001F5DD6">
              <w:rPr>
                <w:bCs/>
                <w:sz w:val="16"/>
                <w:szCs w:val="16"/>
              </w:rPr>
              <w:t>0.0105</w:t>
            </w:r>
            <w:r w:rsidR="00BF4102" w:rsidRPr="001F5DD6">
              <w:rPr>
                <w:sz w:val="16"/>
                <w:szCs w:val="16"/>
                <w:cs/>
                <w:lang w:bidi="th-TH"/>
              </w:rPr>
              <w:t>%</w:t>
            </w:r>
          </w:p>
        </w:tc>
      </w:tr>
      <w:tr w:rsidR="00A90CE8" w:rsidRPr="001F5DD6" w14:paraId="7C018B4C" w14:textId="77777777" w:rsidTr="003E5CFB">
        <w:trPr>
          <w:trHeight w:val="227"/>
          <w:jc w:val="center"/>
        </w:trPr>
        <w:tc>
          <w:tcPr>
            <w:tcW w:w="0" w:type="auto"/>
            <w:vMerge/>
            <w:tcMar>
              <w:left w:w="28" w:type="dxa"/>
              <w:right w:w="28" w:type="dxa"/>
            </w:tcMar>
            <w:vAlign w:val="center"/>
          </w:tcPr>
          <w:p w14:paraId="1EA37FCF" w14:textId="77777777" w:rsidR="00A90CE8" w:rsidRPr="001F5DD6" w:rsidRDefault="00A90CE8" w:rsidP="007B29FE">
            <w:pPr>
              <w:pStyle w:val="tablecopy"/>
              <w:jc w:val="center"/>
              <w:rPr>
                <w:szCs w:val="16"/>
                <w:lang w:eastAsia="zh-CN"/>
              </w:rPr>
            </w:pPr>
          </w:p>
        </w:tc>
        <w:tc>
          <w:tcPr>
            <w:tcW w:w="0" w:type="auto"/>
            <w:tcMar>
              <w:left w:w="28" w:type="dxa"/>
              <w:right w:w="28" w:type="dxa"/>
            </w:tcMar>
            <w:vAlign w:val="center"/>
          </w:tcPr>
          <w:p w14:paraId="016AEBF0" w14:textId="77777777" w:rsidR="00A90CE8" w:rsidRPr="001F5DD6" w:rsidRDefault="00A90CE8" w:rsidP="007B29FE">
            <w:pPr>
              <w:pStyle w:val="tablecopy"/>
              <w:jc w:val="center"/>
              <w:rPr>
                <w:szCs w:val="16"/>
              </w:rPr>
            </w:pPr>
            <w:r w:rsidRPr="001F5DD6">
              <w:rPr>
                <w:szCs w:val="16"/>
              </w:rPr>
              <w:t>ANN</w:t>
            </w:r>
          </w:p>
        </w:tc>
        <w:tc>
          <w:tcPr>
            <w:tcW w:w="0" w:type="auto"/>
            <w:vAlign w:val="center"/>
          </w:tcPr>
          <w:p w14:paraId="7DEA1174" w14:textId="77777777" w:rsidR="00A90CE8" w:rsidRPr="001F5DD6" w:rsidRDefault="00A90CE8" w:rsidP="007B29FE">
            <w:pPr>
              <w:rPr>
                <w:sz w:val="16"/>
                <w:szCs w:val="16"/>
              </w:rPr>
            </w:pPr>
            <w:r w:rsidRPr="001F5DD6">
              <w:rPr>
                <w:sz w:val="16"/>
                <w:szCs w:val="16"/>
              </w:rPr>
              <w:t>0.7954</w:t>
            </w:r>
          </w:p>
        </w:tc>
        <w:tc>
          <w:tcPr>
            <w:tcW w:w="0" w:type="auto"/>
            <w:vAlign w:val="center"/>
          </w:tcPr>
          <w:p w14:paraId="17AC82FC" w14:textId="77777777" w:rsidR="00A90CE8" w:rsidRPr="001F5DD6" w:rsidRDefault="00A90CE8" w:rsidP="007B29FE">
            <w:pPr>
              <w:rPr>
                <w:sz w:val="16"/>
                <w:szCs w:val="16"/>
              </w:rPr>
            </w:pPr>
            <w:r w:rsidRPr="001F5DD6">
              <w:rPr>
                <w:sz w:val="16"/>
                <w:szCs w:val="16"/>
              </w:rPr>
              <w:t>0.0075</w:t>
            </w:r>
          </w:p>
        </w:tc>
        <w:tc>
          <w:tcPr>
            <w:tcW w:w="0" w:type="auto"/>
            <w:vAlign w:val="center"/>
          </w:tcPr>
          <w:p w14:paraId="5029B585" w14:textId="77777777" w:rsidR="00A90CE8" w:rsidRPr="001F5DD6" w:rsidRDefault="00A90CE8" w:rsidP="007B29FE">
            <w:pPr>
              <w:rPr>
                <w:sz w:val="16"/>
                <w:szCs w:val="16"/>
              </w:rPr>
            </w:pPr>
            <w:r w:rsidRPr="001F5DD6">
              <w:rPr>
                <w:sz w:val="16"/>
                <w:szCs w:val="16"/>
              </w:rPr>
              <w:t>0.0636</w:t>
            </w:r>
          </w:p>
        </w:tc>
        <w:tc>
          <w:tcPr>
            <w:tcW w:w="0" w:type="auto"/>
            <w:vAlign w:val="center"/>
          </w:tcPr>
          <w:p w14:paraId="6B257D17" w14:textId="77777777" w:rsidR="00A90CE8" w:rsidRPr="001F5DD6" w:rsidRDefault="00A90CE8" w:rsidP="007B29FE">
            <w:pPr>
              <w:rPr>
                <w:sz w:val="16"/>
                <w:szCs w:val="16"/>
                <w:lang w:bidi="th-TH"/>
              </w:rPr>
            </w:pPr>
            <w:r w:rsidRPr="001F5DD6">
              <w:rPr>
                <w:sz w:val="16"/>
                <w:szCs w:val="16"/>
              </w:rPr>
              <w:t>0.0320</w:t>
            </w:r>
            <w:r w:rsidRPr="001F5DD6">
              <w:rPr>
                <w:sz w:val="16"/>
                <w:szCs w:val="16"/>
                <w:cs/>
                <w:lang w:bidi="th-TH"/>
              </w:rPr>
              <w:t>%</w:t>
            </w:r>
          </w:p>
        </w:tc>
        <w:tc>
          <w:tcPr>
            <w:tcW w:w="0" w:type="auto"/>
            <w:vAlign w:val="center"/>
          </w:tcPr>
          <w:p w14:paraId="183CCA07" w14:textId="77777777" w:rsidR="00A90CE8" w:rsidRPr="001F5DD6" w:rsidRDefault="00A90CE8" w:rsidP="007B29FE">
            <w:pPr>
              <w:rPr>
                <w:sz w:val="16"/>
                <w:szCs w:val="16"/>
              </w:rPr>
            </w:pPr>
            <w:r w:rsidRPr="001F5DD6">
              <w:rPr>
                <w:sz w:val="16"/>
                <w:szCs w:val="16"/>
              </w:rPr>
              <w:t>0.8394</w:t>
            </w:r>
          </w:p>
        </w:tc>
        <w:tc>
          <w:tcPr>
            <w:tcW w:w="0" w:type="auto"/>
            <w:vAlign w:val="center"/>
          </w:tcPr>
          <w:p w14:paraId="6F1F2CF5" w14:textId="77777777" w:rsidR="00A90CE8" w:rsidRPr="001F5DD6" w:rsidRDefault="00A90CE8" w:rsidP="007B29FE">
            <w:pPr>
              <w:rPr>
                <w:sz w:val="16"/>
                <w:szCs w:val="16"/>
              </w:rPr>
            </w:pPr>
            <w:r w:rsidRPr="001F5DD6">
              <w:rPr>
                <w:sz w:val="16"/>
                <w:szCs w:val="16"/>
              </w:rPr>
              <w:t>0.0051</w:t>
            </w:r>
          </w:p>
        </w:tc>
        <w:tc>
          <w:tcPr>
            <w:tcW w:w="0" w:type="auto"/>
            <w:vAlign w:val="center"/>
          </w:tcPr>
          <w:p w14:paraId="1A0C989C" w14:textId="77777777" w:rsidR="00A90CE8" w:rsidRPr="001F5DD6" w:rsidRDefault="00A90CE8" w:rsidP="007B29FE">
            <w:pPr>
              <w:rPr>
                <w:sz w:val="16"/>
                <w:szCs w:val="16"/>
              </w:rPr>
            </w:pPr>
            <w:r w:rsidRPr="001F5DD6">
              <w:rPr>
                <w:sz w:val="16"/>
                <w:szCs w:val="16"/>
              </w:rPr>
              <w:t>0.0584</w:t>
            </w:r>
          </w:p>
        </w:tc>
        <w:tc>
          <w:tcPr>
            <w:tcW w:w="0" w:type="auto"/>
            <w:tcMar>
              <w:left w:w="28" w:type="dxa"/>
              <w:right w:w="28" w:type="dxa"/>
            </w:tcMar>
            <w:vAlign w:val="center"/>
          </w:tcPr>
          <w:p w14:paraId="704757D5" w14:textId="77777777" w:rsidR="00A90CE8" w:rsidRPr="001F5DD6" w:rsidRDefault="00A90CE8" w:rsidP="007B29FE">
            <w:pPr>
              <w:rPr>
                <w:sz w:val="16"/>
                <w:szCs w:val="16"/>
                <w:lang w:bidi="th-TH"/>
              </w:rPr>
            </w:pPr>
            <w:r w:rsidRPr="001F5DD6">
              <w:rPr>
                <w:sz w:val="16"/>
                <w:szCs w:val="16"/>
              </w:rPr>
              <w:t>0.0289</w:t>
            </w:r>
            <w:r w:rsidRPr="001F5DD6">
              <w:rPr>
                <w:sz w:val="16"/>
                <w:szCs w:val="16"/>
                <w:cs/>
                <w:lang w:bidi="th-TH"/>
              </w:rPr>
              <w:t>%</w:t>
            </w:r>
          </w:p>
        </w:tc>
      </w:tr>
      <w:tr w:rsidR="00A90CE8" w:rsidRPr="001F5DD6" w14:paraId="354B1EBB" w14:textId="77777777" w:rsidTr="003E5CFB">
        <w:trPr>
          <w:trHeight w:val="227"/>
          <w:jc w:val="center"/>
        </w:trPr>
        <w:tc>
          <w:tcPr>
            <w:tcW w:w="0" w:type="auto"/>
            <w:vMerge w:val="restart"/>
            <w:tcMar>
              <w:left w:w="28" w:type="dxa"/>
              <w:right w:w="28" w:type="dxa"/>
            </w:tcMar>
            <w:vAlign w:val="center"/>
          </w:tcPr>
          <w:p w14:paraId="6249EBCD" w14:textId="77777777" w:rsidR="00A90CE8" w:rsidRPr="001F5DD6" w:rsidRDefault="00A90CE8" w:rsidP="007B29FE">
            <w:pPr>
              <w:pStyle w:val="tablecopy"/>
              <w:jc w:val="center"/>
              <w:rPr>
                <w:szCs w:val="16"/>
                <w:lang w:eastAsia="zh-CN"/>
              </w:rPr>
            </w:pPr>
            <w:r w:rsidRPr="001F5DD6">
              <w:rPr>
                <w:szCs w:val="16"/>
                <w:lang w:eastAsia="zh-CN"/>
              </w:rPr>
              <w:t>Kalman Filter</w:t>
            </w:r>
          </w:p>
        </w:tc>
        <w:tc>
          <w:tcPr>
            <w:tcW w:w="0" w:type="auto"/>
            <w:tcMar>
              <w:left w:w="28" w:type="dxa"/>
              <w:right w:w="28" w:type="dxa"/>
            </w:tcMar>
            <w:vAlign w:val="center"/>
          </w:tcPr>
          <w:p w14:paraId="48E807CA" w14:textId="77777777" w:rsidR="00A90CE8" w:rsidRPr="001F5DD6" w:rsidRDefault="00A90CE8" w:rsidP="007B29FE">
            <w:pPr>
              <w:pStyle w:val="tablecopy"/>
              <w:jc w:val="center"/>
              <w:rPr>
                <w:szCs w:val="16"/>
              </w:rPr>
            </w:pPr>
            <w:r w:rsidRPr="001F5DD6">
              <w:rPr>
                <w:szCs w:val="16"/>
              </w:rPr>
              <w:t>Regression Tree</w:t>
            </w:r>
          </w:p>
        </w:tc>
        <w:tc>
          <w:tcPr>
            <w:tcW w:w="0" w:type="auto"/>
            <w:vAlign w:val="center"/>
          </w:tcPr>
          <w:p w14:paraId="087FB4F1" w14:textId="77777777" w:rsidR="00A90CE8" w:rsidRPr="001F5DD6" w:rsidRDefault="00A90CE8" w:rsidP="007B29FE">
            <w:pPr>
              <w:rPr>
                <w:sz w:val="16"/>
                <w:szCs w:val="16"/>
              </w:rPr>
            </w:pPr>
            <w:r w:rsidRPr="001F5DD6">
              <w:rPr>
                <w:sz w:val="16"/>
                <w:szCs w:val="16"/>
              </w:rPr>
              <w:t>0.9444</w:t>
            </w:r>
          </w:p>
        </w:tc>
        <w:tc>
          <w:tcPr>
            <w:tcW w:w="0" w:type="auto"/>
            <w:vAlign w:val="center"/>
          </w:tcPr>
          <w:p w14:paraId="264D2BE3" w14:textId="77777777" w:rsidR="00A90CE8" w:rsidRPr="001F5DD6" w:rsidRDefault="00A90CE8" w:rsidP="007B29FE">
            <w:pPr>
              <w:rPr>
                <w:sz w:val="16"/>
                <w:szCs w:val="16"/>
              </w:rPr>
            </w:pPr>
            <w:r w:rsidRPr="001F5DD6">
              <w:rPr>
                <w:sz w:val="16"/>
                <w:szCs w:val="16"/>
              </w:rPr>
              <w:t>0.0027</w:t>
            </w:r>
          </w:p>
        </w:tc>
        <w:tc>
          <w:tcPr>
            <w:tcW w:w="0" w:type="auto"/>
            <w:vAlign w:val="center"/>
          </w:tcPr>
          <w:p w14:paraId="79996EFD" w14:textId="77777777" w:rsidR="00A90CE8" w:rsidRPr="001F5DD6" w:rsidRDefault="00A90CE8" w:rsidP="007B29FE">
            <w:pPr>
              <w:rPr>
                <w:sz w:val="16"/>
                <w:szCs w:val="16"/>
              </w:rPr>
            </w:pPr>
            <w:r w:rsidRPr="001F5DD6">
              <w:rPr>
                <w:sz w:val="16"/>
                <w:szCs w:val="16"/>
              </w:rPr>
              <w:t>0.0320</w:t>
            </w:r>
          </w:p>
        </w:tc>
        <w:tc>
          <w:tcPr>
            <w:tcW w:w="0" w:type="auto"/>
            <w:vAlign w:val="center"/>
          </w:tcPr>
          <w:p w14:paraId="0E43E3B6" w14:textId="77777777" w:rsidR="00A90CE8" w:rsidRPr="001F5DD6" w:rsidRDefault="00A90CE8" w:rsidP="007B29FE">
            <w:pPr>
              <w:rPr>
                <w:sz w:val="16"/>
                <w:szCs w:val="16"/>
              </w:rPr>
            </w:pPr>
            <w:r w:rsidRPr="001F5DD6">
              <w:rPr>
                <w:sz w:val="16"/>
                <w:szCs w:val="16"/>
              </w:rPr>
              <w:t>1.6754</w:t>
            </w:r>
            <w:r w:rsidRPr="001F5DD6">
              <w:rPr>
                <w:sz w:val="16"/>
                <w:szCs w:val="16"/>
                <w:cs/>
                <w:lang w:bidi="th-TH"/>
              </w:rPr>
              <w:t>%</w:t>
            </w:r>
          </w:p>
        </w:tc>
        <w:tc>
          <w:tcPr>
            <w:tcW w:w="0" w:type="auto"/>
            <w:vAlign w:val="center"/>
          </w:tcPr>
          <w:p w14:paraId="5D838413" w14:textId="77777777" w:rsidR="00A90CE8" w:rsidRPr="001F5DD6" w:rsidRDefault="00A90CE8" w:rsidP="007B29FE">
            <w:pPr>
              <w:rPr>
                <w:sz w:val="16"/>
                <w:szCs w:val="16"/>
              </w:rPr>
            </w:pPr>
            <w:r w:rsidRPr="001F5DD6">
              <w:rPr>
                <w:sz w:val="16"/>
                <w:szCs w:val="16"/>
              </w:rPr>
              <w:t>0.9221</w:t>
            </w:r>
          </w:p>
        </w:tc>
        <w:tc>
          <w:tcPr>
            <w:tcW w:w="0" w:type="auto"/>
            <w:vAlign w:val="center"/>
          </w:tcPr>
          <w:p w14:paraId="196EA745" w14:textId="77777777" w:rsidR="00A90CE8" w:rsidRPr="001F5DD6" w:rsidRDefault="00A90CE8" w:rsidP="007B29FE">
            <w:pPr>
              <w:rPr>
                <w:sz w:val="16"/>
                <w:szCs w:val="16"/>
              </w:rPr>
            </w:pPr>
            <w:r w:rsidRPr="001F5DD6">
              <w:rPr>
                <w:sz w:val="16"/>
                <w:szCs w:val="16"/>
              </w:rPr>
              <w:t>0.0046</w:t>
            </w:r>
          </w:p>
        </w:tc>
        <w:tc>
          <w:tcPr>
            <w:tcW w:w="0" w:type="auto"/>
            <w:vAlign w:val="center"/>
          </w:tcPr>
          <w:p w14:paraId="4513B7CA" w14:textId="77777777" w:rsidR="00A90CE8" w:rsidRPr="001F5DD6" w:rsidRDefault="00A90CE8" w:rsidP="007B29FE">
            <w:pPr>
              <w:rPr>
                <w:sz w:val="16"/>
                <w:szCs w:val="16"/>
              </w:rPr>
            </w:pPr>
            <w:r w:rsidRPr="001F5DD6">
              <w:rPr>
                <w:sz w:val="16"/>
                <w:szCs w:val="16"/>
              </w:rPr>
              <w:t>0.0518</w:t>
            </w:r>
          </w:p>
        </w:tc>
        <w:tc>
          <w:tcPr>
            <w:tcW w:w="0" w:type="auto"/>
            <w:tcMar>
              <w:left w:w="28" w:type="dxa"/>
              <w:right w:w="28" w:type="dxa"/>
            </w:tcMar>
            <w:vAlign w:val="center"/>
          </w:tcPr>
          <w:p w14:paraId="207EA34A" w14:textId="77777777" w:rsidR="00A90CE8" w:rsidRPr="001F5DD6" w:rsidRDefault="00A90CE8" w:rsidP="007B29FE">
            <w:pPr>
              <w:rPr>
                <w:sz w:val="16"/>
                <w:szCs w:val="16"/>
                <w:lang w:bidi="th-TH"/>
              </w:rPr>
            </w:pPr>
            <w:r w:rsidRPr="001F5DD6">
              <w:rPr>
                <w:sz w:val="16"/>
                <w:szCs w:val="16"/>
              </w:rPr>
              <w:t>2.6941</w:t>
            </w:r>
            <w:r w:rsidRPr="001F5DD6">
              <w:rPr>
                <w:sz w:val="16"/>
                <w:szCs w:val="16"/>
                <w:cs/>
                <w:lang w:bidi="th-TH"/>
              </w:rPr>
              <w:t>%</w:t>
            </w:r>
          </w:p>
        </w:tc>
      </w:tr>
      <w:tr w:rsidR="00A90CE8" w:rsidRPr="001F5DD6" w14:paraId="2BB07873" w14:textId="77777777" w:rsidTr="003E5CFB">
        <w:trPr>
          <w:trHeight w:val="227"/>
          <w:jc w:val="center"/>
        </w:trPr>
        <w:tc>
          <w:tcPr>
            <w:tcW w:w="0" w:type="auto"/>
            <w:vMerge/>
            <w:tcMar>
              <w:left w:w="28" w:type="dxa"/>
              <w:right w:w="28" w:type="dxa"/>
            </w:tcMar>
            <w:vAlign w:val="center"/>
          </w:tcPr>
          <w:p w14:paraId="1DE6C566" w14:textId="77777777" w:rsidR="00A90CE8" w:rsidRPr="001F5DD6" w:rsidRDefault="00A90CE8" w:rsidP="007B29FE">
            <w:pPr>
              <w:pStyle w:val="tablecopy"/>
              <w:jc w:val="center"/>
              <w:rPr>
                <w:szCs w:val="16"/>
                <w:lang w:eastAsia="zh-CN"/>
              </w:rPr>
            </w:pPr>
          </w:p>
        </w:tc>
        <w:tc>
          <w:tcPr>
            <w:tcW w:w="0" w:type="auto"/>
            <w:tcMar>
              <w:left w:w="28" w:type="dxa"/>
              <w:right w:w="28" w:type="dxa"/>
            </w:tcMar>
            <w:vAlign w:val="center"/>
          </w:tcPr>
          <w:p w14:paraId="392FAF40" w14:textId="77777777" w:rsidR="00A90CE8" w:rsidRPr="001F5DD6" w:rsidRDefault="00A90CE8" w:rsidP="007B29FE">
            <w:pPr>
              <w:pStyle w:val="tablecopy"/>
              <w:jc w:val="center"/>
              <w:rPr>
                <w:szCs w:val="16"/>
              </w:rPr>
            </w:pPr>
            <w:r w:rsidRPr="001F5DD6">
              <w:rPr>
                <w:szCs w:val="16"/>
              </w:rPr>
              <w:t>Random Forest</w:t>
            </w:r>
          </w:p>
        </w:tc>
        <w:tc>
          <w:tcPr>
            <w:tcW w:w="0" w:type="auto"/>
            <w:vAlign w:val="center"/>
          </w:tcPr>
          <w:p w14:paraId="7562F1E1" w14:textId="77777777" w:rsidR="00A90CE8" w:rsidRPr="001F5DD6" w:rsidRDefault="00A90CE8" w:rsidP="007B29FE">
            <w:pPr>
              <w:rPr>
                <w:sz w:val="16"/>
                <w:szCs w:val="16"/>
              </w:rPr>
            </w:pPr>
            <w:r w:rsidRPr="001F5DD6">
              <w:rPr>
                <w:sz w:val="16"/>
                <w:szCs w:val="16"/>
              </w:rPr>
              <w:t>0.9720</w:t>
            </w:r>
          </w:p>
        </w:tc>
        <w:tc>
          <w:tcPr>
            <w:tcW w:w="0" w:type="auto"/>
            <w:vAlign w:val="center"/>
          </w:tcPr>
          <w:p w14:paraId="6FE63773" w14:textId="77777777" w:rsidR="00A90CE8" w:rsidRPr="001F5DD6" w:rsidRDefault="00A90CE8" w:rsidP="007B29FE">
            <w:pPr>
              <w:rPr>
                <w:sz w:val="16"/>
                <w:szCs w:val="16"/>
              </w:rPr>
            </w:pPr>
            <w:r w:rsidRPr="001F5DD6">
              <w:rPr>
                <w:sz w:val="16"/>
                <w:szCs w:val="16"/>
              </w:rPr>
              <w:t>0.0014</w:t>
            </w:r>
          </w:p>
        </w:tc>
        <w:tc>
          <w:tcPr>
            <w:tcW w:w="0" w:type="auto"/>
            <w:vAlign w:val="center"/>
          </w:tcPr>
          <w:p w14:paraId="6DEA3A93" w14:textId="77777777" w:rsidR="00A90CE8" w:rsidRPr="001F5DD6" w:rsidRDefault="00A90CE8" w:rsidP="007B29FE">
            <w:pPr>
              <w:rPr>
                <w:sz w:val="16"/>
                <w:szCs w:val="16"/>
              </w:rPr>
            </w:pPr>
            <w:r w:rsidRPr="001F5DD6">
              <w:rPr>
                <w:sz w:val="16"/>
                <w:szCs w:val="16"/>
              </w:rPr>
              <w:t>0.0242</w:t>
            </w:r>
          </w:p>
        </w:tc>
        <w:tc>
          <w:tcPr>
            <w:tcW w:w="0" w:type="auto"/>
            <w:vAlign w:val="center"/>
          </w:tcPr>
          <w:p w14:paraId="4DD606B9" w14:textId="77777777" w:rsidR="00A90CE8" w:rsidRPr="001F5DD6" w:rsidRDefault="00A90CE8" w:rsidP="007B29FE">
            <w:pPr>
              <w:rPr>
                <w:sz w:val="16"/>
                <w:szCs w:val="16"/>
              </w:rPr>
            </w:pPr>
            <w:r w:rsidRPr="001F5DD6">
              <w:rPr>
                <w:sz w:val="16"/>
                <w:szCs w:val="16"/>
              </w:rPr>
              <w:t>1.3581</w:t>
            </w:r>
            <w:r w:rsidRPr="001F5DD6">
              <w:rPr>
                <w:sz w:val="16"/>
                <w:szCs w:val="16"/>
                <w:cs/>
                <w:lang w:bidi="th-TH"/>
              </w:rPr>
              <w:t>%</w:t>
            </w:r>
          </w:p>
        </w:tc>
        <w:tc>
          <w:tcPr>
            <w:tcW w:w="0" w:type="auto"/>
            <w:vAlign w:val="center"/>
          </w:tcPr>
          <w:p w14:paraId="26CCC1A6" w14:textId="77777777" w:rsidR="00A90CE8" w:rsidRPr="001F5DD6" w:rsidRDefault="00A90CE8" w:rsidP="007B29FE">
            <w:pPr>
              <w:rPr>
                <w:sz w:val="16"/>
                <w:szCs w:val="16"/>
              </w:rPr>
            </w:pPr>
            <w:r w:rsidRPr="001F5DD6">
              <w:rPr>
                <w:sz w:val="16"/>
                <w:szCs w:val="16"/>
              </w:rPr>
              <w:t>0.9432</w:t>
            </w:r>
          </w:p>
        </w:tc>
        <w:tc>
          <w:tcPr>
            <w:tcW w:w="0" w:type="auto"/>
            <w:vAlign w:val="center"/>
          </w:tcPr>
          <w:p w14:paraId="182DBA00" w14:textId="77777777" w:rsidR="00A90CE8" w:rsidRPr="001F5DD6" w:rsidRDefault="00A90CE8" w:rsidP="007B29FE">
            <w:pPr>
              <w:rPr>
                <w:sz w:val="16"/>
                <w:szCs w:val="16"/>
              </w:rPr>
            </w:pPr>
            <w:r w:rsidRPr="001F5DD6">
              <w:rPr>
                <w:sz w:val="16"/>
                <w:szCs w:val="16"/>
              </w:rPr>
              <w:t>0.0032</w:t>
            </w:r>
          </w:p>
        </w:tc>
        <w:tc>
          <w:tcPr>
            <w:tcW w:w="0" w:type="auto"/>
            <w:vAlign w:val="center"/>
          </w:tcPr>
          <w:p w14:paraId="2D454A6C" w14:textId="77777777" w:rsidR="00A90CE8" w:rsidRPr="001F5DD6" w:rsidRDefault="00A90CE8" w:rsidP="007B29FE">
            <w:pPr>
              <w:rPr>
                <w:sz w:val="16"/>
                <w:szCs w:val="16"/>
              </w:rPr>
            </w:pPr>
            <w:r w:rsidRPr="001F5DD6">
              <w:rPr>
                <w:sz w:val="16"/>
                <w:szCs w:val="16"/>
              </w:rPr>
              <w:t>0.0420</w:t>
            </w:r>
          </w:p>
        </w:tc>
        <w:tc>
          <w:tcPr>
            <w:tcW w:w="0" w:type="auto"/>
            <w:tcMar>
              <w:left w:w="28" w:type="dxa"/>
              <w:right w:w="28" w:type="dxa"/>
            </w:tcMar>
            <w:vAlign w:val="center"/>
          </w:tcPr>
          <w:p w14:paraId="5644E275" w14:textId="77777777" w:rsidR="00A90CE8" w:rsidRPr="001F5DD6" w:rsidRDefault="00A90CE8" w:rsidP="007B29FE">
            <w:pPr>
              <w:rPr>
                <w:sz w:val="16"/>
                <w:szCs w:val="16"/>
                <w:lang w:bidi="th-TH"/>
              </w:rPr>
            </w:pPr>
            <w:r w:rsidRPr="001F5DD6">
              <w:rPr>
                <w:sz w:val="16"/>
                <w:szCs w:val="16"/>
              </w:rPr>
              <w:t>2.3027</w:t>
            </w:r>
            <w:r w:rsidRPr="001F5DD6">
              <w:rPr>
                <w:sz w:val="16"/>
                <w:szCs w:val="16"/>
                <w:cs/>
                <w:lang w:bidi="th-TH"/>
              </w:rPr>
              <w:t>%</w:t>
            </w:r>
          </w:p>
        </w:tc>
      </w:tr>
      <w:tr w:rsidR="00A90CE8" w:rsidRPr="001F5DD6" w14:paraId="12F21885" w14:textId="77777777" w:rsidTr="003E5CFB">
        <w:trPr>
          <w:trHeight w:val="227"/>
          <w:jc w:val="center"/>
        </w:trPr>
        <w:tc>
          <w:tcPr>
            <w:tcW w:w="0" w:type="auto"/>
            <w:vMerge/>
            <w:tcMar>
              <w:left w:w="28" w:type="dxa"/>
              <w:right w:w="28" w:type="dxa"/>
            </w:tcMar>
            <w:vAlign w:val="center"/>
          </w:tcPr>
          <w:p w14:paraId="2C09945E" w14:textId="77777777" w:rsidR="00A90CE8" w:rsidRPr="001F5DD6" w:rsidRDefault="00A90CE8" w:rsidP="007B29FE">
            <w:pPr>
              <w:pStyle w:val="tablecopy"/>
              <w:jc w:val="center"/>
              <w:rPr>
                <w:szCs w:val="16"/>
                <w:lang w:eastAsia="zh-CN"/>
              </w:rPr>
            </w:pPr>
          </w:p>
        </w:tc>
        <w:tc>
          <w:tcPr>
            <w:tcW w:w="0" w:type="auto"/>
            <w:tcMar>
              <w:left w:w="28" w:type="dxa"/>
              <w:right w:w="28" w:type="dxa"/>
            </w:tcMar>
            <w:vAlign w:val="center"/>
          </w:tcPr>
          <w:p w14:paraId="068DA3A8" w14:textId="77777777" w:rsidR="00A90CE8" w:rsidRPr="001F5DD6" w:rsidRDefault="00A90CE8" w:rsidP="007B29FE">
            <w:pPr>
              <w:pStyle w:val="tablecopy"/>
              <w:jc w:val="center"/>
              <w:rPr>
                <w:szCs w:val="16"/>
              </w:rPr>
            </w:pPr>
            <w:proofErr w:type="spellStart"/>
            <w:r w:rsidRPr="001F5DD6">
              <w:rPr>
                <w:szCs w:val="16"/>
              </w:rPr>
              <w:t>XGBoost</w:t>
            </w:r>
            <w:proofErr w:type="spellEnd"/>
          </w:p>
        </w:tc>
        <w:tc>
          <w:tcPr>
            <w:tcW w:w="0" w:type="auto"/>
            <w:vAlign w:val="center"/>
          </w:tcPr>
          <w:p w14:paraId="02CC1EC7" w14:textId="77777777" w:rsidR="00A90CE8" w:rsidRPr="001F5DD6" w:rsidRDefault="00A90CE8" w:rsidP="007B29FE">
            <w:pPr>
              <w:rPr>
                <w:bCs/>
                <w:sz w:val="16"/>
                <w:szCs w:val="16"/>
              </w:rPr>
            </w:pPr>
            <w:r w:rsidRPr="001F5DD6">
              <w:rPr>
                <w:bCs/>
                <w:sz w:val="16"/>
                <w:szCs w:val="16"/>
              </w:rPr>
              <w:t>0.9999</w:t>
            </w:r>
          </w:p>
        </w:tc>
        <w:tc>
          <w:tcPr>
            <w:tcW w:w="0" w:type="auto"/>
            <w:vAlign w:val="center"/>
          </w:tcPr>
          <w:p w14:paraId="6BC57B5A" w14:textId="77777777" w:rsidR="00A90CE8" w:rsidRPr="001F5DD6" w:rsidRDefault="00A90CE8" w:rsidP="007B29FE">
            <w:pPr>
              <w:rPr>
                <w:bCs/>
                <w:sz w:val="16"/>
                <w:szCs w:val="16"/>
              </w:rPr>
            </w:pPr>
            <w:r w:rsidRPr="001F5DD6">
              <w:rPr>
                <w:bCs/>
                <w:sz w:val="16"/>
                <w:szCs w:val="16"/>
              </w:rPr>
              <w:t>0.0000</w:t>
            </w:r>
          </w:p>
        </w:tc>
        <w:tc>
          <w:tcPr>
            <w:tcW w:w="0" w:type="auto"/>
            <w:vAlign w:val="center"/>
          </w:tcPr>
          <w:p w14:paraId="121A1B58" w14:textId="77777777" w:rsidR="00A90CE8" w:rsidRPr="001F5DD6" w:rsidRDefault="00A90CE8" w:rsidP="007B29FE">
            <w:pPr>
              <w:rPr>
                <w:bCs/>
                <w:sz w:val="16"/>
                <w:szCs w:val="16"/>
              </w:rPr>
            </w:pPr>
            <w:r w:rsidRPr="001F5DD6">
              <w:rPr>
                <w:bCs/>
                <w:sz w:val="16"/>
                <w:szCs w:val="16"/>
              </w:rPr>
              <w:t>0.0015</w:t>
            </w:r>
          </w:p>
        </w:tc>
        <w:tc>
          <w:tcPr>
            <w:tcW w:w="0" w:type="auto"/>
            <w:vAlign w:val="center"/>
          </w:tcPr>
          <w:p w14:paraId="0E97BBE4" w14:textId="6C4BE426" w:rsidR="00A90CE8" w:rsidRPr="001F5DD6" w:rsidRDefault="00A90CE8" w:rsidP="007B29FE">
            <w:pPr>
              <w:rPr>
                <w:bCs/>
                <w:sz w:val="16"/>
                <w:szCs w:val="16"/>
                <w:lang w:bidi="th-TH"/>
              </w:rPr>
            </w:pPr>
            <w:r w:rsidRPr="001F5DD6">
              <w:rPr>
                <w:bCs/>
                <w:sz w:val="16"/>
                <w:szCs w:val="16"/>
              </w:rPr>
              <w:t>0.0804</w:t>
            </w:r>
            <w:r w:rsidR="00BF4102" w:rsidRPr="001F5DD6">
              <w:rPr>
                <w:sz w:val="16"/>
                <w:szCs w:val="16"/>
                <w:cs/>
                <w:lang w:bidi="th-TH"/>
              </w:rPr>
              <w:t>%</w:t>
            </w:r>
          </w:p>
        </w:tc>
        <w:tc>
          <w:tcPr>
            <w:tcW w:w="0" w:type="auto"/>
            <w:vAlign w:val="center"/>
          </w:tcPr>
          <w:p w14:paraId="6E0FC0CA" w14:textId="77777777" w:rsidR="00A90CE8" w:rsidRPr="001F5DD6" w:rsidRDefault="00A90CE8" w:rsidP="007B29FE">
            <w:pPr>
              <w:rPr>
                <w:bCs/>
                <w:sz w:val="16"/>
                <w:szCs w:val="16"/>
              </w:rPr>
            </w:pPr>
            <w:r w:rsidRPr="001F5DD6">
              <w:rPr>
                <w:bCs/>
                <w:sz w:val="16"/>
                <w:szCs w:val="16"/>
              </w:rPr>
              <w:t>0.9767</w:t>
            </w:r>
          </w:p>
        </w:tc>
        <w:tc>
          <w:tcPr>
            <w:tcW w:w="0" w:type="auto"/>
            <w:vAlign w:val="center"/>
          </w:tcPr>
          <w:p w14:paraId="6D63F09A" w14:textId="77777777" w:rsidR="00A90CE8" w:rsidRPr="001F5DD6" w:rsidRDefault="00A90CE8" w:rsidP="007B29FE">
            <w:pPr>
              <w:rPr>
                <w:bCs/>
                <w:sz w:val="16"/>
                <w:szCs w:val="16"/>
              </w:rPr>
            </w:pPr>
            <w:r w:rsidRPr="001F5DD6">
              <w:rPr>
                <w:bCs/>
                <w:sz w:val="16"/>
                <w:szCs w:val="16"/>
              </w:rPr>
              <w:t>0.0013</w:t>
            </w:r>
          </w:p>
        </w:tc>
        <w:tc>
          <w:tcPr>
            <w:tcW w:w="0" w:type="auto"/>
            <w:vAlign w:val="center"/>
          </w:tcPr>
          <w:p w14:paraId="2E124174" w14:textId="77777777" w:rsidR="00A90CE8" w:rsidRPr="001F5DD6" w:rsidRDefault="00A90CE8" w:rsidP="007B29FE">
            <w:pPr>
              <w:rPr>
                <w:bCs/>
                <w:sz w:val="16"/>
                <w:szCs w:val="16"/>
              </w:rPr>
            </w:pPr>
            <w:r w:rsidRPr="001F5DD6">
              <w:rPr>
                <w:bCs/>
                <w:sz w:val="16"/>
                <w:szCs w:val="16"/>
              </w:rPr>
              <w:t>0.0287</w:t>
            </w:r>
          </w:p>
        </w:tc>
        <w:tc>
          <w:tcPr>
            <w:tcW w:w="0" w:type="auto"/>
            <w:tcMar>
              <w:left w:w="28" w:type="dxa"/>
              <w:right w:w="28" w:type="dxa"/>
            </w:tcMar>
            <w:vAlign w:val="center"/>
          </w:tcPr>
          <w:p w14:paraId="0D65BC36" w14:textId="445C7A49" w:rsidR="00A90CE8" w:rsidRPr="001F5DD6" w:rsidRDefault="00A90CE8" w:rsidP="007B29FE">
            <w:pPr>
              <w:rPr>
                <w:bCs/>
                <w:sz w:val="16"/>
                <w:szCs w:val="16"/>
                <w:lang w:bidi="th-TH"/>
              </w:rPr>
            </w:pPr>
            <w:r w:rsidRPr="001F5DD6">
              <w:rPr>
                <w:bCs/>
                <w:sz w:val="16"/>
                <w:szCs w:val="16"/>
              </w:rPr>
              <w:t>1.4861</w:t>
            </w:r>
            <w:r w:rsidR="00BF4102" w:rsidRPr="001F5DD6">
              <w:rPr>
                <w:sz w:val="16"/>
                <w:szCs w:val="16"/>
                <w:cs/>
                <w:lang w:bidi="th-TH"/>
              </w:rPr>
              <w:t>%</w:t>
            </w:r>
          </w:p>
        </w:tc>
      </w:tr>
      <w:tr w:rsidR="00A90CE8" w:rsidRPr="001F5DD6" w14:paraId="192B8B21" w14:textId="77777777" w:rsidTr="003E5CFB">
        <w:trPr>
          <w:trHeight w:val="227"/>
          <w:jc w:val="center"/>
        </w:trPr>
        <w:tc>
          <w:tcPr>
            <w:tcW w:w="0" w:type="auto"/>
            <w:vMerge/>
            <w:tcMar>
              <w:left w:w="28" w:type="dxa"/>
              <w:right w:w="28" w:type="dxa"/>
            </w:tcMar>
            <w:vAlign w:val="center"/>
          </w:tcPr>
          <w:p w14:paraId="6CA362EE" w14:textId="77777777" w:rsidR="00A90CE8" w:rsidRPr="001F5DD6" w:rsidRDefault="00A90CE8" w:rsidP="007B29FE">
            <w:pPr>
              <w:pStyle w:val="tablecopy"/>
              <w:jc w:val="center"/>
              <w:rPr>
                <w:szCs w:val="16"/>
                <w:lang w:eastAsia="zh-CN"/>
              </w:rPr>
            </w:pPr>
          </w:p>
        </w:tc>
        <w:tc>
          <w:tcPr>
            <w:tcW w:w="0" w:type="auto"/>
            <w:tcMar>
              <w:left w:w="28" w:type="dxa"/>
              <w:right w:w="28" w:type="dxa"/>
            </w:tcMar>
            <w:vAlign w:val="center"/>
          </w:tcPr>
          <w:p w14:paraId="531742A4" w14:textId="77777777" w:rsidR="00A90CE8" w:rsidRPr="001F5DD6" w:rsidRDefault="00A90CE8" w:rsidP="007B29FE">
            <w:pPr>
              <w:pStyle w:val="tablecopy"/>
              <w:jc w:val="center"/>
              <w:rPr>
                <w:szCs w:val="16"/>
              </w:rPr>
            </w:pPr>
            <w:r w:rsidRPr="001F5DD6">
              <w:rPr>
                <w:szCs w:val="16"/>
              </w:rPr>
              <w:t>ANN</w:t>
            </w:r>
          </w:p>
        </w:tc>
        <w:tc>
          <w:tcPr>
            <w:tcW w:w="0" w:type="auto"/>
            <w:vAlign w:val="center"/>
          </w:tcPr>
          <w:p w14:paraId="3E6462EC" w14:textId="77777777" w:rsidR="00A90CE8" w:rsidRPr="001F5DD6" w:rsidRDefault="00A90CE8" w:rsidP="007B29FE">
            <w:pPr>
              <w:rPr>
                <w:sz w:val="16"/>
                <w:szCs w:val="16"/>
              </w:rPr>
            </w:pPr>
            <w:r w:rsidRPr="001F5DD6">
              <w:rPr>
                <w:sz w:val="16"/>
                <w:szCs w:val="16"/>
              </w:rPr>
              <w:t>0.8734</w:t>
            </w:r>
          </w:p>
        </w:tc>
        <w:tc>
          <w:tcPr>
            <w:tcW w:w="0" w:type="auto"/>
            <w:vAlign w:val="center"/>
          </w:tcPr>
          <w:p w14:paraId="2C33CD4E" w14:textId="77777777" w:rsidR="00A90CE8" w:rsidRPr="001F5DD6" w:rsidRDefault="00A90CE8" w:rsidP="007B29FE">
            <w:pPr>
              <w:rPr>
                <w:sz w:val="16"/>
                <w:szCs w:val="16"/>
              </w:rPr>
            </w:pPr>
            <w:r w:rsidRPr="001F5DD6">
              <w:rPr>
                <w:sz w:val="16"/>
                <w:szCs w:val="16"/>
              </w:rPr>
              <w:t>0.0064</w:t>
            </w:r>
          </w:p>
        </w:tc>
        <w:tc>
          <w:tcPr>
            <w:tcW w:w="0" w:type="auto"/>
            <w:vAlign w:val="center"/>
          </w:tcPr>
          <w:p w14:paraId="5A57ED72" w14:textId="77777777" w:rsidR="00A90CE8" w:rsidRPr="001F5DD6" w:rsidRDefault="00A90CE8" w:rsidP="007B29FE">
            <w:pPr>
              <w:rPr>
                <w:sz w:val="16"/>
                <w:szCs w:val="16"/>
              </w:rPr>
            </w:pPr>
            <w:r w:rsidRPr="001F5DD6">
              <w:rPr>
                <w:sz w:val="16"/>
                <w:szCs w:val="16"/>
              </w:rPr>
              <w:t>0.0597</w:t>
            </w:r>
          </w:p>
        </w:tc>
        <w:tc>
          <w:tcPr>
            <w:tcW w:w="0" w:type="auto"/>
            <w:vAlign w:val="center"/>
          </w:tcPr>
          <w:p w14:paraId="7A3D0C85" w14:textId="77777777" w:rsidR="00A90CE8" w:rsidRPr="001F5DD6" w:rsidRDefault="00A90CE8" w:rsidP="007B29FE">
            <w:pPr>
              <w:rPr>
                <w:sz w:val="16"/>
                <w:szCs w:val="16"/>
                <w:lang w:bidi="th-TH"/>
              </w:rPr>
            </w:pPr>
            <w:r w:rsidRPr="001F5DD6">
              <w:rPr>
                <w:sz w:val="16"/>
                <w:szCs w:val="16"/>
              </w:rPr>
              <w:t>3.2917</w:t>
            </w:r>
            <w:r w:rsidRPr="001F5DD6">
              <w:rPr>
                <w:sz w:val="16"/>
                <w:szCs w:val="16"/>
                <w:cs/>
                <w:lang w:bidi="th-TH"/>
              </w:rPr>
              <w:t>%</w:t>
            </w:r>
          </w:p>
        </w:tc>
        <w:tc>
          <w:tcPr>
            <w:tcW w:w="0" w:type="auto"/>
            <w:vAlign w:val="center"/>
          </w:tcPr>
          <w:p w14:paraId="13164FEB" w14:textId="77777777" w:rsidR="00A90CE8" w:rsidRPr="001F5DD6" w:rsidRDefault="00A90CE8" w:rsidP="007B29FE">
            <w:pPr>
              <w:rPr>
                <w:sz w:val="16"/>
                <w:szCs w:val="16"/>
              </w:rPr>
            </w:pPr>
            <w:r w:rsidRPr="001F5DD6">
              <w:rPr>
                <w:sz w:val="16"/>
                <w:szCs w:val="16"/>
              </w:rPr>
              <w:t>0.9251</w:t>
            </w:r>
          </w:p>
        </w:tc>
        <w:tc>
          <w:tcPr>
            <w:tcW w:w="0" w:type="auto"/>
            <w:vAlign w:val="center"/>
          </w:tcPr>
          <w:p w14:paraId="5A0498C0" w14:textId="77777777" w:rsidR="00A90CE8" w:rsidRPr="001F5DD6" w:rsidRDefault="00A90CE8" w:rsidP="007B29FE">
            <w:pPr>
              <w:rPr>
                <w:sz w:val="16"/>
                <w:szCs w:val="16"/>
              </w:rPr>
            </w:pPr>
            <w:r w:rsidRPr="001F5DD6">
              <w:rPr>
                <w:sz w:val="16"/>
                <w:szCs w:val="16"/>
              </w:rPr>
              <w:t>0.0037</w:t>
            </w:r>
          </w:p>
        </w:tc>
        <w:tc>
          <w:tcPr>
            <w:tcW w:w="0" w:type="auto"/>
            <w:vAlign w:val="center"/>
          </w:tcPr>
          <w:p w14:paraId="7D64E84B" w14:textId="77777777" w:rsidR="00A90CE8" w:rsidRPr="001F5DD6" w:rsidRDefault="00A90CE8" w:rsidP="007B29FE">
            <w:pPr>
              <w:rPr>
                <w:sz w:val="16"/>
                <w:szCs w:val="16"/>
              </w:rPr>
            </w:pPr>
            <w:r w:rsidRPr="001F5DD6">
              <w:rPr>
                <w:sz w:val="16"/>
                <w:szCs w:val="16"/>
              </w:rPr>
              <w:t>0.0484</w:t>
            </w:r>
          </w:p>
        </w:tc>
        <w:tc>
          <w:tcPr>
            <w:tcW w:w="0" w:type="auto"/>
            <w:tcMar>
              <w:left w:w="28" w:type="dxa"/>
              <w:right w:w="28" w:type="dxa"/>
            </w:tcMar>
            <w:vAlign w:val="center"/>
          </w:tcPr>
          <w:p w14:paraId="233090B1" w14:textId="77777777" w:rsidR="00A90CE8" w:rsidRPr="001F5DD6" w:rsidRDefault="00A90CE8" w:rsidP="007B29FE">
            <w:pPr>
              <w:rPr>
                <w:sz w:val="16"/>
                <w:szCs w:val="16"/>
                <w:lang w:bidi="th-TH"/>
              </w:rPr>
            </w:pPr>
            <w:r w:rsidRPr="001F5DD6">
              <w:rPr>
                <w:sz w:val="16"/>
                <w:szCs w:val="16"/>
              </w:rPr>
              <w:t>2.6118</w:t>
            </w:r>
            <w:r w:rsidRPr="001F5DD6">
              <w:rPr>
                <w:sz w:val="16"/>
                <w:szCs w:val="16"/>
                <w:cs/>
                <w:lang w:bidi="th-TH"/>
              </w:rPr>
              <w:t>%</w:t>
            </w:r>
          </w:p>
        </w:tc>
      </w:tr>
    </w:tbl>
    <w:p w14:paraId="4FD7D8ED" w14:textId="77777777" w:rsidR="008D3166" w:rsidRPr="001F5DD6" w:rsidRDefault="008D3166" w:rsidP="007B29FE">
      <w:pPr>
        <w:jc w:val="thaiDistribute"/>
        <w:rPr>
          <w:lang w:bidi="th-TH"/>
        </w:rPr>
      </w:pPr>
    </w:p>
    <w:p w14:paraId="26A9EE37" w14:textId="77777777" w:rsidR="008D3166" w:rsidRPr="001F5DD6" w:rsidRDefault="008D3166" w:rsidP="007B29FE">
      <w:pPr>
        <w:rPr>
          <w:sz w:val="16"/>
        </w:rPr>
      </w:pPr>
      <w:r w:rsidRPr="001F5DD6">
        <w:rPr>
          <w:noProof/>
          <w:sz w:val="16"/>
          <w:lang w:eastAsia="zh-CN"/>
        </w:rPr>
        <w:drawing>
          <wp:inline distT="0" distB="0" distL="0" distR="0" wp14:anchorId="515FA6DC" wp14:editId="499629F2">
            <wp:extent cx="2010240" cy="1124672"/>
            <wp:effectExtent l="0" t="0" r="9525" b="0"/>
            <wp:docPr id="869776217" name="รูปภาพ 3" descr="รูปภาพประกอบด้วย ข้อความ, ไลน์, พล็อต, แผนภาพ&#10;&#10;เนื้อหาที่สร้างโดย AI อาจไม่ถูกต้อ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776217" name="รูปภาพ 3" descr="รูปภาพประกอบด้วย ข้อความ, ไลน์, พล็อต, แผนภาพ&#10;&#10;เนื้อหาที่สร้างโดย AI อาจไม่ถูกต้อง"/>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010240" cy="1124672"/>
                    </a:xfrm>
                    <a:prstGeom prst="rect">
                      <a:avLst/>
                    </a:prstGeom>
                  </pic:spPr>
                </pic:pic>
              </a:graphicData>
            </a:graphic>
          </wp:inline>
        </w:drawing>
      </w:r>
      <w:r w:rsidRPr="001F5DD6">
        <w:rPr>
          <w:noProof/>
          <w:sz w:val="16"/>
          <w:lang w:eastAsia="zh-CN"/>
        </w:rPr>
        <w:drawing>
          <wp:inline distT="0" distB="0" distL="0" distR="0" wp14:anchorId="21DB8044" wp14:editId="20D402FB">
            <wp:extent cx="2010242" cy="1124673"/>
            <wp:effectExtent l="0" t="0" r="9525" b="0"/>
            <wp:docPr id="25416796" name="รูปภาพ 7" descr="รูปภาพประกอบด้วย ข้อความ, ไลน์, พล็อต, แผนภาพ&#10;&#10;เนื้อหาที่สร้างโดย AI อาจไม่ถูกต้อ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16796" name="รูปภาพ 7" descr="รูปภาพประกอบด้วย ข้อความ, ไลน์, พล็อต, แผนภาพ&#10;&#10;เนื้อหาที่สร้างโดย AI อาจไม่ถูกต้อง"/>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010242" cy="1124673"/>
                    </a:xfrm>
                    <a:prstGeom prst="rect">
                      <a:avLst/>
                    </a:prstGeom>
                  </pic:spPr>
                </pic:pic>
              </a:graphicData>
            </a:graphic>
          </wp:inline>
        </w:drawing>
      </w:r>
      <w:r w:rsidRPr="001F5DD6">
        <w:rPr>
          <w:noProof/>
          <w:sz w:val="16"/>
          <w:lang w:eastAsia="zh-CN"/>
        </w:rPr>
        <w:drawing>
          <wp:inline distT="0" distB="0" distL="0" distR="0" wp14:anchorId="7E52C501" wp14:editId="00831767">
            <wp:extent cx="2010242" cy="1124673"/>
            <wp:effectExtent l="0" t="0" r="9525" b="0"/>
            <wp:docPr id="1597710218" name="รูปภาพ 4" descr="รูปภาพประกอบด้วย ข้อความ, ไลน์, พล็อต, แผนภาพ&#10;&#10;เนื้อหาที่สร้างโดย AI อาจไม่ถูกต้อ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710218" name="รูปภาพ 4" descr="รูปภาพประกอบด้วย ข้อความ, ไลน์, พล็อต, แผนภาพ&#10;&#10;เนื้อหาที่สร้างโดย AI อาจไม่ถูกต้อง"/>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010242" cy="1124673"/>
                    </a:xfrm>
                    <a:prstGeom prst="rect">
                      <a:avLst/>
                    </a:prstGeom>
                  </pic:spPr>
                </pic:pic>
              </a:graphicData>
            </a:graphic>
          </wp:inline>
        </w:drawing>
      </w:r>
    </w:p>
    <w:p w14:paraId="60247FF5" w14:textId="77777777" w:rsidR="008D3166" w:rsidRPr="001F5DD6" w:rsidRDefault="008D3166" w:rsidP="007B29FE">
      <w:pPr>
        <w:jc w:val="left"/>
        <w:rPr>
          <w:sz w:val="16"/>
          <w:lang w:eastAsia="zh-CN"/>
        </w:rPr>
      </w:pPr>
      <w:r w:rsidRPr="001F5DD6">
        <w:rPr>
          <w:sz w:val="16"/>
        </w:rPr>
        <w:tab/>
      </w:r>
      <w:r w:rsidRPr="001F5DD6">
        <w:rPr>
          <w:sz w:val="16"/>
        </w:rPr>
        <w:tab/>
      </w:r>
      <w:r w:rsidRPr="001F5DD6">
        <w:rPr>
          <w:sz w:val="16"/>
        </w:rPr>
        <w:tab/>
        <w:t>(a) Temperature</w:t>
      </w:r>
      <w:r w:rsidRPr="001F5DD6">
        <w:rPr>
          <w:sz w:val="16"/>
        </w:rPr>
        <w:tab/>
      </w:r>
      <w:r w:rsidRPr="001F5DD6">
        <w:rPr>
          <w:sz w:val="16"/>
        </w:rPr>
        <w:tab/>
      </w:r>
      <w:r w:rsidRPr="001F5DD6">
        <w:rPr>
          <w:sz w:val="16"/>
        </w:rPr>
        <w:tab/>
      </w:r>
      <w:r w:rsidRPr="001F5DD6">
        <w:rPr>
          <w:sz w:val="16"/>
        </w:rPr>
        <w:tab/>
      </w:r>
      <w:r w:rsidRPr="001F5DD6">
        <w:rPr>
          <w:sz w:val="16"/>
        </w:rPr>
        <w:tab/>
        <w:t>(b) Humidity</w:t>
      </w:r>
      <w:r w:rsidRPr="001F5DD6">
        <w:rPr>
          <w:sz w:val="16"/>
        </w:rPr>
        <w:tab/>
      </w:r>
      <w:r w:rsidRPr="001F5DD6">
        <w:rPr>
          <w:sz w:val="16"/>
        </w:rPr>
        <w:tab/>
      </w:r>
      <w:r w:rsidRPr="001F5DD6">
        <w:rPr>
          <w:sz w:val="16"/>
        </w:rPr>
        <w:tab/>
      </w:r>
      <w:r w:rsidRPr="001F5DD6">
        <w:rPr>
          <w:sz w:val="16"/>
        </w:rPr>
        <w:tab/>
      </w:r>
      <w:r w:rsidRPr="001F5DD6">
        <w:rPr>
          <w:sz w:val="16"/>
        </w:rPr>
        <w:tab/>
      </w:r>
      <w:r w:rsidRPr="001F5DD6">
        <w:rPr>
          <w:sz w:val="16"/>
          <w:szCs w:val="25"/>
          <w:cs/>
          <w:lang w:bidi="th-TH"/>
        </w:rPr>
        <w:tab/>
      </w:r>
      <w:r w:rsidRPr="001F5DD6">
        <w:rPr>
          <w:sz w:val="16"/>
        </w:rPr>
        <w:t>(c) Solar</w:t>
      </w:r>
      <w:r w:rsidRPr="001F5DD6">
        <w:rPr>
          <w:sz w:val="16"/>
        </w:rPr>
        <w:tab/>
      </w:r>
    </w:p>
    <w:p w14:paraId="79B35781" w14:textId="77777777" w:rsidR="00847B53" w:rsidRPr="001F5DD6" w:rsidRDefault="00847B53" w:rsidP="007B29FE">
      <w:pPr>
        <w:jc w:val="left"/>
        <w:rPr>
          <w:sz w:val="16"/>
          <w:lang w:eastAsia="zh-CN"/>
        </w:rPr>
      </w:pPr>
    </w:p>
    <w:p w14:paraId="734DBAE2" w14:textId="77777777" w:rsidR="008D3166" w:rsidRPr="001F5DD6" w:rsidRDefault="008D3166" w:rsidP="007B29FE">
      <w:pPr>
        <w:rPr>
          <w:sz w:val="16"/>
        </w:rPr>
      </w:pPr>
      <w:r w:rsidRPr="001F5DD6">
        <w:rPr>
          <w:noProof/>
          <w:sz w:val="16"/>
          <w:lang w:eastAsia="zh-CN"/>
        </w:rPr>
        <w:drawing>
          <wp:inline distT="0" distB="0" distL="0" distR="0" wp14:anchorId="27AA8B0C" wp14:editId="40257115">
            <wp:extent cx="2010242" cy="1124673"/>
            <wp:effectExtent l="0" t="0" r="9525" b="0"/>
            <wp:docPr id="1587439199" name="รูปภาพ 1" descr="รูปภาพประกอบด้วย ข้อความ, ไลน์, พล็อต, แผนภาพ&#10;&#10;เนื้อหาที่สร้างโดย AI อาจไม่ถูกต้อ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439199" name="รูปภาพ 1" descr="รูปภาพประกอบด้วย ข้อความ, ไลน์, พล็อต, แผนภาพ&#10;&#10;เนื้อหาที่สร้างโดย AI อาจไม่ถูกต้อง"/>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010242" cy="1124673"/>
                    </a:xfrm>
                    <a:prstGeom prst="rect">
                      <a:avLst/>
                    </a:prstGeom>
                  </pic:spPr>
                </pic:pic>
              </a:graphicData>
            </a:graphic>
          </wp:inline>
        </w:drawing>
      </w:r>
      <w:r w:rsidRPr="001F5DD6">
        <w:rPr>
          <w:noProof/>
          <w:sz w:val="16"/>
          <w:lang w:eastAsia="zh-CN"/>
        </w:rPr>
        <w:drawing>
          <wp:inline distT="0" distB="0" distL="0" distR="0" wp14:anchorId="59D6BDA5" wp14:editId="777001FA">
            <wp:extent cx="2010240" cy="1124672"/>
            <wp:effectExtent l="0" t="0" r="9525" b="0"/>
            <wp:docPr id="548565266" name="รูปภาพ 2" descr="รูปภาพประกอบด้วย ข้อความ, พล็อต, ไลน์, แผนภาพ&#10;&#10;เนื้อหาที่สร้างโดย AI อาจไม่ถูกต้อ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565266" name="รูปภาพ 2" descr="รูปภาพประกอบด้วย ข้อความ, พล็อต, ไลน์, แผนภาพ&#10;&#10;เนื้อหาที่สร้างโดย AI อาจไม่ถูกต้อง"/>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010240" cy="1124672"/>
                    </a:xfrm>
                    <a:prstGeom prst="rect">
                      <a:avLst/>
                    </a:prstGeom>
                  </pic:spPr>
                </pic:pic>
              </a:graphicData>
            </a:graphic>
          </wp:inline>
        </w:drawing>
      </w:r>
      <w:r w:rsidRPr="001F5DD6">
        <w:rPr>
          <w:noProof/>
          <w:sz w:val="16"/>
          <w:lang w:eastAsia="zh-CN"/>
        </w:rPr>
        <w:drawing>
          <wp:inline distT="0" distB="0" distL="0" distR="0" wp14:anchorId="22FFE83C" wp14:editId="1F08C6D6">
            <wp:extent cx="2010242" cy="1124673"/>
            <wp:effectExtent l="0" t="0" r="9525" b="0"/>
            <wp:docPr id="318465232" name="รูปภาพ 5" descr="รูปภาพประกอบด้วย ข้อความ, ไลน์, พล็อต, แผนภาพ&#10;&#10;เนื้อหาที่สร้างโดย AI อาจไม่ถูกต้อ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65232" name="รูปภาพ 5" descr="รูปภาพประกอบด้วย ข้อความ, ไลน์, พล็อต, แผนภาพ&#10;&#10;เนื้อหาที่สร้างโดย AI อาจไม่ถูกต้อง"/>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010242" cy="1124673"/>
                    </a:xfrm>
                    <a:prstGeom prst="rect">
                      <a:avLst/>
                    </a:prstGeom>
                  </pic:spPr>
                </pic:pic>
              </a:graphicData>
            </a:graphic>
          </wp:inline>
        </w:drawing>
      </w:r>
    </w:p>
    <w:p w14:paraId="08076AFD" w14:textId="77777777" w:rsidR="008D3166" w:rsidRPr="001F5DD6" w:rsidRDefault="008D3166" w:rsidP="007B29FE">
      <w:pPr>
        <w:jc w:val="left"/>
        <w:rPr>
          <w:sz w:val="16"/>
          <w:lang w:eastAsia="zh-CN"/>
        </w:rPr>
      </w:pPr>
      <w:r w:rsidRPr="001F5DD6">
        <w:rPr>
          <w:sz w:val="16"/>
        </w:rPr>
        <w:tab/>
      </w:r>
      <w:r w:rsidRPr="001F5DD6">
        <w:rPr>
          <w:sz w:val="16"/>
        </w:rPr>
        <w:tab/>
      </w:r>
      <w:r w:rsidRPr="001F5DD6">
        <w:rPr>
          <w:sz w:val="16"/>
        </w:rPr>
        <w:tab/>
        <w:t>(d) Wind Speed</w:t>
      </w:r>
      <w:r w:rsidRPr="001F5DD6">
        <w:rPr>
          <w:sz w:val="16"/>
        </w:rPr>
        <w:tab/>
      </w:r>
      <w:r w:rsidRPr="001F5DD6">
        <w:rPr>
          <w:sz w:val="16"/>
        </w:rPr>
        <w:tab/>
      </w:r>
      <w:r w:rsidRPr="001F5DD6">
        <w:rPr>
          <w:sz w:val="16"/>
        </w:rPr>
        <w:tab/>
      </w:r>
      <w:r w:rsidRPr="001F5DD6">
        <w:rPr>
          <w:sz w:val="16"/>
        </w:rPr>
        <w:tab/>
      </w:r>
      <w:r w:rsidRPr="001F5DD6">
        <w:rPr>
          <w:sz w:val="16"/>
        </w:rPr>
        <w:tab/>
        <w:t>(e) Wind Direction</w:t>
      </w:r>
      <w:r w:rsidRPr="001F5DD6">
        <w:rPr>
          <w:sz w:val="16"/>
        </w:rPr>
        <w:tab/>
      </w:r>
      <w:r w:rsidRPr="001F5DD6">
        <w:rPr>
          <w:sz w:val="16"/>
        </w:rPr>
        <w:tab/>
      </w:r>
      <w:r w:rsidRPr="001F5DD6">
        <w:rPr>
          <w:sz w:val="16"/>
        </w:rPr>
        <w:tab/>
      </w:r>
      <w:r w:rsidRPr="001F5DD6">
        <w:rPr>
          <w:sz w:val="16"/>
        </w:rPr>
        <w:tab/>
      </w:r>
      <w:r w:rsidRPr="001F5DD6">
        <w:rPr>
          <w:sz w:val="16"/>
          <w:szCs w:val="25"/>
          <w:cs/>
          <w:lang w:bidi="th-TH"/>
        </w:rPr>
        <w:tab/>
      </w:r>
      <w:r w:rsidRPr="001F5DD6">
        <w:rPr>
          <w:sz w:val="16"/>
        </w:rPr>
        <w:t>(f) Rain Fall</w:t>
      </w:r>
    </w:p>
    <w:p w14:paraId="7030E1FA" w14:textId="77777777" w:rsidR="00847B53" w:rsidRPr="001F5DD6" w:rsidRDefault="00847B53" w:rsidP="007B29FE">
      <w:pPr>
        <w:jc w:val="left"/>
        <w:rPr>
          <w:sz w:val="16"/>
          <w:lang w:eastAsia="zh-CN"/>
        </w:rPr>
      </w:pPr>
    </w:p>
    <w:p w14:paraId="1FA01B31" w14:textId="77777777" w:rsidR="008D3166" w:rsidRPr="001F5DD6" w:rsidRDefault="008D3166" w:rsidP="007B29FE">
      <w:pPr>
        <w:rPr>
          <w:sz w:val="16"/>
        </w:rPr>
      </w:pPr>
      <w:r w:rsidRPr="001F5DD6">
        <w:rPr>
          <w:noProof/>
          <w:sz w:val="16"/>
          <w:lang w:eastAsia="zh-CN"/>
        </w:rPr>
        <w:drawing>
          <wp:inline distT="0" distB="0" distL="0" distR="0" wp14:anchorId="2D0ED19C" wp14:editId="2EC0D2B0">
            <wp:extent cx="2010413" cy="1124769"/>
            <wp:effectExtent l="0" t="0" r="8890" b="0"/>
            <wp:docPr id="1281394547" name="รูปภาพ 6" descr="รูปภาพประกอบด้วย ข้อความ, แผนภาพ, ไลน์, พล็อต&#10;&#10;เนื้อหาที่สร้างโดย AI อาจไม่ถูกต้อ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394547" name="รูปภาพ 6" descr="รูปภาพประกอบด้วย ข้อความ, แผนภาพ, ไลน์, พล็อต&#10;&#10;เนื้อหาที่สร้างโดย AI อาจไม่ถูกต้อง"/>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010413" cy="1124769"/>
                    </a:xfrm>
                    <a:prstGeom prst="rect">
                      <a:avLst/>
                    </a:prstGeom>
                  </pic:spPr>
                </pic:pic>
              </a:graphicData>
            </a:graphic>
          </wp:inline>
        </w:drawing>
      </w:r>
    </w:p>
    <w:p w14:paraId="5C3FF1E1" w14:textId="77777777" w:rsidR="008D3166" w:rsidRPr="001F5DD6" w:rsidRDefault="008D3166" w:rsidP="007B29FE">
      <w:pPr>
        <w:rPr>
          <w:sz w:val="16"/>
        </w:rPr>
      </w:pPr>
      <w:r w:rsidRPr="001F5DD6">
        <w:rPr>
          <w:sz w:val="16"/>
        </w:rPr>
        <w:t>(g) Price</w:t>
      </w:r>
    </w:p>
    <w:p w14:paraId="56BAA52E" w14:textId="77777777" w:rsidR="008D3166" w:rsidRPr="001F5DD6" w:rsidRDefault="008D3166" w:rsidP="007B29FE">
      <w:pPr>
        <w:pStyle w:val="figurecaption"/>
        <w:numPr>
          <w:ilvl w:val="0"/>
          <w:numId w:val="0"/>
        </w:numPr>
        <w:jc w:val="left"/>
        <w:rPr>
          <w:rFonts w:eastAsia="MS Mincho"/>
          <w:lang w:bidi="th-TH"/>
        </w:rPr>
      </w:pPr>
      <w:proofErr w:type="gramStart"/>
      <w:r w:rsidRPr="001F5DD6">
        <w:rPr>
          <w:lang w:eastAsia="zh-CN"/>
        </w:rPr>
        <w:t xml:space="preserve">Fig. </w:t>
      </w:r>
      <w:r w:rsidRPr="001F5DD6">
        <w:rPr>
          <w:sz w:val="12"/>
          <w:szCs w:val="16"/>
          <w:cs/>
          <w:lang w:eastAsia="zh-CN" w:bidi="th-TH"/>
        </w:rPr>
        <w:t>4</w:t>
      </w:r>
      <w:r w:rsidRPr="001F5DD6">
        <w:rPr>
          <w:lang w:eastAsia="zh-CN"/>
        </w:rPr>
        <w:t>.</w:t>
      </w:r>
      <w:proofErr w:type="gramEnd"/>
      <w:r w:rsidRPr="001F5DD6">
        <w:rPr>
          <w:lang w:eastAsia="zh-CN"/>
        </w:rPr>
        <w:t xml:space="preserve"> </w:t>
      </w:r>
      <w:proofErr w:type="gramStart"/>
      <w:r w:rsidRPr="001F5DD6">
        <w:rPr>
          <w:rFonts w:eastAsia="MS Mincho"/>
        </w:rPr>
        <w:t>Performance of Moving Average Imputation for Environmental and Price Variables (2023–2024).</w:t>
      </w:r>
      <w:proofErr w:type="gramEnd"/>
    </w:p>
    <w:p w14:paraId="6BAEF8B7" w14:textId="1A4799FE" w:rsidR="004C5B4C" w:rsidRPr="001F5DD6" w:rsidRDefault="004C5B4C" w:rsidP="00E97D3B">
      <w:pPr>
        <w:ind w:firstLineChars="200" w:firstLine="400"/>
        <w:jc w:val="both"/>
        <w:rPr>
          <w:lang w:bidi="th-TH"/>
        </w:rPr>
      </w:pPr>
      <w:proofErr w:type="gramStart"/>
      <w:r w:rsidRPr="001F5DD6">
        <w:rPr>
          <w:lang w:bidi="th-TH"/>
        </w:rPr>
        <w:t>Fig.</w:t>
      </w:r>
      <w:r w:rsidRPr="001F5DD6">
        <w:rPr>
          <w:cs/>
          <w:lang w:bidi="th-TH"/>
        </w:rPr>
        <w:t xml:space="preserve"> 4</w:t>
      </w:r>
      <w:r w:rsidRPr="001F5DD6">
        <w:rPr>
          <w:lang w:bidi="th-TH"/>
        </w:rPr>
        <w:t>.</w:t>
      </w:r>
      <w:proofErr w:type="gramEnd"/>
      <w:r w:rsidRPr="001F5DD6">
        <w:rPr>
          <w:cs/>
          <w:lang w:bidi="th-TH"/>
        </w:rPr>
        <w:t xml:space="preserve"> </w:t>
      </w:r>
      <w:proofErr w:type="gramStart"/>
      <w:r w:rsidRPr="001F5DD6">
        <w:rPr>
          <w:lang w:bidi="th-TH"/>
        </w:rPr>
        <w:t>presents</w:t>
      </w:r>
      <w:proofErr w:type="gramEnd"/>
      <w:r w:rsidRPr="001F5DD6">
        <w:rPr>
          <w:lang w:bidi="th-TH"/>
        </w:rPr>
        <w:t xml:space="preserve"> a comparative analysis of the three imputation methods when combined with moving average smoothing for environmental and price variables during </w:t>
      </w:r>
      <w:r w:rsidRPr="001F5DD6">
        <w:rPr>
          <w:cs/>
          <w:lang w:bidi="th-TH"/>
        </w:rPr>
        <w:t xml:space="preserve">2023-2024. </w:t>
      </w:r>
      <w:r w:rsidRPr="001F5DD6">
        <w:rPr>
          <w:lang w:bidi="th-TH"/>
        </w:rPr>
        <w:t>The visualization reveals distinct characteristics and performance patterns for each approach.</w:t>
      </w:r>
    </w:p>
    <w:p w14:paraId="32886B82" w14:textId="47EB6A22" w:rsidR="004C5B4C" w:rsidRPr="001F5DD6" w:rsidRDefault="004C5B4C" w:rsidP="00E97D3B">
      <w:pPr>
        <w:ind w:firstLineChars="200" w:firstLine="400"/>
        <w:jc w:val="both"/>
        <w:rPr>
          <w:lang w:eastAsia="zh-CN" w:bidi="th-TH"/>
        </w:rPr>
      </w:pPr>
      <w:r w:rsidRPr="001F5DD6">
        <w:rPr>
          <w:lang w:bidi="th-TH"/>
        </w:rPr>
        <w:t>Linear interpolation demonstrates a tendency toward excessive smoothing which removes critical short-term fluctuations that can contain important information for price prediction. This over-smoothing effect occasionally results in systematic overestimation or underestimation of values, particularly during periods of rapid environmental change or price volatility.</w:t>
      </w:r>
      <w:r w:rsidRPr="001F5DD6">
        <w:rPr>
          <w:cs/>
          <w:lang w:bidi="th-TH"/>
        </w:rPr>
        <w:t xml:space="preserve"> </w:t>
      </w:r>
      <w:r w:rsidRPr="001F5DD6">
        <w:rPr>
          <w:lang w:bidi="th-TH"/>
        </w:rPr>
        <w:t>In addition, Prophet imputation exhibits the opposite behavior generating high-frequency fluctuations that sometimes produce values below the actual observed levels. While this method successfully captures seasonal patterns, it occasionally fails to maintain consistency with the underlying long-term trends introducing noise that may complicate subsequent modeling efforts.</w:t>
      </w:r>
      <w:r w:rsidRPr="001F5DD6">
        <w:rPr>
          <w:cs/>
          <w:lang w:bidi="th-TH"/>
        </w:rPr>
        <w:t xml:space="preserve"> </w:t>
      </w:r>
      <w:r w:rsidRPr="001F5DD6">
        <w:rPr>
          <w:lang w:bidi="th-TH"/>
        </w:rPr>
        <w:t>Moreover, Kalman Filter demonstrates the most balanced performance among the three methods, effectively preserving both data smoothness and natural variability. This approach produces reconstructed time series that closely approximate the actual data patterns while maintaining temporal consistency and reducing spurious fluctuations. The balanced nature of Kalman filtering makes it particularly suitable for agricultural time series where both trend preservation and noise reduction are essential.</w:t>
      </w:r>
    </w:p>
    <w:p w14:paraId="2C524C3C" w14:textId="55D88338" w:rsidR="008D3166" w:rsidRPr="001F5DD6" w:rsidRDefault="004C5B4C" w:rsidP="00E97D3B">
      <w:pPr>
        <w:ind w:firstLineChars="200" w:firstLine="400"/>
        <w:jc w:val="both"/>
        <w:rPr>
          <w:lang w:bidi="th-TH"/>
        </w:rPr>
      </w:pPr>
      <w:r w:rsidRPr="001F5DD6">
        <w:rPr>
          <w:lang w:bidi="th-TH"/>
        </w:rPr>
        <w:t xml:space="preserve">All three imputation methods can be effectively applied to predictive modeling with </w:t>
      </w:r>
      <w:proofErr w:type="spellStart"/>
      <w:r w:rsidRPr="001F5DD6">
        <w:rPr>
          <w:lang w:bidi="th-TH"/>
        </w:rPr>
        <w:t>XGBoost</w:t>
      </w:r>
      <w:proofErr w:type="spellEnd"/>
      <w:r w:rsidRPr="001F5DD6">
        <w:rPr>
          <w:lang w:bidi="th-TH"/>
        </w:rPr>
        <w:t>. However, the Kalman Filter consistently delivers the most reliable inputs resulting in the best model performance across both environmental and price variables.</w:t>
      </w:r>
    </w:p>
    <w:p w14:paraId="68F94567" w14:textId="742131A6" w:rsidR="008D3166" w:rsidRPr="001F5DD6" w:rsidRDefault="008D3166" w:rsidP="00AA2D6B">
      <w:pPr>
        <w:pStyle w:val="20"/>
        <w:rPr>
          <w:b/>
          <w:cs/>
          <w:lang w:bidi="th-TH"/>
        </w:rPr>
      </w:pPr>
      <w:r w:rsidRPr="001F5DD6">
        <w:rPr>
          <w:b/>
        </w:rPr>
        <w:t>3.</w:t>
      </w:r>
      <w:r w:rsidR="00AA2D6B" w:rsidRPr="001F5DD6">
        <w:rPr>
          <w:b/>
          <w:lang w:eastAsia="zh-CN" w:bidi="th-TH"/>
        </w:rPr>
        <w:t>5.</w:t>
      </w:r>
      <w:r w:rsidRPr="001F5DD6">
        <w:rPr>
          <w:b/>
        </w:rPr>
        <w:t xml:space="preserve">  XGBoost Price Prediction Results Across Imputation Methods</w:t>
      </w:r>
    </w:p>
    <w:p w14:paraId="404B822A" w14:textId="028B7FA5" w:rsidR="004C5B4C" w:rsidRPr="001F5DD6" w:rsidRDefault="004C5B4C" w:rsidP="00816199">
      <w:pPr>
        <w:ind w:firstLineChars="200" w:firstLine="400"/>
        <w:jc w:val="both"/>
        <w:rPr>
          <w:lang w:bidi="th-TH"/>
        </w:rPr>
      </w:pPr>
      <w:r w:rsidRPr="001F5DD6">
        <w:rPr>
          <w:lang w:bidi="th-TH"/>
        </w:rPr>
        <w:t xml:space="preserve">Based on the comprehensive performance evaluation presented in previous sections, </w:t>
      </w:r>
      <w:proofErr w:type="spellStart"/>
      <w:r w:rsidRPr="001F5DD6">
        <w:rPr>
          <w:lang w:bidi="th-TH"/>
        </w:rPr>
        <w:t>XGBoost</w:t>
      </w:r>
      <w:proofErr w:type="spellEnd"/>
      <w:r w:rsidRPr="001F5DD6">
        <w:rPr>
          <w:lang w:bidi="th-TH"/>
        </w:rPr>
        <w:t xml:space="preserve"> emerged as the most effective machine learning model across all imputation methods consistently achieving the highest </w:t>
      </w:r>
      <m:oMath>
        <m:sSup>
          <m:sSupPr>
            <m:ctrlPr>
              <w:rPr>
                <w:rFonts w:ascii="Cambria Math" w:hAnsi="Cambria Math"/>
                <w:i/>
                <w:lang w:bidi="th-TH"/>
              </w:rPr>
            </m:ctrlPr>
          </m:sSupPr>
          <m:e>
            <m:r>
              <w:rPr>
                <w:rFonts w:ascii="Cambria Math" w:hAnsi="Cambria Math"/>
                <w:lang w:bidi="th-TH"/>
              </w:rPr>
              <m:t>R</m:t>
            </m:r>
          </m:e>
          <m:sup>
            <m:r>
              <w:rPr>
                <w:rFonts w:ascii="Cambria Math" w:hAnsi="Cambria Math"/>
                <w:cs/>
                <w:lang w:bidi="th-TH"/>
              </w:rPr>
              <m:t>2</m:t>
            </m:r>
          </m:sup>
        </m:sSup>
      </m:oMath>
      <w:r w:rsidRPr="001F5DD6">
        <w:rPr>
          <w:lang w:bidi="th-TH"/>
        </w:rPr>
        <w:t xml:space="preserve"> values and lowest error rates on both training and testing datasets. Given this superior performance, XGBoost was selected for detailed price prediction analysis to demonstrate how different imputation strategies influence actual forecasting outcomes in real-world scenarios.</w:t>
      </w:r>
    </w:p>
    <w:p w14:paraId="1AE60D95" w14:textId="3CAC8EB2" w:rsidR="008D3166" w:rsidRPr="001F5DD6" w:rsidRDefault="004C5B4C" w:rsidP="00816199">
      <w:pPr>
        <w:ind w:firstLineChars="200" w:firstLine="400"/>
        <w:jc w:val="both"/>
        <w:rPr>
          <w:lang w:bidi="th-TH"/>
        </w:rPr>
      </w:pPr>
      <w:proofErr w:type="gramStart"/>
      <w:r w:rsidRPr="001F5DD6">
        <w:rPr>
          <w:lang w:bidi="th-TH"/>
        </w:rPr>
        <w:t xml:space="preserve">Table </w:t>
      </w:r>
      <w:r w:rsidRPr="001F5DD6">
        <w:rPr>
          <w:cs/>
          <w:lang w:bidi="th-TH"/>
        </w:rPr>
        <w:t>6</w:t>
      </w:r>
      <w:r w:rsidRPr="001F5DD6">
        <w:rPr>
          <w:lang w:bidi="th-TH"/>
        </w:rPr>
        <w:t>.</w:t>
      </w:r>
      <w:proofErr w:type="gramEnd"/>
      <w:r w:rsidRPr="001F5DD6">
        <w:rPr>
          <w:lang w:bidi="th-TH"/>
        </w:rPr>
        <w:t xml:space="preserve"> </w:t>
      </w:r>
      <w:proofErr w:type="gramStart"/>
      <w:r w:rsidRPr="001F5DD6">
        <w:rPr>
          <w:lang w:bidi="th-TH"/>
        </w:rPr>
        <w:t>presents</w:t>
      </w:r>
      <w:proofErr w:type="gramEnd"/>
      <w:r w:rsidRPr="001F5DD6">
        <w:rPr>
          <w:lang w:bidi="th-TH"/>
        </w:rPr>
        <w:t xml:space="preserve"> specific price predictions generated by </w:t>
      </w:r>
      <w:proofErr w:type="spellStart"/>
      <w:r w:rsidRPr="001F5DD6">
        <w:rPr>
          <w:lang w:bidi="th-TH"/>
        </w:rPr>
        <w:t>XGBoost</w:t>
      </w:r>
      <w:proofErr w:type="spellEnd"/>
      <w:r w:rsidRPr="001F5DD6">
        <w:rPr>
          <w:lang w:bidi="th-TH"/>
        </w:rPr>
        <w:t xml:space="preserve"> using the three imputation methods for a representative week in July </w:t>
      </w:r>
      <w:r w:rsidRPr="001F5DD6">
        <w:rPr>
          <w:cs/>
          <w:lang w:bidi="th-TH"/>
        </w:rPr>
        <w:t xml:space="preserve">2024. </w:t>
      </w:r>
      <w:r w:rsidRPr="001F5DD6">
        <w:rPr>
          <w:lang w:bidi="th-TH"/>
        </w:rPr>
        <w:t>This comparison illustrates the practical implications of imputation method selection on agricultural price forecasting applications.</w:t>
      </w:r>
    </w:p>
    <w:p w14:paraId="06A3DD9B" w14:textId="77777777" w:rsidR="008D3166" w:rsidRPr="001F5DD6" w:rsidRDefault="008D3166" w:rsidP="007B29FE">
      <w:pPr>
        <w:pStyle w:val="tablehead"/>
        <w:numPr>
          <w:ilvl w:val="0"/>
          <w:numId w:val="0"/>
        </w:numPr>
        <w:spacing w:line="240" w:lineRule="auto"/>
        <w:jc w:val="both"/>
        <w:rPr>
          <w:smallCaps w:val="0"/>
          <w:szCs w:val="16"/>
        </w:rPr>
      </w:pPr>
      <w:proofErr w:type="gramStart"/>
      <w:r w:rsidRPr="001F5DD6">
        <w:rPr>
          <w:smallCaps w:val="0"/>
          <w:szCs w:val="16"/>
        </w:rPr>
        <w:t xml:space="preserve">Table </w:t>
      </w:r>
      <w:r w:rsidRPr="001F5DD6">
        <w:rPr>
          <w:smallCaps w:val="0"/>
          <w:szCs w:val="16"/>
          <w:cs/>
          <w:lang w:bidi="th-TH"/>
        </w:rPr>
        <w:t>6</w:t>
      </w:r>
      <w:r w:rsidRPr="001F5DD6">
        <w:rPr>
          <w:smallCaps w:val="0"/>
          <w:szCs w:val="16"/>
        </w:rPr>
        <w:t>.</w:t>
      </w:r>
      <w:proofErr w:type="gramEnd"/>
      <w:r w:rsidRPr="001F5DD6">
        <w:rPr>
          <w:smallCaps w:val="0"/>
          <w:szCs w:val="16"/>
        </w:rPr>
        <w:t xml:space="preserve"> Durian Price Forecasts Generated by </w:t>
      </w:r>
      <w:proofErr w:type="spellStart"/>
      <w:r w:rsidRPr="001F5DD6">
        <w:rPr>
          <w:smallCaps w:val="0"/>
          <w:szCs w:val="16"/>
        </w:rPr>
        <w:t>XGBoost</w:t>
      </w:r>
      <w:proofErr w:type="spellEnd"/>
      <w:r w:rsidRPr="001F5DD6">
        <w:rPr>
          <w:smallCaps w:val="0"/>
          <w:szCs w:val="16"/>
        </w:rPr>
        <w:t xml:space="preserve"> Using Three Different Imputation Strategies (Thai Baht per kilogram).</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152"/>
        <w:gridCol w:w="1152"/>
        <w:gridCol w:w="1152"/>
        <w:gridCol w:w="1152"/>
      </w:tblGrid>
      <w:tr w:rsidR="008D3166" w:rsidRPr="001F5DD6" w14:paraId="7B583D4A" w14:textId="77777777" w:rsidTr="003E5CFB">
        <w:trPr>
          <w:trHeight w:val="227"/>
          <w:tblHeader/>
          <w:jc w:val="center"/>
        </w:trPr>
        <w:tc>
          <w:tcPr>
            <w:tcW w:w="1152" w:type="dxa"/>
            <w:tcMar>
              <w:left w:w="28" w:type="dxa"/>
              <w:right w:w="28" w:type="dxa"/>
            </w:tcMar>
            <w:vAlign w:val="center"/>
          </w:tcPr>
          <w:p w14:paraId="577939EE" w14:textId="77777777" w:rsidR="008D3166" w:rsidRPr="001F5DD6" w:rsidRDefault="008D3166" w:rsidP="007B29FE">
            <w:pPr>
              <w:pStyle w:val="tablecolsubhead"/>
              <w:rPr>
                <w:bCs/>
                <w:i w:val="0"/>
                <w:sz w:val="16"/>
                <w:szCs w:val="16"/>
              </w:rPr>
            </w:pPr>
            <w:r w:rsidRPr="001F5DD6">
              <w:rPr>
                <w:bCs/>
                <w:i w:val="0"/>
                <w:sz w:val="16"/>
                <w:szCs w:val="16"/>
              </w:rPr>
              <w:t>Date</w:t>
            </w:r>
          </w:p>
        </w:tc>
        <w:tc>
          <w:tcPr>
            <w:tcW w:w="1152" w:type="dxa"/>
            <w:vAlign w:val="center"/>
          </w:tcPr>
          <w:p w14:paraId="60B04942" w14:textId="77777777" w:rsidR="008D3166" w:rsidRPr="001F5DD6" w:rsidRDefault="008D3166" w:rsidP="007B29FE">
            <w:pPr>
              <w:pStyle w:val="tablecolsubhead"/>
              <w:rPr>
                <w:bCs/>
                <w:i w:val="0"/>
                <w:sz w:val="16"/>
                <w:szCs w:val="16"/>
              </w:rPr>
            </w:pPr>
            <w:r w:rsidRPr="001F5DD6">
              <w:rPr>
                <w:bCs/>
                <w:i w:val="0"/>
                <w:sz w:val="16"/>
                <w:szCs w:val="16"/>
              </w:rPr>
              <w:t>Linear Interpolation</w:t>
            </w:r>
          </w:p>
        </w:tc>
        <w:tc>
          <w:tcPr>
            <w:tcW w:w="1152" w:type="dxa"/>
            <w:vAlign w:val="center"/>
          </w:tcPr>
          <w:p w14:paraId="65F75519" w14:textId="77777777" w:rsidR="008D3166" w:rsidRPr="001F5DD6" w:rsidRDefault="008D3166" w:rsidP="007B29FE">
            <w:pPr>
              <w:pStyle w:val="tablecolsubhead"/>
              <w:rPr>
                <w:bCs/>
                <w:i w:val="0"/>
                <w:sz w:val="16"/>
                <w:szCs w:val="16"/>
              </w:rPr>
            </w:pPr>
            <w:r w:rsidRPr="001F5DD6">
              <w:rPr>
                <w:bCs/>
                <w:i w:val="0"/>
                <w:sz w:val="16"/>
                <w:szCs w:val="16"/>
              </w:rPr>
              <w:t>Prophet</w:t>
            </w:r>
          </w:p>
        </w:tc>
        <w:tc>
          <w:tcPr>
            <w:tcW w:w="1152" w:type="dxa"/>
            <w:tcMar>
              <w:left w:w="28" w:type="dxa"/>
              <w:right w:w="28" w:type="dxa"/>
            </w:tcMar>
            <w:vAlign w:val="center"/>
          </w:tcPr>
          <w:p w14:paraId="5C887E0A" w14:textId="77777777" w:rsidR="008D3166" w:rsidRPr="001F5DD6" w:rsidRDefault="008D3166" w:rsidP="007B29FE">
            <w:pPr>
              <w:pStyle w:val="tablecolsubhead"/>
              <w:rPr>
                <w:bCs/>
                <w:i w:val="0"/>
                <w:sz w:val="16"/>
                <w:szCs w:val="16"/>
              </w:rPr>
            </w:pPr>
            <w:r w:rsidRPr="001F5DD6">
              <w:rPr>
                <w:bCs/>
                <w:i w:val="0"/>
                <w:sz w:val="16"/>
                <w:szCs w:val="16"/>
              </w:rPr>
              <w:t>Kalman Filter</w:t>
            </w:r>
          </w:p>
        </w:tc>
      </w:tr>
      <w:tr w:rsidR="008D3166" w:rsidRPr="001F5DD6" w14:paraId="74BA1512" w14:textId="77777777" w:rsidTr="003E5CFB">
        <w:trPr>
          <w:trHeight w:val="227"/>
          <w:jc w:val="center"/>
        </w:trPr>
        <w:tc>
          <w:tcPr>
            <w:tcW w:w="1152" w:type="dxa"/>
            <w:tcMar>
              <w:left w:w="28" w:type="dxa"/>
              <w:right w:w="28" w:type="dxa"/>
            </w:tcMar>
            <w:vAlign w:val="center"/>
          </w:tcPr>
          <w:p w14:paraId="03344329" w14:textId="77777777" w:rsidR="008D3166" w:rsidRPr="001F5DD6" w:rsidRDefault="008D3166" w:rsidP="007B29FE">
            <w:pPr>
              <w:pStyle w:val="tablecopy"/>
              <w:jc w:val="center"/>
              <w:rPr>
                <w:szCs w:val="16"/>
                <w:lang w:bidi="th-TH"/>
              </w:rPr>
            </w:pPr>
            <w:r w:rsidRPr="001F5DD6">
              <w:rPr>
                <w:szCs w:val="16"/>
                <w:cs/>
                <w:lang w:bidi="th-TH"/>
              </w:rPr>
              <w:t>7/1/2024</w:t>
            </w:r>
          </w:p>
        </w:tc>
        <w:tc>
          <w:tcPr>
            <w:tcW w:w="1152" w:type="dxa"/>
          </w:tcPr>
          <w:p w14:paraId="0701385E" w14:textId="77777777" w:rsidR="008D3166" w:rsidRPr="001F5DD6" w:rsidRDefault="008D3166" w:rsidP="007B29FE">
            <w:pPr>
              <w:rPr>
                <w:sz w:val="16"/>
                <w:szCs w:val="16"/>
              </w:rPr>
            </w:pPr>
            <w:r w:rsidRPr="001F5DD6">
              <w:rPr>
                <w:sz w:val="16"/>
                <w:szCs w:val="16"/>
              </w:rPr>
              <w:t>180.0246</w:t>
            </w:r>
          </w:p>
        </w:tc>
        <w:tc>
          <w:tcPr>
            <w:tcW w:w="1152" w:type="dxa"/>
          </w:tcPr>
          <w:p w14:paraId="54DC11AA" w14:textId="77777777" w:rsidR="008D3166" w:rsidRPr="001F5DD6" w:rsidRDefault="008D3166" w:rsidP="007B29FE">
            <w:pPr>
              <w:rPr>
                <w:sz w:val="16"/>
                <w:szCs w:val="16"/>
              </w:rPr>
            </w:pPr>
            <w:r w:rsidRPr="001F5DD6">
              <w:rPr>
                <w:sz w:val="16"/>
                <w:szCs w:val="16"/>
              </w:rPr>
              <w:t>177.2117</w:t>
            </w:r>
          </w:p>
        </w:tc>
        <w:tc>
          <w:tcPr>
            <w:tcW w:w="1152" w:type="dxa"/>
            <w:tcMar>
              <w:left w:w="28" w:type="dxa"/>
              <w:right w:w="28" w:type="dxa"/>
            </w:tcMar>
          </w:tcPr>
          <w:p w14:paraId="199E9B57" w14:textId="77777777" w:rsidR="008D3166" w:rsidRPr="001F5DD6" w:rsidRDefault="008D3166" w:rsidP="007B29FE">
            <w:pPr>
              <w:rPr>
                <w:sz w:val="16"/>
                <w:szCs w:val="16"/>
              </w:rPr>
            </w:pPr>
            <w:r w:rsidRPr="001F5DD6">
              <w:rPr>
                <w:sz w:val="16"/>
                <w:szCs w:val="16"/>
              </w:rPr>
              <w:t>179.7656</w:t>
            </w:r>
          </w:p>
        </w:tc>
      </w:tr>
      <w:tr w:rsidR="008D3166" w:rsidRPr="001F5DD6" w14:paraId="104C4D72" w14:textId="77777777" w:rsidTr="003E5CFB">
        <w:trPr>
          <w:trHeight w:val="227"/>
          <w:jc w:val="center"/>
        </w:trPr>
        <w:tc>
          <w:tcPr>
            <w:tcW w:w="1152" w:type="dxa"/>
            <w:tcMar>
              <w:left w:w="28" w:type="dxa"/>
              <w:right w:w="28" w:type="dxa"/>
            </w:tcMar>
          </w:tcPr>
          <w:p w14:paraId="21C743C9" w14:textId="77777777" w:rsidR="008D3166" w:rsidRPr="001F5DD6" w:rsidRDefault="008D3166" w:rsidP="007B29FE">
            <w:pPr>
              <w:pStyle w:val="tablecopy"/>
              <w:jc w:val="center"/>
              <w:rPr>
                <w:szCs w:val="16"/>
              </w:rPr>
            </w:pPr>
            <w:r w:rsidRPr="001F5DD6">
              <w:rPr>
                <w:szCs w:val="16"/>
                <w:cs/>
                <w:lang w:bidi="th-TH"/>
              </w:rPr>
              <w:t>7/2/2024</w:t>
            </w:r>
          </w:p>
        </w:tc>
        <w:tc>
          <w:tcPr>
            <w:tcW w:w="1152" w:type="dxa"/>
          </w:tcPr>
          <w:p w14:paraId="74802D63" w14:textId="77777777" w:rsidR="008D3166" w:rsidRPr="001F5DD6" w:rsidRDefault="008D3166" w:rsidP="007B29FE">
            <w:pPr>
              <w:rPr>
                <w:sz w:val="16"/>
                <w:szCs w:val="16"/>
              </w:rPr>
            </w:pPr>
            <w:r w:rsidRPr="001F5DD6">
              <w:rPr>
                <w:sz w:val="16"/>
                <w:szCs w:val="16"/>
              </w:rPr>
              <w:t>150.5652</w:t>
            </w:r>
          </w:p>
        </w:tc>
        <w:tc>
          <w:tcPr>
            <w:tcW w:w="1152" w:type="dxa"/>
          </w:tcPr>
          <w:p w14:paraId="745A3815" w14:textId="77777777" w:rsidR="008D3166" w:rsidRPr="001F5DD6" w:rsidRDefault="008D3166" w:rsidP="007B29FE">
            <w:pPr>
              <w:rPr>
                <w:sz w:val="16"/>
                <w:szCs w:val="16"/>
              </w:rPr>
            </w:pPr>
            <w:r w:rsidRPr="001F5DD6">
              <w:rPr>
                <w:sz w:val="16"/>
                <w:szCs w:val="16"/>
              </w:rPr>
              <w:t>141.7074</w:t>
            </w:r>
          </w:p>
        </w:tc>
        <w:tc>
          <w:tcPr>
            <w:tcW w:w="1152" w:type="dxa"/>
            <w:tcMar>
              <w:left w:w="28" w:type="dxa"/>
              <w:right w:w="28" w:type="dxa"/>
            </w:tcMar>
          </w:tcPr>
          <w:p w14:paraId="4426670E" w14:textId="77777777" w:rsidR="008D3166" w:rsidRPr="001F5DD6" w:rsidRDefault="008D3166" w:rsidP="007B29FE">
            <w:pPr>
              <w:rPr>
                <w:sz w:val="16"/>
                <w:szCs w:val="16"/>
              </w:rPr>
            </w:pPr>
            <w:r w:rsidRPr="001F5DD6">
              <w:rPr>
                <w:sz w:val="16"/>
                <w:szCs w:val="16"/>
              </w:rPr>
              <w:t>141.7500</w:t>
            </w:r>
          </w:p>
        </w:tc>
      </w:tr>
      <w:tr w:rsidR="008D3166" w:rsidRPr="001F5DD6" w14:paraId="553D7600" w14:textId="77777777" w:rsidTr="003E5CFB">
        <w:trPr>
          <w:trHeight w:val="227"/>
          <w:jc w:val="center"/>
        </w:trPr>
        <w:tc>
          <w:tcPr>
            <w:tcW w:w="1152" w:type="dxa"/>
            <w:tcMar>
              <w:left w:w="28" w:type="dxa"/>
              <w:right w:w="28" w:type="dxa"/>
            </w:tcMar>
          </w:tcPr>
          <w:p w14:paraId="5A43BB38" w14:textId="77777777" w:rsidR="008D3166" w:rsidRPr="001F5DD6" w:rsidRDefault="008D3166" w:rsidP="007B29FE">
            <w:pPr>
              <w:pStyle w:val="tablecopy"/>
              <w:jc w:val="center"/>
              <w:rPr>
                <w:szCs w:val="16"/>
              </w:rPr>
            </w:pPr>
            <w:r w:rsidRPr="001F5DD6">
              <w:rPr>
                <w:szCs w:val="16"/>
                <w:cs/>
                <w:lang w:bidi="th-TH"/>
              </w:rPr>
              <w:t>7/3/2024</w:t>
            </w:r>
          </w:p>
        </w:tc>
        <w:tc>
          <w:tcPr>
            <w:tcW w:w="1152" w:type="dxa"/>
          </w:tcPr>
          <w:p w14:paraId="73724502" w14:textId="77777777" w:rsidR="008D3166" w:rsidRPr="001F5DD6" w:rsidRDefault="008D3166" w:rsidP="007B29FE">
            <w:pPr>
              <w:rPr>
                <w:b/>
                <w:bCs/>
                <w:sz w:val="16"/>
                <w:szCs w:val="16"/>
                <w:lang w:eastAsia="zh-CN"/>
              </w:rPr>
            </w:pPr>
            <w:r w:rsidRPr="001F5DD6">
              <w:rPr>
                <w:sz w:val="16"/>
                <w:szCs w:val="16"/>
              </w:rPr>
              <w:t>179.9705</w:t>
            </w:r>
          </w:p>
        </w:tc>
        <w:tc>
          <w:tcPr>
            <w:tcW w:w="1152" w:type="dxa"/>
          </w:tcPr>
          <w:p w14:paraId="01CE4CA0" w14:textId="77777777" w:rsidR="008D3166" w:rsidRPr="001F5DD6" w:rsidRDefault="008D3166" w:rsidP="007B29FE">
            <w:pPr>
              <w:rPr>
                <w:b/>
                <w:bCs/>
                <w:sz w:val="16"/>
                <w:szCs w:val="16"/>
                <w:lang w:eastAsia="zh-CN"/>
              </w:rPr>
            </w:pPr>
            <w:r w:rsidRPr="001F5DD6">
              <w:rPr>
                <w:sz w:val="16"/>
                <w:szCs w:val="16"/>
              </w:rPr>
              <w:t>180.2845</w:t>
            </w:r>
          </w:p>
        </w:tc>
        <w:tc>
          <w:tcPr>
            <w:tcW w:w="1152" w:type="dxa"/>
            <w:tcMar>
              <w:left w:w="28" w:type="dxa"/>
              <w:right w:w="28" w:type="dxa"/>
            </w:tcMar>
          </w:tcPr>
          <w:p w14:paraId="625E4301" w14:textId="77777777" w:rsidR="008D3166" w:rsidRPr="001F5DD6" w:rsidRDefault="008D3166" w:rsidP="007B29FE">
            <w:pPr>
              <w:rPr>
                <w:b/>
                <w:bCs/>
                <w:sz w:val="16"/>
                <w:szCs w:val="16"/>
                <w:lang w:eastAsia="zh-CN"/>
              </w:rPr>
            </w:pPr>
            <w:r w:rsidRPr="001F5DD6">
              <w:rPr>
                <w:sz w:val="16"/>
                <w:szCs w:val="16"/>
              </w:rPr>
              <w:t>185.5630</w:t>
            </w:r>
          </w:p>
        </w:tc>
      </w:tr>
      <w:tr w:rsidR="008D3166" w:rsidRPr="001F5DD6" w14:paraId="7B9790F9" w14:textId="77777777" w:rsidTr="003E5CFB">
        <w:trPr>
          <w:trHeight w:val="227"/>
          <w:jc w:val="center"/>
        </w:trPr>
        <w:tc>
          <w:tcPr>
            <w:tcW w:w="1152" w:type="dxa"/>
            <w:tcMar>
              <w:left w:w="28" w:type="dxa"/>
              <w:right w:w="28" w:type="dxa"/>
            </w:tcMar>
          </w:tcPr>
          <w:p w14:paraId="31E4B96A" w14:textId="77777777" w:rsidR="008D3166" w:rsidRPr="001F5DD6" w:rsidRDefault="008D3166" w:rsidP="007B29FE">
            <w:pPr>
              <w:pStyle w:val="tablecopy"/>
              <w:jc w:val="center"/>
              <w:rPr>
                <w:szCs w:val="16"/>
              </w:rPr>
            </w:pPr>
            <w:r w:rsidRPr="001F5DD6">
              <w:rPr>
                <w:szCs w:val="16"/>
                <w:cs/>
                <w:lang w:bidi="th-TH"/>
              </w:rPr>
              <w:t>7/4/2024</w:t>
            </w:r>
          </w:p>
        </w:tc>
        <w:tc>
          <w:tcPr>
            <w:tcW w:w="1152" w:type="dxa"/>
          </w:tcPr>
          <w:p w14:paraId="2EA9E210" w14:textId="77777777" w:rsidR="008D3166" w:rsidRPr="001F5DD6" w:rsidRDefault="008D3166" w:rsidP="007B29FE">
            <w:pPr>
              <w:rPr>
                <w:sz w:val="16"/>
                <w:szCs w:val="16"/>
              </w:rPr>
            </w:pPr>
            <w:r w:rsidRPr="001F5DD6">
              <w:rPr>
                <w:sz w:val="16"/>
                <w:szCs w:val="16"/>
              </w:rPr>
              <w:t>165.1193</w:t>
            </w:r>
          </w:p>
        </w:tc>
        <w:tc>
          <w:tcPr>
            <w:tcW w:w="1152" w:type="dxa"/>
          </w:tcPr>
          <w:p w14:paraId="46524F63" w14:textId="77777777" w:rsidR="008D3166" w:rsidRPr="001F5DD6" w:rsidRDefault="008D3166" w:rsidP="007B29FE">
            <w:pPr>
              <w:rPr>
                <w:sz w:val="16"/>
                <w:szCs w:val="16"/>
              </w:rPr>
            </w:pPr>
            <w:r w:rsidRPr="001F5DD6">
              <w:rPr>
                <w:sz w:val="16"/>
                <w:szCs w:val="16"/>
              </w:rPr>
              <w:t>163.4789</w:t>
            </w:r>
          </w:p>
        </w:tc>
        <w:tc>
          <w:tcPr>
            <w:tcW w:w="1152" w:type="dxa"/>
            <w:tcMar>
              <w:left w:w="28" w:type="dxa"/>
              <w:right w:w="28" w:type="dxa"/>
            </w:tcMar>
          </w:tcPr>
          <w:p w14:paraId="5EBC5F0E" w14:textId="77777777" w:rsidR="008D3166" w:rsidRPr="001F5DD6" w:rsidRDefault="008D3166" w:rsidP="007B29FE">
            <w:pPr>
              <w:rPr>
                <w:sz w:val="16"/>
                <w:szCs w:val="16"/>
              </w:rPr>
            </w:pPr>
            <w:r w:rsidRPr="001F5DD6">
              <w:rPr>
                <w:sz w:val="16"/>
                <w:szCs w:val="16"/>
              </w:rPr>
              <w:t>163.8857</w:t>
            </w:r>
          </w:p>
        </w:tc>
      </w:tr>
      <w:tr w:rsidR="008D3166" w:rsidRPr="001F5DD6" w14:paraId="747CA30E" w14:textId="77777777" w:rsidTr="003E5CFB">
        <w:trPr>
          <w:trHeight w:val="227"/>
          <w:jc w:val="center"/>
        </w:trPr>
        <w:tc>
          <w:tcPr>
            <w:tcW w:w="1152" w:type="dxa"/>
            <w:tcMar>
              <w:left w:w="28" w:type="dxa"/>
              <w:right w:w="28" w:type="dxa"/>
            </w:tcMar>
          </w:tcPr>
          <w:p w14:paraId="00A18816" w14:textId="77777777" w:rsidR="008D3166" w:rsidRPr="001F5DD6" w:rsidRDefault="008D3166" w:rsidP="007B29FE">
            <w:pPr>
              <w:pStyle w:val="tablecopy"/>
              <w:jc w:val="center"/>
              <w:rPr>
                <w:szCs w:val="16"/>
              </w:rPr>
            </w:pPr>
            <w:r w:rsidRPr="001F5DD6">
              <w:rPr>
                <w:szCs w:val="16"/>
                <w:cs/>
                <w:lang w:bidi="th-TH"/>
              </w:rPr>
              <w:t>7/5/2024</w:t>
            </w:r>
          </w:p>
        </w:tc>
        <w:tc>
          <w:tcPr>
            <w:tcW w:w="1152" w:type="dxa"/>
          </w:tcPr>
          <w:p w14:paraId="4FEE6F8F" w14:textId="77777777" w:rsidR="008D3166" w:rsidRPr="001F5DD6" w:rsidRDefault="008D3166" w:rsidP="007B29FE">
            <w:pPr>
              <w:rPr>
                <w:sz w:val="16"/>
                <w:szCs w:val="16"/>
              </w:rPr>
            </w:pPr>
            <w:r w:rsidRPr="001F5DD6">
              <w:rPr>
                <w:sz w:val="16"/>
                <w:szCs w:val="16"/>
              </w:rPr>
              <w:t>163.1389</w:t>
            </w:r>
          </w:p>
        </w:tc>
        <w:tc>
          <w:tcPr>
            <w:tcW w:w="1152" w:type="dxa"/>
          </w:tcPr>
          <w:p w14:paraId="093AAA4E" w14:textId="77777777" w:rsidR="008D3166" w:rsidRPr="001F5DD6" w:rsidRDefault="008D3166" w:rsidP="007B29FE">
            <w:pPr>
              <w:rPr>
                <w:sz w:val="16"/>
                <w:szCs w:val="16"/>
              </w:rPr>
            </w:pPr>
            <w:r w:rsidRPr="001F5DD6">
              <w:rPr>
                <w:sz w:val="16"/>
                <w:szCs w:val="16"/>
              </w:rPr>
              <w:t>144.4005</w:t>
            </w:r>
          </w:p>
        </w:tc>
        <w:tc>
          <w:tcPr>
            <w:tcW w:w="1152" w:type="dxa"/>
            <w:tcMar>
              <w:left w:w="28" w:type="dxa"/>
              <w:right w:w="28" w:type="dxa"/>
            </w:tcMar>
          </w:tcPr>
          <w:p w14:paraId="2AA419C0" w14:textId="77777777" w:rsidR="008D3166" w:rsidRPr="001F5DD6" w:rsidRDefault="008D3166" w:rsidP="007B29FE">
            <w:pPr>
              <w:rPr>
                <w:sz w:val="16"/>
                <w:szCs w:val="16"/>
                <w:lang w:eastAsia="zh-CN"/>
              </w:rPr>
            </w:pPr>
            <w:r w:rsidRPr="001F5DD6">
              <w:rPr>
                <w:sz w:val="16"/>
                <w:szCs w:val="16"/>
              </w:rPr>
              <w:t>179.5250</w:t>
            </w:r>
          </w:p>
        </w:tc>
      </w:tr>
      <w:tr w:rsidR="008D3166" w:rsidRPr="001F5DD6" w14:paraId="1FDD4ABC" w14:textId="77777777" w:rsidTr="003E5CFB">
        <w:trPr>
          <w:trHeight w:val="227"/>
          <w:jc w:val="center"/>
        </w:trPr>
        <w:tc>
          <w:tcPr>
            <w:tcW w:w="1152" w:type="dxa"/>
            <w:tcMar>
              <w:left w:w="28" w:type="dxa"/>
              <w:right w:w="28" w:type="dxa"/>
            </w:tcMar>
          </w:tcPr>
          <w:p w14:paraId="6C8834CA" w14:textId="77777777" w:rsidR="008D3166" w:rsidRPr="001F5DD6" w:rsidRDefault="008D3166" w:rsidP="007B29FE">
            <w:pPr>
              <w:pStyle w:val="tablecopy"/>
              <w:jc w:val="center"/>
              <w:rPr>
                <w:szCs w:val="16"/>
              </w:rPr>
            </w:pPr>
            <w:r w:rsidRPr="001F5DD6">
              <w:rPr>
                <w:szCs w:val="16"/>
                <w:cs/>
                <w:lang w:bidi="th-TH"/>
              </w:rPr>
              <w:t>7/6/2024</w:t>
            </w:r>
          </w:p>
        </w:tc>
        <w:tc>
          <w:tcPr>
            <w:tcW w:w="1152" w:type="dxa"/>
          </w:tcPr>
          <w:p w14:paraId="405E0804" w14:textId="77777777" w:rsidR="008D3166" w:rsidRPr="001F5DD6" w:rsidRDefault="008D3166" w:rsidP="007B29FE">
            <w:pPr>
              <w:rPr>
                <w:sz w:val="16"/>
                <w:szCs w:val="16"/>
                <w:lang w:eastAsia="zh-CN"/>
              </w:rPr>
            </w:pPr>
            <w:r w:rsidRPr="001F5DD6">
              <w:rPr>
                <w:sz w:val="16"/>
                <w:szCs w:val="16"/>
              </w:rPr>
              <w:t>146.1558</w:t>
            </w:r>
          </w:p>
        </w:tc>
        <w:tc>
          <w:tcPr>
            <w:tcW w:w="1152" w:type="dxa"/>
          </w:tcPr>
          <w:p w14:paraId="72666B2D" w14:textId="77777777" w:rsidR="008D3166" w:rsidRPr="001F5DD6" w:rsidRDefault="008D3166" w:rsidP="007B29FE">
            <w:pPr>
              <w:rPr>
                <w:sz w:val="16"/>
                <w:szCs w:val="16"/>
                <w:lang w:eastAsia="zh-CN"/>
              </w:rPr>
            </w:pPr>
            <w:r w:rsidRPr="001F5DD6">
              <w:rPr>
                <w:sz w:val="16"/>
                <w:szCs w:val="16"/>
              </w:rPr>
              <w:t>173.6403</w:t>
            </w:r>
          </w:p>
        </w:tc>
        <w:tc>
          <w:tcPr>
            <w:tcW w:w="1152" w:type="dxa"/>
            <w:tcMar>
              <w:left w:w="28" w:type="dxa"/>
              <w:right w:w="28" w:type="dxa"/>
            </w:tcMar>
          </w:tcPr>
          <w:p w14:paraId="5E2A8280" w14:textId="77777777" w:rsidR="008D3166" w:rsidRPr="001F5DD6" w:rsidRDefault="008D3166" w:rsidP="007B29FE">
            <w:pPr>
              <w:rPr>
                <w:sz w:val="16"/>
                <w:szCs w:val="16"/>
                <w:lang w:eastAsia="zh-CN"/>
              </w:rPr>
            </w:pPr>
            <w:r w:rsidRPr="001F5DD6">
              <w:rPr>
                <w:sz w:val="16"/>
                <w:szCs w:val="16"/>
              </w:rPr>
              <w:t>177.3681</w:t>
            </w:r>
          </w:p>
        </w:tc>
      </w:tr>
      <w:tr w:rsidR="008D3166" w:rsidRPr="001F5DD6" w14:paraId="34C98912" w14:textId="77777777" w:rsidTr="003E5CFB">
        <w:trPr>
          <w:trHeight w:val="227"/>
          <w:jc w:val="center"/>
        </w:trPr>
        <w:tc>
          <w:tcPr>
            <w:tcW w:w="1152" w:type="dxa"/>
            <w:tcMar>
              <w:left w:w="28" w:type="dxa"/>
              <w:right w:w="28" w:type="dxa"/>
            </w:tcMar>
          </w:tcPr>
          <w:p w14:paraId="0788C6CC" w14:textId="77777777" w:rsidR="008D3166" w:rsidRPr="001F5DD6" w:rsidRDefault="008D3166" w:rsidP="007B29FE">
            <w:pPr>
              <w:pStyle w:val="tablecopy"/>
              <w:jc w:val="center"/>
              <w:rPr>
                <w:szCs w:val="16"/>
              </w:rPr>
            </w:pPr>
            <w:r w:rsidRPr="001F5DD6">
              <w:rPr>
                <w:szCs w:val="16"/>
                <w:cs/>
                <w:lang w:bidi="th-TH"/>
              </w:rPr>
              <w:t>7/7/2024</w:t>
            </w:r>
          </w:p>
        </w:tc>
        <w:tc>
          <w:tcPr>
            <w:tcW w:w="1152" w:type="dxa"/>
          </w:tcPr>
          <w:p w14:paraId="253F31F0" w14:textId="77777777" w:rsidR="008D3166" w:rsidRPr="001F5DD6" w:rsidRDefault="008D3166" w:rsidP="007B29FE">
            <w:pPr>
              <w:rPr>
                <w:b/>
                <w:bCs/>
                <w:sz w:val="16"/>
                <w:szCs w:val="16"/>
              </w:rPr>
            </w:pPr>
            <w:r w:rsidRPr="001F5DD6">
              <w:rPr>
                <w:sz w:val="16"/>
                <w:szCs w:val="16"/>
              </w:rPr>
              <w:t>152.3433</w:t>
            </w:r>
          </w:p>
        </w:tc>
        <w:tc>
          <w:tcPr>
            <w:tcW w:w="1152" w:type="dxa"/>
          </w:tcPr>
          <w:p w14:paraId="046B9603" w14:textId="77777777" w:rsidR="008D3166" w:rsidRPr="001F5DD6" w:rsidRDefault="008D3166" w:rsidP="007B29FE">
            <w:pPr>
              <w:rPr>
                <w:b/>
                <w:bCs/>
                <w:sz w:val="16"/>
                <w:szCs w:val="16"/>
              </w:rPr>
            </w:pPr>
            <w:r w:rsidRPr="001F5DD6">
              <w:rPr>
                <w:sz w:val="16"/>
                <w:szCs w:val="16"/>
              </w:rPr>
              <w:t>172.7687</w:t>
            </w:r>
          </w:p>
        </w:tc>
        <w:tc>
          <w:tcPr>
            <w:tcW w:w="1152" w:type="dxa"/>
            <w:tcMar>
              <w:left w:w="28" w:type="dxa"/>
              <w:right w:w="28" w:type="dxa"/>
            </w:tcMar>
          </w:tcPr>
          <w:p w14:paraId="2E66B20E" w14:textId="77777777" w:rsidR="008D3166" w:rsidRPr="001F5DD6" w:rsidRDefault="008D3166" w:rsidP="007B29FE">
            <w:pPr>
              <w:rPr>
                <w:b/>
                <w:bCs/>
                <w:sz w:val="16"/>
                <w:szCs w:val="16"/>
              </w:rPr>
            </w:pPr>
            <w:r w:rsidRPr="001F5DD6">
              <w:rPr>
                <w:sz w:val="16"/>
                <w:szCs w:val="16"/>
              </w:rPr>
              <w:t>162.1800</w:t>
            </w:r>
          </w:p>
        </w:tc>
      </w:tr>
    </w:tbl>
    <w:p w14:paraId="329C440B" w14:textId="77777777" w:rsidR="008D3166" w:rsidRPr="001F5DD6" w:rsidRDefault="008D3166" w:rsidP="007B29FE">
      <w:pPr>
        <w:jc w:val="thaiDistribute"/>
        <w:rPr>
          <w:lang w:bidi="th-TH"/>
        </w:rPr>
      </w:pPr>
    </w:p>
    <w:p w14:paraId="1AF3A916" w14:textId="1D5A247B" w:rsidR="004C5B4C" w:rsidRPr="001F5DD6" w:rsidRDefault="004C5B4C" w:rsidP="00B43F35">
      <w:pPr>
        <w:ind w:firstLineChars="200" w:firstLine="400"/>
        <w:jc w:val="both"/>
        <w:rPr>
          <w:cs/>
          <w:lang w:bidi="th-TH"/>
        </w:rPr>
      </w:pPr>
      <w:r w:rsidRPr="001F5DD6">
        <w:rPr>
          <w:lang w:bidi="th-TH"/>
        </w:rPr>
        <w:t xml:space="preserve">The results demonstrate the practical implications of imputation method selection on actual price forecasting scenarios. The analysis reveals substantial variations in predicted durian prices depending on the chosen imputation strategy with differences ranging from a few Thai Baht to over </w:t>
      </w:r>
      <w:r w:rsidRPr="001F5DD6">
        <w:rPr>
          <w:cs/>
          <w:lang w:bidi="th-TH"/>
        </w:rPr>
        <w:t>35</w:t>
      </w:r>
      <w:r w:rsidRPr="001F5DD6">
        <w:rPr>
          <w:lang w:bidi="th-TH"/>
        </w:rPr>
        <w:t xml:space="preserve"> Baht per kilogram for the same prediction date.</w:t>
      </w:r>
    </w:p>
    <w:p w14:paraId="10AA71BC" w14:textId="26363590" w:rsidR="004C5B4C" w:rsidRPr="001F5DD6" w:rsidRDefault="004C5B4C" w:rsidP="00B43F35">
      <w:pPr>
        <w:ind w:firstLineChars="200" w:firstLine="400"/>
        <w:jc w:val="both"/>
        <w:rPr>
          <w:lang w:bidi="th-TH"/>
        </w:rPr>
      </w:pPr>
      <w:r w:rsidRPr="001F5DD6">
        <w:rPr>
          <w:lang w:bidi="th-TH"/>
        </w:rPr>
        <w:t xml:space="preserve">Linear Interpolation generally produced moderate price predictions with values ranging from </w:t>
      </w:r>
      <w:r w:rsidRPr="001F5DD6">
        <w:rPr>
          <w:cs/>
          <w:lang w:bidi="th-TH"/>
        </w:rPr>
        <w:t>146.16</w:t>
      </w:r>
      <w:r w:rsidRPr="001F5DD6">
        <w:rPr>
          <w:lang w:bidi="th-TH"/>
        </w:rPr>
        <w:t xml:space="preserve"> to </w:t>
      </w:r>
      <w:r w:rsidRPr="001F5DD6">
        <w:rPr>
          <w:cs/>
          <w:lang w:bidi="th-TH"/>
        </w:rPr>
        <w:t>180.02</w:t>
      </w:r>
      <w:r w:rsidRPr="001F5DD6">
        <w:rPr>
          <w:lang w:bidi="th-TH"/>
        </w:rPr>
        <w:t xml:space="preserve"> Baht throughout the week. This method showed relatively stable forecasting behavior reflecting its tendency toward smoothing that was observed in the time series reconstruction analysis.</w:t>
      </w:r>
      <w:r w:rsidRPr="001F5DD6">
        <w:rPr>
          <w:cs/>
          <w:lang w:bidi="th-TH"/>
        </w:rPr>
        <w:t xml:space="preserve"> </w:t>
      </w:r>
      <w:r w:rsidRPr="001F5DD6">
        <w:rPr>
          <w:lang w:bidi="th-TH"/>
        </w:rPr>
        <w:t xml:space="preserve">Furthermore, Prophet imputation exhibited the most variable predictions with the widest range from </w:t>
      </w:r>
      <w:r w:rsidRPr="001F5DD6">
        <w:rPr>
          <w:cs/>
          <w:lang w:bidi="th-TH"/>
        </w:rPr>
        <w:t>141.71</w:t>
      </w:r>
      <w:r w:rsidRPr="001F5DD6">
        <w:rPr>
          <w:lang w:bidi="th-TH"/>
        </w:rPr>
        <w:t xml:space="preserve"> to </w:t>
      </w:r>
      <w:r w:rsidRPr="001F5DD6">
        <w:rPr>
          <w:cs/>
          <w:lang w:bidi="th-TH"/>
        </w:rPr>
        <w:t>180.28</w:t>
      </w:r>
      <w:r w:rsidRPr="001F5DD6">
        <w:rPr>
          <w:lang w:bidi="th-TH"/>
        </w:rPr>
        <w:t xml:space="preserve"> Baht. Notably, Prophet generated the lowest prediction on July </w:t>
      </w:r>
      <w:r w:rsidRPr="001F5DD6">
        <w:rPr>
          <w:cs/>
          <w:lang w:bidi="th-TH"/>
        </w:rPr>
        <w:t>5</w:t>
      </w:r>
      <w:proofErr w:type="spellStart"/>
      <w:r w:rsidRPr="001F5DD6">
        <w:rPr>
          <w:vertAlign w:val="superscript"/>
          <w:lang w:bidi="th-TH"/>
        </w:rPr>
        <w:t>th</w:t>
      </w:r>
      <w:proofErr w:type="spellEnd"/>
      <w:r w:rsidRPr="001F5DD6">
        <w:rPr>
          <w:lang w:bidi="th-TH"/>
        </w:rPr>
        <w:t xml:space="preserve"> (</w:t>
      </w:r>
      <w:r w:rsidRPr="001F5DD6">
        <w:rPr>
          <w:cs/>
          <w:lang w:bidi="th-TH"/>
        </w:rPr>
        <w:t>144.40</w:t>
      </w:r>
      <w:r w:rsidRPr="001F5DD6">
        <w:rPr>
          <w:lang w:bidi="th-TH"/>
        </w:rPr>
        <w:t xml:space="preserve"> Baht) approximately </w:t>
      </w:r>
      <w:r w:rsidRPr="001F5DD6">
        <w:rPr>
          <w:cs/>
          <w:lang w:bidi="th-TH"/>
        </w:rPr>
        <w:t>35</w:t>
      </w:r>
      <w:r w:rsidRPr="001F5DD6">
        <w:rPr>
          <w:lang w:bidi="th-TH"/>
        </w:rPr>
        <w:t xml:space="preserve"> Baht lower than the Kalman Filter prediction for the same date (</w:t>
      </w:r>
      <w:r w:rsidRPr="001F5DD6">
        <w:rPr>
          <w:cs/>
          <w:lang w:bidi="th-TH"/>
        </w:rPr>
        <w:t>179.53</w:t>
      </w:r>
      <w:r w:rsidRPr="001F5DD6">
        <w:rPr>
          <w:lang w:bidi="th-TH"/>
        </w:rPr>
        <w:t xml:space="preserve"> Baht). This substantial difference highlights how Prophet's sensitivity to seasonal patterns can significantly impact short-term price forecasts.</w:t>
      </w:r>
      <w:r w:rsidRPr="001F5DD6">
        <w:rPr>
          <w:cs/>
          <w:lang w:bidi="th-TH"/>
        </w:rPr>
        <w:t xml:space="preserve"> </w:t>
      </w:r>
      <w:r w:rsidRPr="001F5DD6">
        <w:rPr>
          <w:lang w:bidi="th-TH"/>
        </w:rPr>
        <w:t xml:space="preserve">Kalman Filter demonstrated more consistent prediction patterns with values ranging </w:t>
      </w:r>
      <w:r w:rsidRPr="001F5DD6">
        <w:rPr>
          <w:lang w:bidi="th-TH"/>
        </w:rPr>
        <w:lastRenderedPageBreak/>
        <w:t xml:space="preserve">from </w:t>
      </w:r>
      <w:r w:rsidRPr="001F5DD6">
        <w:rPr>
          <w:cs/>
          <w:lang w:bidi="th-TH"/>
        </w:rPr>
        <w:t xml:space="preserve">141.75 </w:t>
      </w:r>
      <w:r w:rsidRPr="001F5DD6">
        <w:rPr>
          <w:lang w:bidi="th-TH"/>
        </w:rPr>
        <w:t xml:space="preserve">to </w:t>
      </w:r>
      <w:r w:rsidRPr="001F5DD6">
        <w:rPr>
          <w:cs/>
          <w:lang w:bidi="th-TH"/>
        </w:rPr>
        <w:t xml:space="preserve">185.56 </w:t>
      </w:r>
      <w:r w:rsidRPr="001F5DD6">
        <w:rPr>
          <w:lang w:bidi="th-TH"/>
        </w:rPr>
        <w:t>Baht. This method produced the highest individual prediction (</w:t>
      </w:r>
      <w:r w:rsidRPr="001F5DD6">
        <w:rPr>
          <w:cs/>
          <w:lang w:bidi="th-TH"/>
        </w:rPr>
        <w:t xml:space="preserve">185.56 </w:t>
      </w:r>
      <w:r w:rsidRPr="001F5DD6">
        <w:rPr>
          <w:lang w:bidi="th-TH"/>
        </w:rPr>
        <w:t xml:space="preserve">Baht on July </w:t>
      </w:r>
      <w:r w:rsidRPr="001F5DD6">
        <w:rPr>
          <w:cs/>
          <w:lang w:bidi="th-TH"/>
        </w:rPr>
        <w:t>3</w:t>
      </w:r>
      <w:proofErr w:type="spellStart"/>
      <w:r w:rsidRPr="001F5DD6">
        <w:rPr>
          <w:vertAlign w:val="superscript"/>
          <w:lang w:bidi="th-TH"/>
        </w:rPr>
        <w:t>rd</w:t>
      </w:r>
      <w:proofErr w:type="spellEnd"/>
      <w:r w:rsidRPr="001F5DD6">
        <w:rPr>
          <w:lang w:bidi="th-TH"/>
        </w:rPr>
        <w:t>) but maintained relatively stable forecasting throughout most of the period.</w:t>
      </w:r>
    </w:p>
    <w:p w14:paraId="75D9EA5F" w14:textId="08B1959B" w:rsidR="004C5B4C" w:rsidRPr="001F5DD6" w:rsidRDefault="004C5B4C" w:rsidP="00B43F35">
      <w:pPr>
        <w:ind w:firstLineChars="200" w:firstLine="400"/>
        <w:jc w:val="both"/>
        <w:rPr>
          <w:lang w:bidi="th-TH"/>
        </w:rPr>
      </w:pPr>
      <w:r w:rsidRPr="001F5DD6">
        <w:rPr>
          <w:lang w:bidi="th-TH"/>
        </w:rPr>
        <w:t xml:space="preserve">While </w:t>
      </w:r>
      <w:proofErr w:type="spellStart"/>
      <w:r w:rsidRPr="001F5DD6">
        <w:rPr>
          <w:lang w:bidi="th-TH"/>
        </w:rPr>
        <w:t>XGBoost</w:t>
      </w:r>
      <w:proofErr w:type="spellEnd"/>
      <w:r w:rsidRPr="001F5DD6">
        <w:rPr>
          <w:lang w:bidi="th-TH"/>
        </w:rPr>
        <w:t xml:space="preserve"> achieved near-perfect performance on training data (</w:t>
      </w:r>
      <m:oMath>
        <m:sSup>
          <m:sSupPr>
            <m:ctrlPr>
              <w:rPr>
                <w:rFonts w:ascii="Cambria Math" w:hAnsi="Cambria Math"/>
                <w:i/>
                <w:lang w:bidi="th-TH"/>
              </w:rPr>
            </m:ctrlPr>
          </m:sSupPr>
          <m:e>
            <m:r>
              <w:rPr>
                <w:rFonts w:ascii="Cambria Math" w:hAnsi="Cambria Math"/>
                <w:lang w:bidi="th-TH"/>
              </w:rPr>
              <m:t>R</m:t>
            </m:r>
          </m:e>
          <m:sup>
            <m:r>
              <w:rPr>
                <w:rFonts w:ascii="Cambria Math" w:hAnsi="Cambria Math"/>
                <w:cs/>
                <w:lang w:bidi="th-TH"/>
              </w:rPr>
              <m:t>2</m:t>
            </m:r>
          </m:sup>
        </m:sSup>
      </m:oMath>
      <w:r w:rsidRPr="001F5DD6">
        <w:rPr>
          <w:cs/>
          <w:lang w:bidi="th-TH"/>
        </w:rPr>
        <w:t xml:space="preserve"> = 0.9998-0.9999)</w:t>
      </w:r>
      <w:r w:rsidRPr="001F5DD6">
        <w:rPr>
          <w:lang w:bidi="th-TH"/>
        </w:rPr>
        <w:t>, the testing performance showed a notable decline (</w:t>
      </w:r>
      <m:oMath>
        <m:sSup>
          <m:sSupPr>
            <m:ctrlPr>
              <w:rPr>
                <w:rFonts w:ascii="Cambria Math" w:hAnsi="Cambria Math"/>
                <w:i/>
                <w:lang w:bidi="th-TH"/>
              </w:rPr>
            </m:ctrlPr>
          </m:sSupPr>
          <m:e>
            <m:r>
              <w:rPr>
                <w:rFonts w:ascii="Cambria Math" w:hAnsi="Cambria Math"/>
                <w:lang w:bidi="th-TH"/>
              </w:rPr>
              <m:t>R</m:t>
            </m:r>
          </m:e>
          <m:sup>
            <m:r>
              <w:rPr>
                <w:rFonts w:ascii="Cambria Math" w:hAnsi="Cambria Math"/>
                <w:cs/>
                <w:lang w:bidi="th-TH"/>
              </w:rPr>
              <m:t>2</m:t>
            </m:r>
          </m:sup>
        </m:sSup>
      </m:oMath>
      <w:r w:rsidRPr="001F5DD6">
        <w:rPr>
          <w:cs/>
          <w:lang w:bidi="th-TH"/>
        </w:rPr>
        <w:t xml:space="preserve"> = 0.9603-0.9767)</w:t>
      </w:r>
      <w:r w:rsidRPr="001F5DD6">
        <w:rPr>
          <w:lang w:bidi="th-TH"/>
        </w:rPr>
        <w:t xml:space="preserve">, indicating overfitting. This gap of approximately </w:t>
      </w:r>
      <w:r w:rsidRPr="001F5DD6">
        <w:rPr>
          <w:cs/>
          <w:lang w:bidi="th-TH"/>
        </w:rPr>
        <w:t>0.02-0.04</w:t>
      </w:r>
      <w:r w:rsidRPr="001F5DD6">
        <w:rPr>
          <w:lang w:bidi="th-TH"/>
        </w:rPr>
        <w:t xml:space="preserve"> in $R^</w:t>
      </w:r>
      <w:r w:rsidRPr="001F5DD6">
        <w:rPr>
          <w:cs/>
          <w:lang w:bidi="th-TH"/>
        </w:rPr>
        <w:t>2$</w:t>
      </w:r>
      <w:r w:rsidRPr="001F5DD6">
        <w:rPr>
          <w:lang w:bidi="th-TH"/>
        </w:rPr>
        <w:t xml:space="preserve"> suggests that the model learned training-specific patterns that did not fully generalize to unseen data. </w:t>
      </w:r>
      <w:r w:rsidRPr="001F5DD6">
        <w:rPr>
          <w:cs/>
          <w:lang w:bidi="th-TH"/>
        </w:rPr>
        <w:t xml:space="preserve"> </w:t>
      </w:r>
      <w:r w:rsidRPr="001F5DD6">
        <w:rPr>
          <w:lang w:bidi="th-TH"/>
        </w:rPr>
        <w:t xml:space="preserve">However, several factors warrant consideration. </w:t>
      </w:r>
      <w:r w:rsidRPr="001F5DD6">
        <w:rPr>
          <w:cs/>
          <w:lang w:bidi="th-TH"/>
        </w:rPr>
        <w:t xml:space="preserve"> </w:t>
      </w:r>
      <w:r w:rsidRPr="001F5DD6">
        <w:rPr>
          <w:lang w:bidi="th-TH"/>
        </w:rPr>
        <w:t xml:space="preserve">First, despite the overfitting, the testing </w:t>
      </w:r>
      <m:oMath>
        <m:sSup>
          <m:sSupPr>
            <m:ctrlPr>
              <w:rPr>
                <w:rFonts w:ascii="Cambria Math" w:hAnsi="Cambria Math"/>
                <w:i/>
                <w:lang w:bidi="th-TH"/>
              </w:rPr>
            </m:ctrlPr>
          </m:sSupPr>
          <m:e>
            <m:r>
              <w:rPr>
                <w:rFonts w:ascii="Cambria Math" w:hAnsi="Cambria Math"/>
                <w:lang w:bidi="th-TH"/>
              </w:rPr>
              <m:t>R</m:t>
            </m:r>
          </m:e>
          <m:sup>
            <m:r>
              <w:rPr>
                <w:rFonts w:ascii="Cambria Math" w:hAnsi="Cambria Math"/>
                <w:cs/>
                <w:lang w:bidi="th-TH"/>
              </w:rPr>
              <m:t>2</m:t>
            </m:r>
          </m:sup>
        </m:sSup>
      </m:oMath>
      <w:r w:rsidRPr="001F5DD6">
        <w:rPr>
          <w:lang w:bidi="th-TH"/>
        </w:rPr>
        <w:t xml:space="preserve"> values (</w:t>
      </w:r>
      <w:r w:rsidRPr="001F5DD6">
        <w:rPr>
          <w:cs/>
          <w:lang w:bidi="th-TH"/>
        </w:rPr>
        <w:t xml:space="preserve">0.9603-0.9767) </w:t>
      </w:r>
      <w:r w:rsidRPr="001F5DD6">
        <w:rPr>
          <w:lang w:bidi="th-TH"/>
        </w:rPr>
        <w:t xml:space="preserve">remain substantially high and practically useful for agricultural price prediction. The overfitting, while present, does not severely compromise model utility for real-world applications. Second, this overfitting pattern is characteristic of ensemble tree-based methods such as </w:t>
      </w:r>
      <w:proofErr w:type="spellStart"/>
      <w:r w:rsidRPr="001F5DD6">
        <w:rPr>
          <w:lang w:bidi="th-TH"/>
        </w:rPr>
        <w:t>XGBoost</w:t>
      </w:r>
      <w:proofErr w:type="spellEnd"/>
      <w:r w:rsidRPr="001F5DD6">
        <w:rPr>
          <w:lang w:bidi="th-TH"/>
        </w:rPr>
        <w:t xml:space="preserve"> when applied to small datasets. The limited sample size (n=</w:t>
      </w:r>
      <w:r w:rsidRPr="001F5DD6">
        <w:rPr>
          <w:cs/>
          <w:lang w:bidi="th-TH"/>
        </w:rPr>
        <w:t xml:space="preserve">182) </w:t>
      </w:r>
      <w:r w:rsidRPr="001F5DD6">
        <w:rPr>
          <w:lang w:bidi="th-TH"/>
        </w:rPr>
        <w:t xml:space="preserve">represents a fundamental limitation of this study. With only </w:t>
      </w:r>
      <w:r w:rsidRPr="001F5DD6">
        <w:rPr>
          <w:cs/>
          <w:lang w:bidi="th-TH"/>
        </w:rPr>
        <w:t>182</w:t>
      </w:r>
      <w:r w:rsidRPr="001F5DD6">
        <w:rPr>
          <w:lang w:bidi="th-TH"/>
        </w:rPr>
        <w:t xml:space="preserve"> observations, the model's capacity to fit complex patterns exceeds what is optimal for the available data, making the model susceptible to learning noise rather than generalizable patterns. This small sample size also constrains the ability to implement more aggressive regularization and larger validation sets without further reducing training data. Despite this limitation, </w:t>
      </w:r>
      <w:proofErr w:type="spellStart"/>
      <w:r w:rsidRPr="001F5DD6">
        <w:rPr>
          <w:lang w:bidi="th-TH"/>
        </w:rPr>
        <w:t>XGBoost</w:t>
      </w:r>
      <w:proofErr w:type="spellEnd"/>
      <w:r w:rsidRPr="001F5DD6">
        <w:rPr>
          <w:lang w:bidi="th-TH"/>
        </w:rPr>
        <w:t xml:space="preserve"> still outperformed other models on testing data, suggesting it captures genuine underlying relationships better than alternatives.</w:t>
      </w:r>
    </w:p>
    <w:p w14:paraId="44013DBD" w14:textId="1FC508F1" w:rsidR="004C5B4C" w:rsidRPr="001F5DD6" w:rsidRDefault="004C5B4C" w:rsidP="00B43F35">
      <w:pPr>
        <w:ind w:firstLineChars="200" w:firstLine="400"/>
        <w:jc w:val="both"/>
        <w:rPr>
          <w:lang w:bidi="th-TH"/>
        </w:rPr>
      </w:pPr>
      <w:r w:rsidRPr="001F5DD6">
        <w:rPr>
          <w:lang w:bidi="th-TH"/>
        </w:rPr>
        <w:t>Future studies with larger datasets spanning multiple growing seasons and years should employ stricter hyperparameter tuning, including lower learning rates, higher regularization parameters [22]</w:t>
      </w:r>
      <w:r w:rsidRPr="001F5DD6">
        <w:rPr>
          <w:cs/>
          <w:lang w:bidi="th-TH"/>
        </w:rPr>
        <w:t>.</w:t>
      </w:r>
      <w:r w:rsidRPr="001F5DD6">
        <w:rPr>
          <w:lang w:bidi="th-TH"/>
        </w:rPr>
        <w:t xml:space="preserve"> and more robust cross-validation strategies. The observed overfitting underscores that the findings should be interpreted as preliminary evidence requiring validation with substantially larger datasets before conclusions can be generalized beyond this specific orchard and time period.</w:t>
      </w:r>
    </w:p>
    <w:p w14:paraId="7EAA65FB" w14:textId="64F4D0C7" w:rsidR="004C5B4C" w:rsidRPr="001F5DD6" w:rsidRDefault="004C5B4C" w:rsidP="00B43F35">
      <w:pPr>
        <w:ind w:firstLineChars="200" w:firstLine="400"/>
        <w:jc w:val="both"/>
        <w:rPr>
          <w:lang w:eastAsia="zh-CN" w:bidi="th-TH"/>
        </w:rPr>
      </w:pPr>
      <w:r w:rsidRPr="001F5DD6">
        <w:rPr>
          <w:lang w:bidi="th-TH"/>
        </w:rPr>
        <w:t xml:space="preserve">The dataset exhibits 68.13% missing price data, which represents a critical limitation that requires careful interpretation. While this high missingness reflects structural characteristics of agricultural commodity markets in developing regions-where price data are typically compiled from multiple independent sources such as government agricultural agencies, local trader networks, and market reports operating without consistent protocols—it raises fundamental questions about imputation reliability. With more than two-thirds of price data missing, any single imputation method risks introducing substantial bias and artificial patterns. Rather than discarding valuable environmental data, this study addresses this challenge by employing and comparing multiple imputation methods (Linear Interpolation, Prophet, and Kalman Filter). The consistency of </w:t>
      </w:r>
      <w:proofErr w:type="spellStart"/>
      <w:r w:rsidRPr="001F5DD6">
        <w:rPr>
          <w:lang w:bidi="th-TH"/>
        </w:rPr>
        <w:t>XGBoost</w:t>
      </w:r>
      <w:proofErr w:type="spellEnd"/>
      <w:r w:rsidRPr="001F5DD6">
        <w:rPr>
          <w:lang w:bidi="th-TH"/>
        </w:rPr>
        <w:t xml:space="preserve"> predictions across all three imputation methods provides some confidence that the approaches preserve meaningful price signals rather than generating pure artifacts. If the imputed values were entirely unreliable, different imputation strategies would yield highly inconsistent results. Nevertheless, the results should be interpreted with appropriate caution given the severity of data missingness.</w:t>
      </w:r>
    </w:p>
    <w:p w14:paraId="6A1744B8" w14:textId="1EFA4A39" w:rsidR="004C5B4C" w:rsidRPr="001F5DD6" w:rsidRDefault="004C5B4C" w:rsidP="00B43F35">
      <w:pPr>
        <w:ind w:firstLineChars="200" w:firstLine="400"/>
        <w:jc w:val="both"/>
        <w:rPr>
          <w:lang w:bidi="th-TH"/>
        </w:rPr>
      </w:pPr>
      <w:r w:rsidRPr="001F5DD6">
        <w:rPr>
          <w:lang w:bidi="th-TH"/>
        </w:rPr>
        <w:t>This study demonstrates that agricultural price forecasting in developing economies is feasible when multiple imputation methods are systematically compared, results are validated against domain expertise, and limitations are transparently reported. However, the 68.13% missing rate remains a substantial limitation that constrains the generalizability and reliability of the findings. Future research should prioritize establishing more robust data collection systems to reduce missingness below 30%, which is generally considered acceptable for statistical analysis [23].</w:t>
      </w:r>
    </w:p>
    <w:p w14:paraId="19B42E79" w14:textId="02FE1DB7" w:rsidR="004C5B4C" w:rsidRPr="001F5DD6" w:rsidRDefault="004C5B4C" w:rsidP="00B43F35">
      <w:pPr>
        <w:ind w:firstLineChars="200" w:firstLine="400"/>
        <w:jc w:val="both"/>
        <w:rPr>
          <w:lang w:bidi="th-TH"/>
        </w:rPr>
      </w:pPr>
      <w:r w:rsidRPr="001F5DD6">
        <w:rPr>
          <w:lang w:bidi="th-TH"/>
        </w:rPr>
        <w:t xml:space="preserve">The unusually high </w:t>
      </w:r>
      <m:oMath>
        <m:sSup>
          <m:sSupPr>
            <m:ctrlPr>
              <w:rPr>
                <w:rFonts w:ascii="Cambria Math" w:hAnsi="Cambria Math"/>
                <w:i/>
                <w:lang w:bidi="th-TH"/>
              </w:rPr>
            </m:ctrlPr>
          </m:sSupPr>
          <m:e>
            <m:r>
              <w:rPr>
                <w:rFonts w:ascii="Cambria Math" w:hAnsi="Cambria Math"/>
                <w:lang w:bidi="th-TH"/>
              </w:rPr>
              <m:t>R</m:t>
            </m:r>
          </m:e>
          <m:sup>
            <m:r>
              <w:rPr>
                <w:rFonts w:ascii="Cambria Math" w:hAnsi="Cambria Math"/>
                <w:lang w:bidi="th-TH"/>
              </w:rPr>
              <m:t>2</m:t>
            </m:r>
          </m:sup>
        </m:sSup>
      </m:oMath>
      <w:r w:rsidRPr="001F5DD6">
        <w:rPr>
          <w:lang w:bidi="th-TH"/>
        </w:rPr>
        <w:t xml:space="preserve">values (0.9603-0.9767) observed in this study require careful interpretation and contextualization. These results differ substantially from typical agricultural commodity price forecasting studies, which commonly report </w:t>
      </w:r>
      <m:oMath>
        <m:sSup>
          <m:sSupPr>
            <m:ctrlPr>
              <w:rPr>
                <w:rFonts w:ascii="Cambria Math" w:hAnsi="Cambria Math"/>
                <w:i/>
                <w:lang w:bidi="th-TH"/>
              </w:rPr>
            </m:ctrlPr>
          </m:sSupPr>
          <m:e>
            <m:r>
              <w:rPr>
                <w:rFonts w:ascii="Cambria Math" w:hAnsi="Cambria Math"/>
                <w:lang w:bidi="th-TH"/>
              </w:rPr>
              <m:t>R</m:t>
            </m:r>
          </m:e>
          <m:sup>
            <m:r>
              <w:rPr>
                <w:rFonts w:ascii="Cambria Math" w:hAnsi="Cambria Math"/>
                <w:lang w:bidi="th-TH"/>
              </w:rPr>
              <m:t>2</m:t>
            </m:r>
          </m:sup>
        </m:sSup>
      </m:oMath>
      <w:r w:rsidRPr="001F5DD6">
        <w:rPr>
          <w:lang w:bidi="th-TH"/>
        </w:rPr>
        <w:t xml:space="preserve"> values below 0.70, primarily because this research addresses a fundamentally different and more constrained prediction problem. This study predicts farm-gate prices at a single orchard location using direct on-site environmental measurements, rather than forecasting wholesale, retail, and futures market prices at regional and national scales. Farm-gate prices exhibit substantially lower volatility compared to market prices because they reflect immediate local supply-demand dynamics and direct quality assessment by buyers, while excluding speculative trading, intermediary markups, transportation costs, and external market disruptions that introduce substantial uncertainty in broader market forecasting.</w:t>
      </w:r>
    </w:p>
    <w:p w14:paraId="30679374" w14:textId="69C6A103" w:rsidR="004C5B4C" w:rsidRPr="001F5DD6" w:rsidRDefault="004C5B4C" w:rsidP="00B43F35">
      <w:pPr>
        <w:ind w:firstLineChars="200" w:firstLine="400"/>
        <w:jc w:val="both"/>
        <w:rPr>
          <w:lang w:bidi="th-TH"/>
        </w:rPr>
      </w:pPr>
      <w:r w:rsidRPr="001F5DD6">
        <w:rPr>
          <w:lang w:bidi="th-TH"/>
        </w:rPr>
        <w:t>However, a critical methodological limitation is the use of random 80-20 train-test splits applied to time series data from a single growing season (2023-2024). This approach may have introduced temporal data leakage, where models effectively performed interpolation between temporally adjacent observations rather than conducting genuine out-of-sample forecasting. In proper time series forecasting, training should occur exclusively on past data and testing on future data to simulate real-world prediction scenarios. The split data used in this study allows the model to learn from observations both before and after test points, artificially inflating performance metrics and limiting the validity of the results as a true forecasting evaluation. Therefore, additional methodological limitations include: (1) potential overfitting to location-specific patterns from a single orchard, limiting generalizability to other farms and regions, (2) the aforementioned small sample size (n=182) with extremely high missingness (68.13% for price data), constraining statistical power and imputation reliability, and (3) exclusion of critical external market factors such as regional supply fluctuations, export demand, competitor pricing, and agricultural policy changes that would substantially reduce predictive accuracy in real-world forecasting scenarios. Therefore, while this study successfully demonstrates that imputation method selection substantially affects model performance and establishes strong associations between environmental variables and farm-gate prices in this specific localized context, the high $R^2$ values should not be interpreted as generalizable agricultural price forecasting capability. The primary contribution is methodological—</w:t>
      </w:r>
      <w:r w:rsidRPr="001F5DD6">
        <w:rPr>
          <w:lang w:bidi="th-TH"/>
        </w:rPr>
        <w:lastRenderedPageBreak/>
        <w:t>providing empirical evidence for imputation strategy selection in agricultural IoT systems with missing data—rather than demonstrating deployable practical price forecasting systems.</w:t>
      </w:r>
    </w:p>
    <w:p w14:paraId="1BED7E29" w14:textId="19F69958" w:rsidR="00B252B8" w:rsidRPr="001F5DD6" w:rsidRDefault="004C5B4C" w:rsidP="002F7C36">
      <w:pPr>
        <w:ind w:firstLineChars="200" w:firstLine="400"/>
        <w:jc w:val="both"/>
        <w:rPr>
          <w:lang w:bidi="th-TH"/>
        </w:rPr>
      </w:pPr>
      <w:r w:rsidRPr="001F5DD6">
        <w:rPr>
          <w:lang w:bidi="th-TH"/>
        </w:rPr>
        <w:t>Future research should address these limitations by: (1) collecting data across multiple orchards, growing seasons, and years to increase sample size and representativeness, (2) implementing strict temporal validation where models are trained exclusively on past data and tested on future periods, (3) reducing data missingness through improved IoT infrastructure and systematic price documentation, and (4) incorporating external market variables, including regional production data and export statistics. Only through such comprehensive validation can the practical utility of these methods for real-world agricultural price forecasting be rigorously established.</w:t>
      </w:r>
    </w:p>
    <w:p w14:paraId="70AA3681" w14:textId="5B41E1D7" w:rsidR="008D3166" w:rsidRPr="001F5DD6" w:rsidRDefault="008D3166" w:rsidP="00AA2D6B">
      <w:pPr>
        <w:pStyle w:val="1"/>
        <w:spacing w:before="240" w:after="240"/>
        <w:jc w:val="both"/>
        <w:rPr>
          <w:b/>
          <w:smallCaps w:val="0"/>
          <w:sz w:val="22"/>
        </w:rPr>
      </w:pPr>
      <w:r w:rsidRPr="001F5DD6">
        <w:rPr>
          <w:b/>
          <w:smallCaps w:val="0"/>
          <w:sz w:val="22"/>
        </w:rPr>
        <w:t>4</w:t>
      </w:r>
      <w:r w:rsidR="00B359B3" w:rsidRPr="001F5DD6">
        <w:rPr>
          <w:b/>
          <w:smallCaps w:val="0"/>
          <w:sz w:val="22"/>
        </w:rPr>
        <w:t>.</w:t>
      </w:r>
      <w:r w:rsidRPr="001F5DD6">
        <w:rPr>
          <w:b/>
          <w:smallCaps w:val="0"/>
          <w:sz w:val="22"/>
        </w:rPr>
        <w:t xml:space="preserve"> </w:t>
      </w:r>
      <w:r w:rsidR="00CE7C53" w:rsidRPr="001F5DD6">
        <w:rPr>
          <w:b/>
          <w:smallCaps w:val="0"/>
          <w:sz w:val="22"/>
        </w:rPr>
        <w:t>Concl</w:t>
      </w:r>
      <w:r w:rsidR="00F16D39" w:rsidRPr="001F5DD6">
        <w:rPr>
          <w:b/>
          <w:smallCaps w:val="0"/>
          <w:sz w:val="22"/>
        </w:rPr>
        <w:t>usion</w:t>
      </w:r>
      <w:r w:rsidRPr="001F5DD6">
        <w:rPr>
          <w:b/>
          <w:smallCaps w:val="0"/>
          <w:sz w:val="22"/>
        </w:rPr>
        <w:t>s</w:t>
      </w:r>
    </w:p>
    <w:p w14:paraId="57E8BE73" w14:textId="57401497" w:rsidR="004C5B4C" w:rsidRPr="001F5DD6" w:rsidRDefault="004C5B4C" w:rsidP="00726E6B">
      <w:pPr>
        <w:ind w:firstLineChars="200" w:firstLine="400"/>
        <w:jc w:val="both"/>
        <w:rPr>
          <w:lang w:bidi="th-TH"/>
        </w:rPr>
      </w:pPr>
      <w:r w:rsidRPr="001F5DD6">
        <w:rPr>
          <w:lang w:bidi="th-TH"/>
        </w:rPr>
        <w:t xml:space="preserve">This study conducted a comprehensive evaluation of missing data imputation methods and their impact on agricultural price prediction models using environmental data from a commercial durian orchard in Chanthaburi Province, Thailand. The research systematically compared three imputation strategies (Linear Interpolation, Prophet, and Kalman Filter) across four machine learning algorithms (Regression Trees, Random Forest, </w:t>
      </w:r>
      <w:proofErr w:type="spellStart"/>
      <w:r w:rsidRPr="001F5DD6">
        <w:rPr>
          <w:lang w:bidi="th-TH"/>
        </w:rPr>
        <w:t>XGBoost</w:t>
      </w:r>
      <w:proofErr w:type="spellEnd"/>
      <w:r w:rsidRPr="001F5DD6">
        <w:rPr>
          <w:lang w:bidi="th-TH"/>
        </w:rPr>
        <w:t xml:space="preserve">, and Artificial Neural Networks) to assess their effectiveness in handling missing agricultural data. Results demonstrated that </w:t>
      </w:r>
      <w:proofErr w:type="spellStart"/>
      <w:r w:rsidRPr="001F5DD6">
        <w:rPr>
          <w:lang w:bidi="th-TH"/>
        </w:rPr>
        <w:t>XGBoost</w:t>
      </w:r>
      <w:proofErr w:type="spellEnd"/>
      <w:r w:rsidRPr="001F5DD6">
        <w:rPr>
          <w:lang w:bidi="th-TH"/>
        </w:rPr>
        <w:t xml:space="preserve"> consistently achieved superior performance across all imputation methods, with Kalman Filter combined with </w:t>
      </w:r>
      <w:proofErr w:type="spellStart"/>
      <w:r w:rsidRPr="001F5DD6">
        <w:rPr>
          <w:lang w:bidi="th-TH"/>
        </w:rPr>
        <w:t>XGBoost</w:t>
      </w:r>
      <w:proofErr w:type="spellEnd"/>
      <w:r w:rsidRPr="001F5DD6">
        <w:rPr>
          <w:lang w:bidi="th-TH"/>
        </w:rPr>
        <w:t xml:space="preserve"> showing the best testing performance (</w:t>
      </w:r>
      <m:oMath>
        <m:sSup>
          <m:sSupPr>
            <m:ctrlPr>
              <w:rPr>
                <w:rFonts w:ascii="Cambria Math" w:hAnsi="Cambria Math"/>
                <w:i/>
                <w:lang w:bidi="th-TH"/>
              </w:rPr>
            </m:ctrlPr>
          </m:sSupPr>
          <m:e>
            <m:r>
              <w:rPr>
                <w:rFonts w:ascii="Cambria Math" w:hAnsi="Cambria Math"/>
                <w:lang w:bidi="th-TH"/>
              </w:rPr>
              <m:t>R</m:t>
            </m:r>
          </m:e>
          <m:sup>
            <m:r>
              <w:rPr>
                <w:rFonts w:ascii="Cambria Math" w:hAnsi="Cambria Math"/>
                <w:lang w:bidi="th-TH"/>
              </w:rPr>
              <m:t>2</m:t>
            </m:r>
          </m:sup>
        </m:sSup>
      </m:oMath>
      <w:r w:rsidRPr="001F5DD6">
        <w:rPr>
          <w:lang w:bidi="th-TH"/>
        </w:rPr>
        <w:t xml:space="preserve"> = 0.9767, </w:t>
      </w:r>
      <m:oMath>
        <m:r>
          <w:rPr>
            <w:rFonts w:ascii="Cambria Math" w:hAnsi="Cambria Math"/>
            <w:lang w:bidi="th-TH"/>
          </w:rPr>
          <m:t>MSE</m:t>
        </m:r>
      </m:oMath>
      <w:r w:rsidRPr="001F5DD6">
        <w:rPr>
          <w:lang w:bidi="th-TH"/>
        </w:rPr>
        <w:t xml:space="preserve"> = 0.0013, </w:t>
      </w:r>
      <m:oMath>
        <m:r>
          <w:rPr>
            <w:rFonts w:ascii="Cambria Math" w:hAnsi="Cambria Math"/>
            <w:lang w:bidi="th-TH"/>
          </w:rPr>
          <m:t>MAE</m:t>
        </m:r>
      </m:oMath>
      <w:r w:rsidRPr="001F5DD6">
        <w:rPr>
          <w:lang w:bidi="th-TH"/>
        </w:rPr>
        <w:t xml:space="preserve"> = 0.0287, </w:t>
      </w:r>
      <m:oMath>
        <m:r>
          <w:rPr>
            <w:rFonts w:ascii="Cambria Math" w:hAnsi="Cambria Math"/>
            <w:lang w:bidi="th-TH"/>
          </w:rPr>
          <m:t>MAPE</m:t>
        </m:r>
      </m:oMath>
      <w:r w:rsidRPr="001F5DD6">
        <w:rPr>
          <w:lang w:bidi="th-TH"/>
        </w:rPr>
        <w:t xml:space="preserve"> = 1.4861%). The practical implications analysis revealed substantial differences between imputation methods, with price variations ranging up to 35 Thai Baht per kilogram for identical forecasting periods. This finding underscores the critical importance of imputation strategy selection in real-world agricultural applications, where prediction accuracy directly impacts farmer decision-making regarding harvest timing, marketing strategies, and financial planning.</w:t>
      </w:r>
    </w:p>
    <w:p w14:paraId="16DF37CB" w14:textId="5062D1CD" w:rsidR="004C5B4C" w:rsidRDefault="004C5B4C" w:rsidP="00726E6B">
      <w:pPr>
        <w:ind w:firstLineChars="200" w:firstLine="400"/>
        <w:jc w:val="both"/>
        <w:rPr>
          <w:lang w:eastAsia="zh-CN" w:bidi="th-TH"/>
        </w:rPr>
      </w:pPr>
      <w:r w:rsidRPr="001F5DD6">
        <w:rPr>
          <w:lang w:bidi="th-TH"/>
        </w:rPr>
        <w:t xml:space="preserve">The study contributes to the growing body of knowledge in precision agriculture by demonstrating that imputation method selection substantially affects model performance in agricultural time series forecasting. The results suggest that while </w:t>
      </w:r>
      <w:proofErr w:type="spellStart"/>
      <w:r w:rsidRPr="001F5DD6">
        <w:rPr>
          <w:lang w:bidi="th-TH"/>
        </w:rPr>
        <w:t>Kalman</w:t>
      </w:r>
      <w:proofErr w:type="spellEnd"/>
      <w:r w:rsidRPr="001F5DD6">
        <w:rPr>
          <w:lang w:bidi="th-TH"/>
        </w:rPr>
        <w:t xml:space="preserve"> Filter generally provides the most reliable performance, the optimal choice of imputation strategy should consider specific application requirements, data characteristics, and risk tolerance of end users. To address identified limitations, future research should collect multi-site datasets spanning multiple orchards and growing seasons, implement strict temporal validation to eliminate data leakage, reduce missingness below 30%, and incorporate external market variables (regional supply, export demand, policy indicators). Multi-site validation across diverse crops and climatic conditions with substantially larger datasets is essential before operational deployment.</w:t>
      </w:r>
    </w:p>
    <w:p w14:paraId="70095C91" w14:textId="77777777" w:rsidR="0019780B" w:rsidRPr="00BF2BFE" w:rsidRDefault="0019780B" w:rsidP="0019780B">
      <w:pPr>
        <w:pStyle w:val="a3"/>
        <w:widowControl w:val="0"/>
        <w:adjustRightInd w:val="0"/>
        <w:snapToGrid w:val="0"/>
        <w:ind w:firstLineChars="200" w:firstLine="396"/>
        <w:rPr>
          <w:spacing w:val="-2"/>
        </w:rPr>
      </w:pPr>
    </w:p>
    <w:p w14:paraId="32310AB5" w14:textId="77777777" w:rsidR="0019780B" w:rsidRPr="00BF2BFE" w:rsidRDefault="0019780B" w:rsidP="0019780B">
      <w:pPr>
        <w:pStyle w:val="1"/>
        <w:numPr>
          <w:ilvl w:val="4"/>
          <w:numId w:val="20"/>
        </w:numPr>
        <w:tabs>
          <w:tab w:val="clear" w:pos="0"/>
        </w:tabs>
        <w:spacing w:before="240" w:after="240"/>
        <w:jc w:val="both"/>
        <w:rPr>
          <w:b/>
          <w:smallCaps w:val="0"/>
          <w:sz w:val="22"/>
        </w:rPr>
      </w:pPr>
      <w:r w:rsidRPr="00BF2BFE">
        <w:rPr>
          <w:b/>
          <w:smallCaps w:val="0"/>
          <w:sz w:val="22"/>
        </w:rPr>
        <w:t>All the Declarations and Statements</w:t>
      </w:r>
    </w:p>
    <w:tbl>
      <w:tblPr>
        <w:tblStyle w:val="ad"/>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749"/>
      </w:tblGrid>
      <w:tr w:rsidR="002F7C36" w:rsidRPr="00BF2BFE" w14:paraId="75399CF6" w14:textId="77777777" w:rsidTr="00167140">
        <w:trPr>
          <w:jc w:val="center"/>
        </w:trPr>
        <w:tc>
          <w:tcPr>
            <w:tcW w:w="9749" w:type="dxa"/>
          </w:tcPr>
          <w:p w14:paraId="5B876BA6" w14:textId="77777777" w:rsidR="002F7C36" w:rsidRPr="00BF2BFE" w:rsidRDefault="002F7C36" w:rsidP="00167140">
            <w:pPr>
              <w:pStyle w:val="ae"/>
              <w:spacing w:before="0" w:after="0"/>
              <w:jc w:val="both"/>
            </w:pPr>
            <w:r w:rsidRPr="00BF2BFE">
              <w:t>Author Contributions Statement</w:t>
            </w:r>
          </w:p>
        </w:tc>
      </w:tr>
      <w:tr w:rsidR="002F7C36" w:rsidRPr="00BF2BFE" w14:paraId="44DC613E" w14:textId="77777777" w:rsidTr="00167140">
        <w:trPr>
          <w:jc w:val="center"/>
        </w:trPr>
        <w:tc>
          <w:tcPr>
            <w:tcW w:w="9749" w:type="dxa"/>
          </w:tcPr>
          <w:p w14:paraId="558B58BF" w14:textId="77777777" w:rsidR="002F7C36" w:rsidRPr="001F5DD6" w:rsidRDefault="002F7C36" w:rsidP="002F7C36">
            <w:pPr>
              <w:widowControl w:val="0"/>
              <w:jc w:val="both"/>
              <w:rPr>
                <w:rFonts w:eastAsia="DengXian"/>
                <w:kern w:val="2"/>
                <w:szCs w:val="25"/>
                <w:cs/>
                <w:lang w:bidi="th-TH"/>
              </w:rPr>
            </w:pPr>
            <w:proofErr w:type="spellStart"/>
            <w:r w:rsidRPr="001F5DD6">
              <w:rPr>
                <w:rFonts w:eastAsia="DengXian"/>
                <w:kern w:val="2"/>
                <w:szCs w:val="25"/>
                <w:lang w:bidi="th-TH"/>
              </w:rPr>
              <w:t>Pattharaporn</w:t>
            </w:r>
            <w:proofErr w:type="spellEnd"/>
            <w:r w:rsidRPr="001F5DD6">
              <w:rPr>
                <w:rFonts w:eastAsia="DengXian"/>
                <w:kern w:val="2"/>
                <w:szCs w:val="25"/>
                <w:lang w:bidi="th-TH"/>
              </w:rPr>
              <w:t xml:space="preserve"> </w:t>
            </w:r>
            <w:proofErr w:type="spellStart"/>
            <w:r w:rsidRPr="001F5DD6">
              <w:rPr>
                <w:rFonts w:eastAsia="DengXian"/>
                <w:kern w:val="2"/>
                <w:szCs w:val="25"/>
                <w:lang w:bidi="th-TH"/>
              </w:rPr>
              <w:t>Thongnim</w:t>
            </w:r>
            <w:proofErr w:type="spellEnd"/>
            <w:r w:rsidRPr="001F5DD6">
              <w:rPr>
                <w:rFonts w:eastAsia="DengXian"/>
                <w:kern w:val="2"/>
              </w:rPr>
              <w:t xml:space="preserve"> – Conceptualization, Methodology, Supervision</w:t>
            </w:r>
            <w:r w:rsidRPr="001F5DD6">
              <w:rPr>
                <w:rFonts w:eastAsia="DengXian"/>
                <w:kern w:val="2"/>
                <w:szCs w:val="25"/>
                <w:lang w:bidi="th-TH"/>
              </w:rPr>
              <w:t xml:space="preserve">, </w:t>
            </w:r>
            <w:r w:rsidRPr="001F5DD6">
              <w:rPr>
                <w:rFonts w:eastAsia="DengXian"/>
                <w:kern w:val="2"/>
              </w:rPr>
              <w:t>and Writing original draft.</w:t>
            </w:r>
          </w:p>
          <w:p w14:paraId="5DD86D54" w14:textId="77777777" w:rsidR="002F7C36" w:rsidRDefault="002F7C36" w:rsidP="002F7C36">
            <w:pPr>
              <w:widowControl w:val="0"/>
              <w:jc w:val="both"/>
              <w:rPr>
                <w:rFonts w:eastAsia="DengXian"/>
                <w:kern w:val="2"/>
              </w:rPr>
            </w:pPr>
            <w:proofErr w:type="spellStart"/>
            <w:r w:rsidRPr="001F5DD6">
              <w:rPr>
                <w:rFonts w:eastAsia="DengXian"/>
                <w:kern w:val="2"/>
              </w:rPr>
              <w:t>Sueppong</w:t>
            </w:r>
            <w:proofErr w:type="spellEnd"/>
            <w:r w:rsidRPr="001F5DD6">
              <w:rPr>
                <w:rFonts w:eastAsia="DengXian"/>
                <w:kern w:val="2"/>
              </w:rPr>
              <w:t xml:space="preserve"> </w:t>
            </w:r>
            <w:proofErr w:type="spellStart"/>
            <w:r w:rsidRPr="001F5DD6">
              <w:rPr>
                <w:rFonts w:eastAsia="DengXian"/>
                <w:kern w:val="2"/>
              </w:rPr>
              <w:t>Mueanchamnong</w:t>
            </w:r>
            <w:proofErr w:type="spellEnd"/>
            <w:r>
              <w:rPr>
                <w:rFonts w:eastAsia="DengXian" w:hint="eastAsia"/>
                <w:kern w:val="2"/>
              </w:rPr>
              <w:t xml:space="preserve"> </w:t>
            </w:r>
            <w:r w:rsidRPr="001F5DD6">
              <w:rPr>
                <w:rFonts w:eastAsia="DengXian"/>
                <w:kern w:val="2"/>
              </w:rPr>
              <w:t>– Data preprocessing and Data analysis.</w:t>
            </w:r>
          </w:p>
          <w:p w14:paraId="63A2AC9C" w14:textId="77777777" w:rsidR="00D3249D" w:rsidRPr="001F5DD6" w:rsidRDefault="00D3249D" w:rsidP="002F7C36">
            <w:pPr>
              <w:widowControl w:val="0"/>
              <w:jc w:val="both"/>
              <w:rPr>
                <w:rFonts w:eastAsia="DengXian"/>
                <w:kern w:val="2"/>
              </w:rPr>
            </w:pPr>
          </w:p>
          <w:p w14:paraId="52E71677" w14:textId="77777777" w:rsidR="002F7C36" w:rsidRPr="001F5DD6" w:rsidRDefault="002F7C36" w:rsidP="002F7C36">
            <w:pPr>
              <w:widowControl w:val="0"/>
              <w:jc w:val="both"/>
              <w:rPr>
                <w:rFonts w:eastAsia="DengXian"/>
                <w:kern w:val="2"/>
              </w:rPr>
            </w:pPr>
            <w:r w:rsidRPr="001F5DD6">
              <w:rPr>
                <w:rFonts w:eastAsia="DengXian"/>
                <w:kern w:val="2"/>
              </w:rPr>
              <w:t>All authors have read and agreed to the published version of the manuscript.</w:t>
            </w:r>
          </w:p>
          <w:p w14:paraId="3F0BDAF9" w14:textId="77777777" w:rsidR="002F7C36" w:rsidRPr="002F7C36" w:rsidRDefault="002F7C36" w:rsidP="00167140">
            <w:pPr>
              <w:pStyle w:val="ae"/>
              <w:spacing w:before="0" w:after="0"/>
              <w:jc w:val="both"/>
            </w:pPr>
          </w:p>
        </w:tc>
      </w:tr>
      <w:tr w:rsidR="002F7C36" w:rsidRPr="00BF2BFE" w14:paraId="4EEED48A" w14:textId="77777777" w:rsidTr="00167140">
        <w:trPr>
          <w:jc w:val="center"/>
        </w:trPr>
        <w:tc>
          <w:tcPr>
            <w:tcW w:w="9749" w:type="dxa"/>
          </w:tcPr>
          <w:p w14:paraId="79F1DE6C" w14:textId="77777777" w:rsidR="002F7C36" w:rsidRPr="00BF2BFE" w:rsidRDefault="002F7C36" w:rsidP="00167140">
            <w:pPr>
              <w:pStyle w:val="ae"/>
              <w:spacing w:before="0" w:after="0"/>
              <w:jc w:val="both"/>
            </w:pPr>
            <w:r w:rsidRPr="00BF2BFE">
              <w:t xml:space="preserve">Conflict of Interest Statement </w:t>
            </w:r>
          </w:p>
        </w:tc>
      </w:tr>
      <w:tr w:rsidR="002F7C36" w:rsidRPr="00BF2BFE" w14:paraId="39C420CA" w14:textId="77777777" w:rsidTr="00167140">
        <w:trPr>
          <w:jc w:val="center"/>
        </w:trPr>
        <w:tc>
          <w:tcPr>
            <w:tcW w:w="9749" w:type="dxa"/>
          </w:tcPr>
          <w:p w14:paraId="232A7731" w14:textId="77777777" w:rsidR="002F7C36" w:rsidRPr="001F5DD6" w:rsidRDefault="002F7C36" w:rsidP="002F7C36">
            <w:pPr>
              <w:widowControl w:val="0"/>
              <w:jc w:val="both"/>
              <w:rPr>
                <w:rFonts w:eastAsia="DengXian"/>
                <w:kern w:val="2"/>
              </w:rPr>
            </w:pPr>
            <w:r w:rsidRPr="001F5DD6">
              <w:rPr>
                <w:rFonts w:eastAsia="DengXian"/>
                <w:kern w:val="2"/>
              </w:rPr>
              <w:t>The authors declare no conflicts of interest.</w:t>
            </w:r>
          </w:p>
          <w:p w14:paraId="69A3536B" w14:textId="77777777" w:rsidR="002F7C36" w:rsidRPr="002F7C36" w:rsidRDefault="002F7C36" w:rsidP="00167140">
            <w:pPr>
              <w:pStyle w:val="ae"/>
              <w:spacing w:before="0" w:after="0"/>
              <w:jc w:val="both"/>
              <w:rPr>
                <w:b w:val="0"/>
                <w:bCs/>
                <w:sz w:val="20"/>
                <w:szCs w:val="20"/>
              </w:rPr>
            </w:pPr>
          </w:p>
        </w:tc>
      </w:tr>
      <w:tr w:rsidR="002F7C36" w:rsidRPr="002F7C36" w14:paraId="656CF118" w14:textId="77777777" w:rsidTr="00167140">
        <w:trPr>
          <w:jc w:val="center"/>
        </w:trPr>
        <w:tc>
          <w:tcPr>
            <w:tcW w:w="9749" w:type="dxa"/>
          </w:tcPr>
          <w:p w14:paraId="342AB4F5" w14:textId="77777777" w:rsidR="002F7C36" w:rsidRPr="002F7C36" w:rsidRDefault="002F7C36" w:rsidP="00167140">
            <w:pPr>
              <w:pStyle w:val="ae"/>
              <w:spacing w:before="0" w:after="0"/>
              <w:jc w:val="both"/>
              <w:rPr>
                <w:rFonts w:eastAsia="等线"/>
                <w:kern w:val="2"/>
              </w:rPr>
            </w:pPr>
            <w:r w:rsidRPr="002F7C36">
              <w:rPr>
                <w:szCs w:val="20"/>
              </w:rPr>
              <w:t>Funding Declaration</w:t>
            </w:r>
          </w:p>
        </w:tc>
      </w:tr>
      <w:tr w:rsidR="002F7C36" w:rsidRPr="00BF2BFE" w14:paraId="39B719AE" w14:textId="77777777" w:rsidTr="00167140">
        <w:trPr>
          <w:jc w:val="center"/>
        </w:trPr>
        <w:tc>
          <w:tcPr>
            <w:tcW w:w="9749" w:type="dxa"/>
          </w:tcPr>
          <w:p w14:paraId="2C89C891" w14:textId="77777777" w:rsidR="002F7C36" w:rsidRPr="001F5DD6" w:rsidRDefault="002F7C36" w:rsidP="002F7C36">
            <w:pPr>
              <w:widowControl w:val="0"/>
              <w:jc w:val="both"/>
              <w:rPr>
                <w:rFonts w:eastAsia="DengXian"/>
                <w:kern w:val="2"/>
                <w:szCs w:val="25"/>
                <w:cs/>
                <w:lang w:bidi="th-TH"/>
              </w:rPr>
            </w:pPr>
            <w:r w:rsidRPr="001F5DD6">
              <w:rPr>
                <w:rFonts w:eastAsia="DengXian"/>
                <w:kern w:val="2"/>
                <w:szCs w:val="25"/>
                <w:lang w:bidi="th-TH"/>
              </w:rPr>
              <w:t xml:space="preserve">This research was supported by the grant SC05/2568 "Development of Daily Durian Price Prediction Model using </w:t>
            </w:r>
            <w:proofErr w:type="spellStart"/>
            <w:r w:rsidRPr="001F5DD6">
              <w:rPr>
                <w:rFonts w:eastAsia="DengXian"/>
                <w:kern w:val="2"/>
                <w:szCs w:val="25"/>
                <w:lang w:bidi="th-TH"/>
              </w:rPr>
              <w:t>IoT</w:t>
            </w:r>
            <w:proofErr w:type="spellEnd"/>
            <w:r w:rsidRPr="001F5DD6">
              <w:rPr>
                <w:rFonts w:eastAsia="DengXian"/>
                <w:kern w:val="2"/>
                <w:szCs w:val="25"/>
                <w:lang w:bidi="th-TH"/>
              </w:rPr>
              <w:t xml:space="preserve">-Based Weather Data" from Faculty of Science, </w:t>
            </w:r>
            <w:proofErr w:type="spellStart"/>
            <w:r w:rsidRPr="001F5DD6">
              <w:rPr>
                <w:rFonts w:eastAsia="DengXian"/>
                <w:kern w:val="2"/>
                <w:szCs w:val="25"/>
                <w:lang w:bidi="th-TH"/>
              </w:rPr>
              <w:t>Burapha</w:t>
            </w:r>
            <w:proofErr w:type="spellEnd"/>
            <w:r w:rsidRPr="001F5DD6">
              <w:rPr>
                <w:rFonts w:eastAsia="DengXian"/>
                <w:kern w:val="2"/>
                <w:szCs w:val="25"/>
                <w:lang w:bidi="th-TH"/>
              </w:rPr>
              <w:t xml:space="preserve"> University, Thailand.</w:t>
            </w:r>
          </w:p>
          <w:p w14:paraId="448B93EF" w14:textId="77777777" w:rsidR="002F7C36" w:rsidRPr="00BF2BFE" w:rsidRDefault="002F7C36" w:rsidP="00167140">
            <w:pPr>
              <w:pStyle w:val="ae"/>
              <w:spacing w:before="0" w:after="0"/>
              <w:jc w:val="both"/>
              <w:rPr>
                <w:b w:val="0"/>
                <w:bCs/>
                <w:sz w:val="20"/>
                <w:szCs w:val="20"/>
                <w:lang w:bidi="th-TH"/>
              </w:rPr>
            </w:pPr>
          </w:p>
        </w:tc>
      </w:tr>
      <w:tr w:rsidR="002F7C36" w:rsidRPr="00BF2BFE" w14:paraId="65E02FA6" w14:textId="77777777" w:rsidTr="00167140">
        <w:trPr>
          <w:jc w:val="center"/>
        </w:trPr>
        <w:tc>
          <w:tcPr>
            <w:tcW w:w="9749" w:type="dxa"/>
          </w:tcPr>
          <w:p w14:paraId="40610A98" w14:textId="77777777" w:rsidR="002F7C36" w:rsidRPr="00BF2BFE" w:rsidRDefault="002F7C36" w:rsidP="00167140">
            <w:pPr>
              <w:pStyle w:val="ae"/>
              <w:spacing w:before="0" w:after="0"/>
              <w:jc w:val="both"/>
              <w:rPr>
                <w:sz w:val="20"/>
                <w:szCs w:val="20"/>
              </w:rPr>
            </w:pPr>
            <w:r w:rsidRPr="00BF2BFE">
              <w:t>Data Availability Statement</w:t>
            </w:r>
          </w:p>
        </w:tc>
      </w:tr>
      <w:tr w:rsidR="002F7C36" w:rsidRPr="00BF2BFE" w14:paraId="2B1A1E61" w14:textId="77777777" w:rsidTr="00167140">
        <w:trPr>
          <w:jc w:val="center"/>
        </w:trPr>
        <w:tc>
          <w:tcPr>
            <w:tcW w:w="9749" w:type="dxa"/>
          </w:tcPr>
          <w:p w14:paraId="7F733D29" w14:textId="77777777" w:rsidR="002F7C36" w:rsidRPr="001F5DD6" w:rsidRDefault="002F7C36" w:rsidP="002F7C36">
            <w:pPr>
              <w:widowControl w:val="0"/>
              <w:jc w:val="both"/>
              <w:rPr>
                <w:rFonts w:eastAsia="DengXian"/>
                <w:kern w:val="2"/>
              </w:rPr>
            </w:pPr>
            <w:r w:rsidRPr="001F5DD6">
              <w:rPr>
                <w:rFonts w:eastAsia="DengXian"/>
                <w:kern w:val="2"/>
              </w:rPr>
              <w:t>The datasets generated and analyzed during this study are publicly available in the Open Science Framework (OSF) repository at https://doi.org/10.17605/OSF.IO/E2U6W.</w:t>
            </w:r>
          </w:p>
          <w:p w14:paraId="265F24F9" w14:textId="77777777" w:rsidR="002F7C36" w:rsidRPr="002F7C36" w:rsidRDefault="002F7C36" w:rsidP="00167140">
            <w:pPr>
              <w:widowControl w:val="0"/>
              <w:adjustRightInd w:val="0"/>
              <w:snapToGrid w:val="0"/>
              <w:jc w:val="both"/>
              <w:rPr>
                <w:rFonts w:eastAsia="等线"/>
                <w:kern w:val="2"/>
              </w:rPr>
            </w:pPr>
          </w:p>
        </w:tc>
      </w:tr>
      <w:tr w:rsidR="002F7C36" w:rsidRPr="00BF2BFE" w14:paraId="02F55D21" w14:textId="77777777" w:rsidTr="00167140">
        <w:trPr>
          <w:jc w:val="center"/>
        </w:trPr>
        <w:tc>
          <w:tcPr>
            <w:tcW w:w="9749" w:type="dxa"/>
          </w:tcPr>
          <w:p w14:paraId="240C3260" w14:textId="77777777" w:rsidR="002F7C36" w:rsidRPr="00BF2BFE" w:rsidRDefault="002F7C36" w:rsidP="00167140">
            <w:pPr>
              <w:pStyle w:val="ae"/>
              <w:spacing w:before="0" w:after="0"/>
              <w:jc w:val="both"/>
              <w:rPr>
                <w:sz w:val="20"/>
                <w:szCs w:val="20"/>
              </w:rPr>
            </w:pPr>
            <w:r w:rsidRPr="00BF2BFE">
              <w:t xml:space="preserve">Ethical </w:t>
            </w:r>
            <w:r w:rsidRPr="00BF2BFE">
              <w:rPr>
                <w:rFonts w:hint="eastAsia"/>
              </w:rPr>
              <w:t>D</w:t>
            </w:r>
            <w:r w:rsidRPr="00BF2BFE">
              <w:t>eclarations</w:t>
            </w:r>
          </w:p>
        </w:tc>
      </w:tr>
      <w:tr w:rsidR="002F7C36" w:rsidRPr="00BF2BFE" w14:paraId="33E43239" w14:textId="77777777" w:rsidTr="00167140">
        <w:trPr>
          <w:jc w:val="center"/>
        </w:trPr>
        <w:tc>
          <w:tcPr>
            <w:tcW w:w="9749" w:type="dxa"/>
          </w:tcPr>
          <w:p w14:paraId="6E608559" w14:textId="227778C1" w:rsidR="002F7C36" w:rsidRPr="001F5DD6" w:rsidRDefault="002F7C36" w:rsidP="002F7C36">
            <w:pPr>
              <w:widowControl w:val="0"/>
              <w:jc w:val="both"/>
              <w:rPr>
                <w:rFonts w:eastAsia="DengXian"/>
                <w:kern w:val="2"/>
              </w:rPr>
            </w:pPr>
            <w:r w:rsidRPr="001F5DD6">
              <w:rPr>
                <w:rFonts w:eastAsia="DengXian"/>
                <w:kern w:val="2"/>
              </w:rPr>
              <w:t>None</w:t>
            </w:r>
            <w:r w:rsidR="00882A18">
              <w:rPr>
                <w:rFonts w:eastAsia="DengXian" w:hint="eastAsia"/>
                <w:kern w:val="2"/>
              </w:rPr>
              <w:t>.</w:t>
            </w:r>
          </w:p>
          <w:p w14:paraId="67AB5B8E" w14:textId="77777777" w:rsidR="002F7C36" w:rsidRPr="00BF2BFE" w:rsidRDefault="002F7C36" w:rsidP="00167140">
            <w:pPr>
              <w:widowControl w:val="0"/>
              <w:adjustRightInd w:val="0"/>
              <w:snapToGrid w:val="0"/>
              <w:jc w:val="both"/>
              <w:rPr>
                <w:rFonts w:eastAsia="等线"/>
                <w:kern w:val="2"/>
              </w:rPr>
            </w:pPr>
          </w:p>
        </w:tc>
      </w:tr>
      <w:tr w:rsidR="002F7C36" w:rsidRPr="00BF2BFE" w14:paraId="24ABF8D5" w14:textId="77777777" w:rsidTr="00167140">
        <w:trPr>
          <w:jc w:val="center"/>
        </w:trPr>
        <w:tc>
          <w:tcPr>
            <w:tcW w:w="9749" w:type="dxa"/>
          </w:tcPr>
          <w:p w14:paraId="5467942A" w14:textId="77777777" w:rsidR="002F7C36" w:rsidRPr="00BF2BFE" w:rsidRDefault="002F7C36" w:rsidP="00167140">
            <w:pPr>
              <w:pStyle w:val="ae"/>
              <w:spacing w:before="0" w:after="0"/>
              <w:jc w:val="both"/>
              <w:rPr>
                <w:sz w:val="20"/>
                <w:szCs w:val="20"/>
              </w:rPr>
            </w:pPr>
            <w:r w:rsidRPr="00BF2BFE">
              <w:t>Acknowledgments</w:t>
            </w:r>
          </w:p>
        </w:tc>
      </w:tr>
      <w:tr w:rsidR="002F7C36" w:rsidRPr="00BF2BFE" w14:paraId="5BD91BBE" w14:textId="77777777" w:rsidTr="00167140">
        <w:trPr>
          <w:jc w:val="center"/>
        </w:trPr>
        <w:tc>
          <w:tcPr>
            <w:tcW w:w="9749" w:type="dxa"/>
          </w:tcPr>
          <w:p w14:paraId="00AFDB0F" w14:textId="77777777" w:rsidR="002F7C36" w:rsidRPr="001F5DD6" w:rsidRDefault="002F7C36" w:rsidP="00D3249D">
            <w:pPr>
              <w:widowControl w:val="0"/>
              <w:jc w:val="both"/>
              <w:rPr>
                <w:rFonts w:eastAsia="DengXian"/>
                <w:kern w:val="2"/>
                <w:lang w:bidi="th-TH"/>
              </w:rPr>
            </w:pPr>
            <w:r w:rsidRPr="001F5DD6">
              <w:rPr>
                <w:rFonts w:eastAsia="DengXian"/>
                <w:kern w:val="2"/>
                <w:lang w:bidi="th-TH"/>
              </w:rPr>
              <w:t xml:space="preserve">We are grateful to the Office of Agricultural Economics Region </w:t>
            </w:r>
            <w:r w:rsidRPr="001F5DD6">
              <w:rPr>
                <w:rFonts w:eastAsia="DengXian"/>
                <w:kern w:val="2"/>
                <w:cs/>
                <w:lang w:bidi="th-TH"/>
              </w:rPr>
              <w:t>6</w:t>
            </w:r>
            <w:r w:rsidRPr="001F5DD6">
              <w:rPr>
                <w:rFonts w:eastAsia="DengXian"/>
                <w:kern w:val="2"/>
                <w:lang w:bidi="th-TH"/>
              </w:rPr>
              <w:t xml:space="preserve">, </w:t>
            </w:r>
            <w:proofErr w:type="spellStart"/>
            <w:r w:rsidRPr="001F5DD6">
              <w:rPr>
                <w:rFonts w:eastAsia="DengXian"/>
                <w:kern w:val="2"/>
                <w:lang w:bidi="th-TH"/>
              </w:rPr>
              <w:t>Chonburi</w:t>
            </w:r>
            <w:proofErr w:type="spellEnd"/>
            <w:r w:rsidRPr="001F5DD6">
              <w:rPr>
                <w:rFonts w:eastAsia="DengXian"/>
                <w:kern w:val="2"/>
                <w:lang w:bidi="th-TH"/>
              </w:rPr>
              <w:t xml:space="preserve"> Province, for providing valuable durian market price data that made this research possible.</w:t>
            </w:r>
          </w:p>
          <w:p w14:paraId="684FE38A" w14:textId="77777777" w:rsidR="002F7C36" w:rsidRPr="002F7C36" w:rsidRDefault="002F7C36" w:rsidP="00167140">
            <w:pPr>
              <w:widowControl w:val="0"/>
              <w:adjustRightInd w:val="0"/>
              <w:snapToGrid w:val="0"/>
              <w:jc w:val="both"/>
              <w:rPr>
                <w:rFonts w:eastAsia="等线"/>
                <w:kern w:val="2"/>
              </w:rPr>
            </w:pPr>
          </w:p>
        </w:tc>
      </w:tr>
      <w:tr w:rsidR="002F7C36" w:rsidRPr="00BF2BFE" w14:paraId="29D86965" w14:textId="77777777" w:rsidTr="00167140">
        <w:trPr>
          <w:jc w:val="center"/>
        </w:trPr>
        <w:tc>
          <w:tcPr>
            <w:tcW w:w="9749" w:type="dxa"/>
          </w:tcPr>
          <w:p w14:paraId="330A3678" w14:textId="77777777" w:rsidR="002F7C36" w:rsidRPr="00BF2BFE" w:rsidRDefault="002F7C36" w:rsidP="00167140">
            <w:pPr>
              <w:pStyle w:val="ae"/>
              <w:spacing w:before="0" w:after="0"/>
              <w:jc w:val="both"/>
            </w:pPr>
            <w:r w:rsidRPr="00BF2BFE">
              <w:t xml:space="preserve">Declaration of </w:t>
            </w:r>
            <w:r w:rsidRPr="00BF2BFE">
              <w:rPr>
                <w:rFonts w:hint="eastAsia"/>
              </w:rPr>
              <w:t>G</w:t>
            </w:r>
            <w:r w:rsidRPr="00BF2BFE">
              <w:t xml:space="preserve">enerative AI in </w:t>
            </w:r>
            <w:r w:rsidRPr="00BF2BFE">
              <w:rPr>
                <w:rFonts w:hint="eastAsia"/>
              </w:rPr>
              <w:t>S</w:t>
            </w:r>
            <w:r w:rsidRPr="00BF2BFE">
              <w:t xml:space="preserve">cholarly </w:t>
            </w:r>
            <w:r w:rsidRPr="00BF2BFE">
              <w:rPr>
                <w:rFonts w:hint="eastAsia"/>
              </w:rPr>
              <w:t>W</w:t>
            </w:r>
            <w:r w:rsidRPr="00BF2BFE">
              <w:t>riting</w:t>
            </w:r>
          </w:p>
        </w:tc>
      </w:tr>
      <w:tr w:rsidR="002F7C36" w:rsidRPr="00BF2BFE" w14:paraId="602139AC" w14:textId="77777777" w:rsidTr="00167140">
        <w:trPr>
          <w:jc w:val="center"/>
        </w:trPr>
        <w:tc>
          <w:tcPr>
            <w:tcW w:w="9749" w:type="dxa"/>
          </w:tcPr>
          <w:p w14:paraId="6AA85A24" w14:textId="77777777" w:rsidR="002F7C36" w:rsidRPr="001F5DD6" w:rsidRDefault="002F7C36" w:rsidP="00D3249D">
            <w:pPr>
              <w:widowControl w:val="0"/>
              <w:jc w:val="both"/>
              <w:rPr>
                <w:rFonts w:eastAsia="DengXian"/>
                <w:kern w:val="2"/>
                <w:lang w:bidi="th-TH"/>
              </w:rPr>
            </w:pPr>
            <w:r w:rsidRPr="001F5DD6">
              <w:rPr>
                <w:rFonts w:eastAsia="DengXian"/>
                <w:kern w:val="2"/>
                <w:lang w:bidi="th-TH"/>
              </w:rPr>
              <w:lastRenderedPageBreak/>
              <w:t>During the preparation of this work, the authors used Claude AI to improve language and readability. After using this tool, the authors reviewed and edited the content as needed and take full responsibility for the content of the publication.</w:t>
            </w:r>
          </w:p>
          <w:p w14:paraId="0FF5B4AE" w14:textId="77777777" w:rsidR="002F7C36" w:rsidRPr="002F7C36" w:rsidRDefault="002F7C36" w:rsidP="00167140">
            <w:pPr>
              <w:widowControl w:val="0"/>
              <w:adjustRightInd w:val="0"/>
              <w:snapToGrid w:val="0"/>
              <w:jc w:val="both"/>
              <w:rPr>
                <w:rFonts w:eastAsia="等线"/>
                <w:kern w:val="2"/>
              </w:rPr>
            </w:pPr>
          </w:p>
        </w:tc>
      </w:tr>
      <w:tr w:rsidR="002F7C36" w:rsidRPr="00BF2BFE" w14:paraId="3CB5BB32" w14:textId="77777777" w:rsidTr="00167140">
        <w:trPr>
          <w:jc w:val="center"/>
        </w:trPr>
        <w:tc>
          <w:tcPr>
            <w:tcW w:w="9749" w:type="dxa"/>
          </w:tcPr>
          <w:p w14:paraId="75AE59BE" w14:textId="77777777" w:rsidR="002F7C36" w:rsidRPr="00BF2BFE" w:rsidRDefault="002F7C36" w:rsidP="00167140">
            <w:pPr>
              <w:pStyle w:val="ae"/>
              <w:spacing w:before="0" w:after="0"/>
              <w:jc w:val="both"/>
              <w:rPr>
                <w:sz w:val="20"/>
                <w:szCs w:val="20"/>
              </w:rPr>
            </w:pPr>
            <w:r w:rsidRPr="00BF2BFE">
              <w:t>Abbreviations</w:t>
            </w:r>
          </w:p>
        </w:tc>
      </w:tr>
      <w:tr w:rsidR="002F7C36" w:rsidRPr="00BF2BFE" w14:paraId="2AC74422" w14:textId="77777777" w:rsidTr="00167140">
        <w:trPr>
          <w:jc w:val="center"/>
        </w:trPr>
        <w:tc>
          <w:tcPr>
            <w:tcW w:w="9749" w:type="dxa"/>
          </w:tcPr>
          <w:p w14:paraId="75B758A0" w14:textId="5C6035DD" w:rsidR="002F7C36" w:rsidRDefault="002F7C36" w:rsidP="00167140">
            <w:pPr>
              <w:widowControl w:val="0"/>
              <w:adjustRightInd w:val="0"/>
              <w:snapToGrid w:val="0"/>
              <w:jc w:val="both"/>
            </w:pPr>
            <w:r>
              <w:t>None</w:t>
            </w:r>
            <w:r w:rsidR="00882A18">
              <w:rPr>
                <w:rFonts w:hint="eastAsia"/>
              </w:rPr>
              <w:t>.</w:t>
            </w:r>
          </w:p>
          <w:p w14:paraId="29E3FF56" w14:textId="579700A7" w:rsidR="00CC7FCF" w:rsidRPr="00BF2BFE" w:rsidRDefault="00CC7FCF" w:rsidP="00167140">
            <w:pPr>
              <w:widowControl w:val="0"/>
              <w:adjustRightInd w:val="0"/>
              <w:snapToGrid w:val="0"/>
              <w:jc w:val="both"/>
            </w:pPr>
          </w:p>
        </w:tc>
      </w:tr>
      <w:tr w:rsidR="002F7C36" w:rsidRPr="00BF2BFE" w14:paraId="0A613526" w14:textId="77777777" w:rsidTr="00167140">
        <w:trPr>
          <w:jc w:val="center"/>
        </w:trPr>
        <w:tc>
          <w:tcPr>
            <w:tcW w:w="9749" w:type="dxa"/>
          </w:tcPr>
          <w:p w14:paraId="398DA78A" w14:textId="77777777" w:rsidR="002F7C36" w:rsidRPr="00BF2BFE" w:rsidRDefault="002F7C36" w:rsidP="00167140">
            <w:pPr>
              <w:pStyle w:val="ae"/>
              <w:spacing w:before="0" w:after="0"/>
              <w:jc w:val="both"/>
              <w:rPr>
                <w:b w:val="0"/>
                <w:sz w:val="20"/>
                <w:szCs w:val="20"/>
              </w:rPr>
            </w:pPr>
            <w:r w:rsidRPr="00BF2BFE">
              <w:t>Appendix A\B\C…</w:t>
            </w:r>
            <w:r w:rsidRPr="00BF2BFE">
              <w:rPr>
                <w:rFonts w:hint="eastAsia"/>
              </w:rPr>
              <w:t>, with appendix tile</w:t>
            </w:r>
          </w:p>
        </w:tc>
      </w:tr>
      <w:tr w:rsidR="002F7C36" w:rsidRPr="00BF2BFE" w14:paraId="08C5D859" w14:textId="77777777" w:rsidTr="00167140">
        <w:trPr>
          <w:jc w:val="center"/>
        </w:trPr>
        <w:tc>
          <w:tcPr>
            <w:tcW w:w="9749" w:type="dxa"/>
          </w:tcPr>
          <w:p w14:paraId="1BA274EB" w14:textId="71FF5080" w:rsidR="002F7C36" w:rsidRPr="001F5DD6" w:rsidRDefault="002F7C36" w:rsidP="002F7C36">
            <w:pPr>
              <w:widowControl w:val="0"/>
              <w:jc w:val="both"/>
              <w:rPr>
                <w:rFonts w:eastAsia="DengXian"/>
                <w:kern w:val="2"/>
              </w:rPr>
            </w:pPr>
            <w:r w:rsidRPr="001F5DD6">
              <w:rPr>
                <w:rFonts w:eastAsia="DengXian"/>
                <w:kern w:val="2"/>
              </w:rPr>
              <w:t>None</w:t>
            </w:r>
            <w:r w:rsidR="00882A18">
              <w:rPr>
                <w:rFonts w:eastAsia="DengXian" w:hint="eastAsia"/>
                <w:kern w:val="2"/>
              </w:rPr>
              <w:t>.</w:t>
            </w:r>
            <w:bookmarkStart w:id="0" w:name="_GoBack"/>
            <w:bookmarkEnd w:id="0"/>
          </w:p>
          <w:p w14:paraId="21886636" w14:textId="684E370A" w:rsidR="002F7C36" w:rsidRPr="00BF2BFE" w:rsidRDefault="002F7C36" w:rsidP="00167140">
            <w:pPr>
              <w:widowControl w:val="0"/>
              <w:jc w:val="both"/>
              <w:rPr>
                <w:b/>
                <w:smallCaps/>
              </w:rPr>
            </w:pPr>
          </w:p>
        </w:tc>
      </w:tr>
    </w:tbl>
    <w:p w14:paraId="2465954B" w14:textId="77777777" w:rsidR="002F7C36" w:rsidRDefault="002F7C36" w:rsidP="002F7C36">
      <w:pPr>
        <w:jc w:val="both"/>
        <w:rPr>
          <w:lang w:eastAsia="zh-CN" w:bidi="th-TH"/>
        </w:rPr>
      </w:pPr>
    </w:p>
    <w:p w14:paraId="0D61813D" w14:textId="77777777" w:rsidR="004C5B4C" w:rsidRPr="001F5DD6" w:rsidRDefault="004C5B4C" w:rsidP="00AA2D6B">
      <w:pPr>
        <w:pStyle w:val="1"/>
        <w:spacing w:before="240" w:after="240"/>
        <w:jc w:val="both"/>
        <w:rPr>
          <w:b/>
          <w:smallCaps w:val="0"/>
          <w:sz w:val="22"/>
        </w:rPr>
      </w:pPr>
      <w:r w:rsidRPr="001F5DD6">
        <w:rPr>
          <w:b/>
          <w:smallCaps w:val="0"/>
          <w:sz w:val="22"/>
        </w:rPr>
        <w:t>References</w:t>
      </w:r>
    </w:p>
    <w:p w14:paraId="70A7A9EB" w14:textId="77777777" w:rsidR="004C5B4C" w:rsidRPr="001F5DD6" w:rsidRDefault="004C5B4C" w:rsidP="00D3249D">
      <w:pPr>
        <w:pStyle w:val="references"/>
        <w:widowControl w:val="0"/>
        <w:tabs>
          <w:tab w:val="clear" w:pos="360"/>
        </w:tabs>
        <w:adjustRightInd w:val="0"/>
        <w:snapToGrid w:val="0"/>
        <w:ind w:left="306" w:hangingChars="170" w:hanging="306"/>
      </w:pPr>
      <w:r w:rsidRPr="001F5DD6">
        <w:t xml:space="preserve">M. </w:t>
      </w:r>
      <w:proofErr w:type="spellStart"/>
      <w:r w:rsidRPr="001F5DD6">
        <w:t>Dhanaraju</w:t>
      </w:r>
      <w:proofErr w:type="spellEnd"/>
      <w:r w:rsidRPr="001F5DD6">
        <w:t xml:space="preserve">, P. Chenniappan, K. Ramalingam, S. </w:t>
      </w:r>
      <w:proofErr w:type="spellStart"/>
      <w:r w:rsidRPr="001F5DD6">
        <w:t>Pazhanivelan</w:t>
      </w:r>
      <w:proofErr w:type="spellEnd"/>
      <w:r w:rsidRPr="001F5DD6">
        <w:t xml:space="preserve">, and R. </w:t>
      </w:r>
      <w:proofErr w:type="spellStart"/>
      <w:r w:rsidRPr="001F5DD6">
        <w:t>Kaliaperumal</w:t>
      </w:r>
      <w:proofErr w:type="spellEnd"/>
      <w:r w:rsidRPr="001F5DD6">
        <w:t xml:space="preserve">, “Smart farming: Internet of Things (IoT)-based sustainable agriculture,” </w:t>
      </w:r>
      <w:r w:rsidRPr="001F5DD6">
        <w:rPr>
          <w:i/>
          <w:iCs/>
        </w:rPr>
        <w:t>Agriculture</w:t>
      </w:r>
      <w:r w:rsidRPr="001F5DD6">
        <w:t xml:space="preserve">, vol. 12, no. 10, p. 1745, 2022.J. Clerk Maxwell, </w:t>
      </w:r>
      <w:r w:rsidRPr="001F5DD6">
        <w:rPr>
          <w:rFonts w:eastAsia="MS Mincho"/>
          <w:i/>
        </w:rPr>
        <w:t>A Treatise on Electricity and Magnetism</w:t>
      </w:r>
      <w:r w:rsidRPr="001F5DD6">
        <w:t>, 3</w:t>
      </w:r>
      <w:r w:rsidRPr="001F5DD6">
        <w:rPr>
          <w:rFonts w:eastAsia="MS Mincho"/>
          <w:vertAlign w:val="superscript"/>
        </w:rPr>
        <w:t>rd</w:t>
      </w:r>
      <w:r w:rsidRPr="001F5DD6">
        <w:t xml:space="preserve"> ed., vol. 2. Oxford: Clarendon, 1892, pp.68–73.</w:t>
      </w:r>
    </w:p>
    <w:p w14:paraId="6B2E9561" w14:textId="77777777" w:rsidR="004C5B4C" w:rsidRPr="001F5DD6" w:rsidRDefault="004C5B4C" w:rsidP="00D3249D">
      <w:pPr>
        <w:pStyle w:val="references"/>
        <w:widowControl w:val="0"/>
        <w:tabs>
          <w:tab w:val="clear" w:pos="360"/>
        </w:tabs>
        <w:adjustRightInd w:val="0"/>
        <w:snapToGrid w:val="0"/>
        <w:ind w:left="306" w:hangingChars="170" w:hanging="306"/>
      </w:pPr>
      <w:r w:rsidRPr="001F5DD6">
        <w:t xml:space="preserve">X. Zou, W. Liu, Z. Hu, S. Wang, Z. Chen, C. Xin, Y. Bai, Z. Liang, Y. Gong, Y. Qian, </w:t>
      </w:r>
      <w:r w:rsidRPr="001F5DD6">
        <w:rPr>
          <w:i/>
          <w:iCs/>
        </w:rPr>
        <w:t>et al</w:t>
      </w:r>
      <w:r w:rsidRPr="001F5DD6">
        <w:t xml:space="preserve">., “Current status and prospects of research on sensor fault diagnosis of agricultural internet of things,” </w:t>
      </w:r>
      <w:r w:rsidRPr="001F5DD6">
        <w:rPr>
          <w:i/>
          <w:iCs/>
        </w:rPr>
        <w:t>Sensors</w:t>
      </w:r>
      <w:r w:rsidRPr="001F5DD6">
        <w:t>, vol. 23, no. 5, p. 2528, 2023.</w:t>
      </w:r>
    </w:p>
    <w:p w14:paraId="75259190" w14:textId="77777777" w:rsidR="004C5B4C" w:rsidRPr="001F5DD6" w:rsidRDefault="004C5B4C" w:rsidP="00D3249D">
      <w:pPr>
        <w:pStyle w:val="references"/>
        <w:widowControl w:val="0"/>
        <w:tabs>
          <w:tab w:val="clear" w:pos="360"/>
        </w:tabs>
        <w:adjustRightInd w:val="0"/>
        <w:snapToGrid w:val="0"/>
        <w:ind w:left="306" w:hangingChars="170" w:hanging="306"/>
      </w:pPr>
      <w:r w:rsidRPr="001F5DD6">
        <w:t xml:space="preserve">Y. Zhang and P. J. Thorburn, “Handling missing data in near real-time environmental monitoring: A system and a review of selected methods,” </w:t>
      </w:r>
      <w:r w:rsidRPr="001F5DD6">
        <w:rPr>
          <w:i/>
          <w:iCs/>
        </w:rPr>
        <w:t>Future Generation Computer Systems</w:t>
      </w:r>
      <w:r w:rsidRPr="001F5DD6">
        <w:t>, vol. 128, pp. 63–72, 2022.</w:t>
      </w:r>
    </w:p>
    <w:p w14:paraId="3D4E2DBC" w14:textId="77777777" w:rsidR="004C5B4C" w:rsidRPr="001F5DD6" w:rsidRDefault="004C5B4C" w:rsidP="00D3249D">
      <w:pPr>
        <w:pStyle w:val="references"/>
        <w:widowControl w:val="0"/>
        <w:tabs>
          <w:tab w:val="clear" w:pos="360"/>
        </w:tabs>
        <w:adjustRightInd w:val="0"/>
        <w:snapToGrid w:val="0"/>
        <w:ind w:left="306" w:hangingChars="170" w:hanging="306"/>
      </w:pPr>
      <w:r w:rsidRPr="001F5DD6">
        <w:t xml:space="preserve">J. Du, M. Hu, and W. Zhang, “Missing data problem in the monitoring system: A review,” </w:t>
      </w:r>
      <w:r w:rsidRPr="001F5DD6">
        <w:rPr>
          <w:i/>
          <w:iCs/>
        </w:rPr>
        <w:t>IEEE Sensors Journal</w:t>
      </w:r>
      <w:r w:rsidRPr="001F5DD6">
        <w:t>, vol. 20, no. 23, pp. 13984–13998, 2020.</w:t>
      </w:r>
    </w:p>
    <w:p w14:paraId="7B3D58D7" w14:textId="77777777" w:rsidR="004C5B4C" w:rsidRPr="001F5DD6" w:rsidRDefault="004C5B4C" w:rsidP="00D3249D">
      <w:pPr>
        <w:pStyle w:val="references"/>
        <w:widowControl w:val="0"/>
        <w:tabs>
          <w:tab w:val="clear" w:pos="360"/>
        </w:tabs>
        <w:adjustRightInd w:val="0"/>
        <w:snapToGrid w:val="0"/>
        <w:ind w:left="306" w:hangingChars="170" w:hanging="306"/>
      </w:pPr>
      <w:r w:rsidRPr="001F5DD6">
        <w:t xml:space="preserve">D. Adhikari, W. Jiang, J. Zhan, Z. He, D. B. Rawat, U. </w:t>
      </w:r>
      <w:proofErr w:type="spellStart"/>
      <w:r w:rsidRPr="001F5DD6">
        <w:t>Aickelin</w:t>
      </w:r>
      <w:proofErr w:type="spellEnd"/>
      <w:r w:rsidRPr="001F5DD6">
        <w:t xml:space="preserve">, and H. A. Khorshidi, “A comprehensive survey on imputation of missing data in internet of things,” </w:t>
      </w:r>
      <w:r w:rsidRPr="001F5DD6">
        <w:rPr>
          <w:i/>
          <w:iCs/>
        </w:rPr>
        <w:t>ACM Computing Surveys</w:t>
      </w:r>
      <w:r w:rsidRPr="001F5DD6">
        <w:t>, vol. 55, no. 7, pp. 1–38, 2022.</w:t>
      </w:r>
    </w:p>
    <w:p w14:paraId="7B861E3F" w14:textId="77777777" w:rsidR="004C5B4C" w:rsidRPr="001F5DD6" w:rsidRDefault="004C5B4C" w:rsidP="00D3249D">
      <w:pPr>
        <w:pStyle w:val="references"/>
        <w:widowControl w:val="0"/>
        <w:tabs>
          <w:tab w:val="clear" w:pos="360"/>
        </w:tabs>
        <w:adjustRightInd w:val="0"/>
        <w:snapToGrid w:val="0"/>
        <w:ind w:left="306" w:hangingChars="170" w:hanging="306"/>
      </w:pPr>
      <w:r w:rsidRPr="001F5DD6">
        <w:t xml:space="preserve">Z. Ding, G. Mei, S. Cuomo, Y. Li, and N. Xu, “Comparison of estimating missing values in IoT time series data using different interpolation algorithms,” </w:t>
      </w:r>
      <w:r w:rsidRPr="001F5DD6">
        <w:rPr>
          <w:i/>
          <w:iCs/>
        </w:rPr>
        <w:t>International Journal of Parallel Programming</w:t>
      </w:r>
      <w:r w:rsidRPr="001F5DD6">
        <w:t>, vol. 48, no. 3, pp. 534–548, 2020.</w:t>
      </w:r>
    </w:p>
    <w:p w14:paraId="634357B0" w14:textId="77777777" w:rsidR="004C5B4C" w:rsidRPr="001F5DD6" w:rsidRDefault="004C5B4C" w:rsidP="00D3249D">
      <w:pPr>
        <w:pStyle w:val="references"/>
        <w:widowControl w:val="0"/>
        <w:tabs>
          <w:tab w:val="clear" w:pos="360"/>
        </w:tabs>
        <w:adjustRightInd w:val="0"/>
        <w:snapToGrid w:val="0"/>
        <w:ind w:left="306" w:hangingChars="170" w:hanging="306"/>
      </w:pPr>
      <w:r w:rsidRPr="001F5DD6">
        <w:t xml:space="preserve">F. A. N. </w:t>
      </w:r>
      <w:proofErr w:type="spellStart"/>
      <w:r w:rsidRPr="001F5DD6">
        <w:t>Declerq</w:t>
      </w:r>
      <w:proofErr w:type="spellEnd"/>
      <w:r w:rsidRPr="001F5DD6">
        <w:t xml:space="preserve">, “Interpolation methods for scattered sample data: Accuracy, spatial patterns, processing time,” </w:t>
      </w:r>
      <w:r w:rsidRPr="001F5DD6">
        <w:rPr>
          <w:i/>
          <w:iCs/>
        </w:rPr>
        <w:t>Cartography and Geographic Information Systems</w:t>
      </w:r>
      <w:r w:rsidRPr="001F5DD6">
        <w:t>, vol. 23, no. 3, pp. 128–144, 1996.</w:t>
      </w:r>
    </w:p>
    <w:p w14:paraId="2987DE12" w14:textId="77777777" w:rsidR="004C5B4C" w:rsidRPr="001F5DD6" w:rsidRDefault="004C5B4C" w:rsidP="00D3249D">
      <w:pPr>
        <w:pStyle w:val="references"/>
        <w:widowControl w:val="0"/>
        <w:tabs>
          <w:tab w:val="clear" w:pos="360"/>
        </w:tabs>
        <w:adjustRightInd w:val="0"/>
        <w:snapToGrid w:val="0"/>
        <w:ind w:left="306" w:hangingChars="170" w:hanging="306"/>
      </w:pPr>
      <w:r w:rsidRPr="001F5DD6">
        <w:t xml:space="preserve">M. Weber, M. Turowski, H. K. Çakmak, R. Mikut, U. </w:t>
      </w:r>
      <w:proofErr w:type="spellStart"/>
      <w:r w:rsidRPr="001F5DD6">
        <w:t>Kühnapfel</w:t>
      </w:r>
      <w:proofErr w:type="spellEnd"/>
      <w:r w:rsidRPr="001F5DD6">
        <w:t xml:space="preserve">, and V. </w:t>
      </w:r>
      <w:proofErr w:type="spellStart"/>
      <w:r w:rsidRPr="001F5DD6">
        <w:t>Hagenmeyer</w:t>
      </w:r>
      <w:proofErr w:type="spellEnd"/>
      <w:r w:rsidRPr="001F5DD6">
        <w:t xml:space="preserve">, “Data-driven copy-paste imputation for energy time series,” </w:t>
      </w:r>
      <w:r w:rsidRPr="001F5DD6">
        <w:rPr>
          <w:i/>
          <w:iCs/>
        </w:rPr>
        <w:t>IEEE Transactions on Smart Grid</w:t>
      </w:r>
      <w:r w:rsidRPr="001F5DD6">
        <w:t>, vol. 12, no. 6, pp. 5409–5419, 2021.</w:t>
      </w:r>
    </w:p>
    <w:p w14:paraId="5C5F17ED" w14:textId="77777777" w:rsidR="004C5B4C" w:rsidRPr="001F5DD6" w:rsidRDefault="004C5B4C" w:rsidP="00D3249D">
      <w:pPr>
        <w:pStyle w:val="references"/>
        <w:widowControl w:val="0"/>
        <w:tabs>
          <w:tab w:val="clear" w:pos="360"/>
        </w:tabs>
        <w:adjustRightInd w:val="0"/>
        <w:snapToGrid w:val="0"/>
        <w:ind w:left="306" w:hangingChars="170" w:hanging="306"/>
      </w:pPr>
      <w:r w:rsidRPr="001F5DD6">
        <w:t xml:space="preserve">G. </w:t>
      </w:r>
      <w:proofErr w:type="spellStart"/>
      <w:r w:rsidRPr="001F5DD6">
        <w:t>Candiani</w:t>
      </w:r>
      <w:proofErr w:type="spellEnd"/>
      <w:r w:rsidRPr="001F5DD6">
        <w:t xml:space="preserve">, C. Carnevale, G. Finzi, E. Pisoni, and M. Volta, “A comparison of reanalysis techniques: Applying optimal interpolation and ensemble Kalman filtering to improve air quality monitoring at mesoscale,” </w:t>
      </w:r>
      <w:r w:rsidRPr="001F5DD6">
        <w:rPr>
          <w:i/>
          <w:iCs/>
        </w:rPr>
        <w:t>Science of the Total Environment</w:t>
      </w:r>
      <w:r w:rsidRPr="001F5DD6">
        <w:t>, vol. 458, pp. 7–14, 2013.</w:t>
      </w:r>
    </w:p>
    <w:p w14:paraId="4725D290" w14:textId="77777777" w:rsidR="004C5B4C" w:rsidRPr="001F5DD6" w:rsidRDefault="004C5B4C" w:rsidP="00D3249D">
      <w:pPr>
        <w:pStyle w:val="references"/>
        <w:widowControl w:val="0"/>
        <w:tabs>
          <w:tab w:val="clear" w:pos="360"/>
        </w:tabs>
        <w:adjustRightInd w:val="0"/>
        <w:snapToGrid w:val="0"/>
        <w:ind w:left="306" w:hangingChars="170" w:hanging="306"/>
      </w:pPr>
      <w:r w:rsidRPr="001F5DD6">
        <w:t xml:space="preserve">A. </w:t>
      </w:r>
      <w:proofErr w:type="spellStart"/>
      <w:r w:rsidRPr="001F5DD6">
        <w:t>Ajiono</w:t>
      </w:r>
      <w:proofErr w:type="spellEnd"/>
      <w:r w:rsidRPr="001F5DD6">
        <w:t xml:space="preserve"> and T. </w:t>
      </w:r>
      <w:proofErr w:type="spellStart"/>
      <w:r w:rsidRPr="001F5DD6">
        <w:t>Hariguna</w:t>
      </w:r>
      <w:proofErr w:type="spellEnd"/>
      <w:r w:rsidRPr="001F5DD6">
        <w:t xml:space="preserve">, “Comparison of three time series forecasting methods on linear regression, exponential smoothing, and weighted moving average,” </w:t>
      </w:r>
      <w:r w:rsidRPr="001F5DD6">
        <w:rPr>
          <w:i/>
          <w:iCs/>
        </w:rPr>
        <w:t>International Journal of Informatics and Information Systems</w:t>
      </w:r>
      <w:r w:rsidRPr="001F5DD6">
        <w:t>, vol. 6, no. 2, pp. 89–102, 2023.</w:t>
      </w:r>
    </w:p>
    <w:p w14:paraId="110BB4A2" w14:textId="77777777" w:rsidR="004C5B4C" w:rsidRPr="001F5DD6" w:rsidRDefault="004C5B4C" w:rsidP="00D3249D">
      <w:pPr>
        <w:pStyle w:val="references"/>
        <w:widowControl w:val="0"/>
        <w:tabs>
          <w:tab w:val="clear" w:pos="360"/>
        </w:tabs>
        <w:adjustRightInd w:val="0"/>
        <w:snapToGrid w:val="0"/>
        <w:ind w:left="306" w:hangingChars="170" w:hanging="306"/>
      </w:pPr>
      <w:r w:rsidRPr="001F5DD6">
        <w:t xml:space="preserve">A. R. Mohammed, K. S. Hassan, and M. A. M. Abdel-Aal, “Moving average smoothing for Gregory–Newton interpolation: A novel approach for short-term demand forecasting,” </w:t>
      </w:r>
      <w:r w:rsidRPr="001F5DD6">
        <w:rPr>
          <w:i/>
          <w:iCs/>
        </w:rPr>
        <w:t>IFAC-</w:t>
      </w:r>
      <w:proofErr w:type="spellStart"/>
      <w:r w:rsidRPr="001F5DD6">
        <w:rPr>
          <w:i/>
          <w:iCs/>
        </w:rPr>
        <w:t>PapersOnLine</w:t>
      </w:r>
      <w:proofErr w:type="spellEnd"/>
      <w:r w:rsidRPr="001F5DD6">
        <w:t>, vol. 55, no. 10, pp. 749–754, 2022.</w:t>
      </w:r>
    </w:p>
    <w:p w14:paraId="091D67EC" w14:textId="77777777" w:rsidR="004C5B4C" w:rsidRPr="001F5DD6" w:rsidRDefault="004C5B4C" w:rsidP="00D3249D">
      <w:pPr>
        <w:pStyle w:val="references"/>
        <w:widowControl w:val="0"/>
        <w:tabs>
          <w:tab w:val="clear" w:pos="360"/>
        </w:tabs>
        <w:adjustRightInd w:val="0"/>
        <w:snapToGrid w:val="0"/>
        <w:ind w:left="306" w:hangingChars="170" w:hanging="306"/>
      </w:pPr>
      <w:r w:rsidRPr="001F5DD6">
        <w:t xml:space="preserve">L. Huang, Y. Liu, W. Huang, Y. Dong, H. Ma, K. Wu, and A. Guo, “Combining random forest and </w:t>
      </w:r>
      <w:proofErr w:type="spellStart"/>
      <w:r w:rsidRPr="001F5DD6">
        <w:t>XGBoost</w:t>
      </w:r>
      <w:proofErr w:type="spellEnd"/>
      <w:r w:rsidRPr="001F5DD6">
        <w:t xml:space="preserve"> methods in detecting early and mid-term winter wheat stripe rust using canopy-level hyperspectral measurements,” </w:t>
      </w:r>
      <w:r w:rsidRPr="001F5DD6">
        <w:rPr>
          <w:i/>
          <w:iCs/>
        </w:rPr>
        <w:t>Agriculture</w:t>
      </w:r>
      <w:r w:rsidRPr="001F5DD6">
        <w:t>, vol. 12, no. 1, p. 74, 2022.</w:t>
      </w:r>
    </w:p>
    <w:p w14:paraId="48287DA2" w14:textId="77777777" w:rsidR="004C5B4C" w:rsidRPr="001F5DD6" w:rsidRDefault="004C5B4C" w:rsidP="00D3249D">
      <w:pPr>
        <w:pStyle w:val="references"/>
        <w:widowControl w:val="0"/>
        <w:tabs>
          <w:tab w:val="clear" w:pos="360"/>
        </w:tabs>
        <w:adjustRightInd w:val="0"/>
        <w:snapToGrid w:val="0"/>
        <w:ind w:left="306" w:hangingChars="170" w:hanging="306"/>
      </w:pPr>
      <w:r w:rsidRPr="001F5DD6">
        <w:t xml:space="preserve">O. M’hamdi, S. Takács, G. Palotás, R. Ilahy, L. </w:t>
      </w:r>
      <w:proofErr w:type="spellStart"/>
      <w:r w:rsidRPr="001F5DD6">
        <w:t>Helyes</w:t>
      </w:r>
      <w:proofErr w:type="spellEnd"/>
      <w:r w:rsidRPr="001F5DD6">
        <w:t xml:space="preserve">, and Z. Pék, “A comparative analysis of </w:t>
      </w:r>
      <w:proofErr w:type="spellStart"/>
      <w:r w:rsidRPr="001F5DD6">
        <w:t>XGBoost</w:t>
      </w:r>
      <w:proofErr w:type="spellEnd"/>
      <w:r w:rsidRPr="001F5DD6">
        <w:t xml:space="preserve"> and neural network models for predicting some tomato fruit quality traits from environmental and meteorological data,” </w:t>
      </w:r>
      <w:r w:rsidRPr="001F5DD6">
        <w:rPr>
          <w:i/>
          <w:iCs/>
        </w:rPr>
        <w:t>Plants</w:t>
      </w:r>
      <w:r w:rsidRPr="001F5DD6">
        <w:t>, vol. 13, no. 5, p. 746, 2024.</w:t>
      </w:r>
    </w:p>
    <w:p w14:paraId="546892D5" w14:textId="77777777" w:rsidR="004C5B4C" w:rsidRPr="001F5DD6" w:rsidRDefault="004C5B4C" w:rsidP="00D3249D">
      <w:pPr>
        <w:pStyle w:val="references"/>
        <w:widowControl w:val="0"/>
        <w:tabs>
          <w:tab w:val="clear" w:pos="360"/>
        </w:tabs>
        <w:adjustRightInd w:val="0"/>
        <w:snapToGrid w:val="0"/>
        <w:ind w:left="306" w:hangingChars="170" w:hanging="306"/>
      </w:pPr>
      <w:r w:rsidRPr="001F5DD6">
        <w:t xml:space="preserve">I. A. Basheer and M. </w:t>
      </w:r>
      <w:proofErr w:type="spellStart"/>
      <w:r w:rsidRPr="001F5DD6">
        <w:t>Hajmeer</w:t>
      </w:r>
      <w:proofErr w:type="spellEnd"/>
      <w:r w:rsidRPr="001F5DD6">
        <w:t xml:space="preserve">, “Artificial neural networks: Fundamentals, computing, design, and application,” </w:t>
      </w:r>
      <w:r w:rsidRPr="001F5DD6">
        <w:rPr>
          <w:i/>
          <w:iCs/>
        </w:rPr>
        <w:t>Journal of Microbiological Methods</w:t>
      </w:r>
      <w:r w:rsidRPr="001F5DD6">
        <w:t>, vol. 43, no. 1, pp. 3–31, 2000.</w:t>
      </w:r>
    </w:p>
    <w:p w14:paraId="4AD5CD32" w14:textId="77777777" w:rsidR="004C5B4C" w:rsidRPr="001F5DD6" w:rsidRDefault="004C5B4C" w:rsidP="00D3249D">
      <w:pPr>
        <w:pStyle w:val="references"/>
        <w:widowControl w:val="0"/>
        <w:tabs>
          <w:tab w:val="clear" w:pos="360"/>
        </w:tabs>
        <w:adjustRightInd w:val="0"/>
        <w:snapToGrid w:val="0"/>
        <w:ind w:left="306" w:hangingChars="170" w:hanging="306"/>
      </w:pPr>
      <w:r w:rsidRPr="001F5DD6">
        <w:t xml:space="preserve">G. </w:t>
      </w:r>
      <w:proofErr w:type="spellStart"/>
      <w:r w:rsidRPr="001F5DD6">
        <w:t>De’ath</w:t>
      </w:r>
      <w:proofErr w:type="spellEnd"/>
      <w:r w:rsidRPr="001F5DD6">
        <w:t xml:space="preserve"> and K. E. Fabricius, “Classification and regression trees: A powerful yet simple technique for ecological data analysis,” </w:t>
      </w:r>
      <w:r w:rsidRPr="001F5DD6">
        <w:rPr>
          <w:i/>
          <w:iCs/>
        </w:rPr>
        <w:t>Ecology</w:t>
      </w:r>
      <w:r w:rsidRPr="001F5DD6">
        <w:t>, vol. 81, no. 11, pp. 3178–3192, 2000.</w:t>
      </w:r>
    </w:p>
    <w:p w14:paraId="072DCC83" w14:textId="77777777" w:rsidR="004C5B4C" w:rsidRPr="001F5DD6" w:rsidRDefault="004C5B4C" w:rsidP="00D3249D">
      <w:pPr>
        <w:pStyle w:val="references"/>
        <w:widowControl w:val="0"/>
        <w:tabs>
          <w:tab w:val="clear" w:pos="360"/>
        </w:tabs>
        <w:adjustRightInd w:val="0"/>
        <w:snapToGrid w:val="0"/>
        <w:ind w:left="306" w:hangingChars="170" w:hanging="306"/>
      </w:pPr>
      <w:r w:rsidRPr="001F5DD6">
        <w:t xml:space="preserve">N. M. Noor, M. M. A. B. Abdullah, A. S. Yahaya, and N. A. Ramli, “Comparison of linear interpolation method and mean method to replace the missing values in environmental data set,” in </w:t>
      </w:r>
      <w:r w:rsidRPr="001F5DD6">
        <w:rPr>
          <w:i/>
          <w:iCs/>
        </w:rPr>
        <w:t>Proc. Materials Science Forum</w:t>
      </w:r>
      <w:r w:rsidRPr="001F5DD6">
        <w:t>, vol. 803, pp. 278–281, 2015.</w:t>
      </w:r>
    </w:p>
    <w:p w14:paraId="030B6CCC" w14:textId="77777777" w:rsidR="004C5B4C" w:rsidRPr="001F5DD6" w:rsidRDefault="004C5B4C" w:rsidP="00D3249D">
      <w:pPr>
        <w:pStyle w:val="references"/>
        <w:widowControl w:val="0"/>
        <w:tabs>
          <w:tab w:val="clear" w:pos="360"/>
        </w:tabs>
        <w:adjustRightInd w:val="0"/>
        <w:snapToGrid w:val="0"/>
        <w:ind w:left="306" w:hangingChars="170" w:hanging="306"/>
      </w:pPr>
      <w:r w:rsidRPr="001F5DD6">
        <w:t xml:space="preserve">L. Padilla, B. Lagos-Álvarez, J. Mateu, and E. Porcu, “Space-time autoregressive estimation and prediction with missing data based on </w:t>
      </w:r>
      <w:proofErr w:type="spellStart"/>
      <w:r w:rsidRPr="001F5DD6">
        <w:t>Kalman</w:t>
      </w:r>
      <w:proofErr w:type="spellEnd"/>
      <w:r w:rsidRPr="001F5DD6">
        <w:t xml:space="preserve"> filtering,” </w:t>
      </w:r>
      <w:proofErr w:type="spellStart"/>
      <w:r w:rsidRPr="001F5DD6">
        <w:rPr>
          <w:i/>
          <w:iCs/>
        </w:rPr>
        <w:t>Environmetrics</w:t>
      </w:r>
      <w:proofErr w:type="spellEnd"/>
      <w:r w:rsidRPr="001F5DD6">
        <w:t>, vol. 31, no. 7, p. e2627, 2020.</w:t>
      </w:r>
    </w:p>
    <w:p w14:paraId="68599238" w14:textId="77777777" w:rsidR="004C5B4C" w:rsidRPr="001F5DD6" w:rsidRDefault="004C5B4C" w:rsidP="00D3249D">
      <w:pPr>
        <w:pStyle w:val="references"/>
        <w:widowControl w:val="0"/>
        <w:tabs>
          <w:tab w:val="clear" w:pos="360"/>
        </w:tabs>
        <w:adjustRightInd w:val="0"/>
        <w:snapToGrid w:val="0"/>
        <w:ind w:left="306" w:hangingChars="170" w:hanging="306"/>
      </w:pPr>
      <w:r w:rsidRPr="001F5DD6">
        <w:t xml:space="preserve">S. F. </w:t>
      </w:r>
      <w:proofErr w:type="spellStart"/>
      <w:r w:rsidRPr="001F5DD6">
        <w:t>Stefenon</w:t>
      </w:r>
      <w:proofErr w:type="spellEnd"/>
      <w:r w:rsidRPr="001F5DD6">
        <w:t xml:space="preserve">, L. O. Seman, V. C. Mariani, and L. dos Santos Coelho, “Aggregating prophet and seasonal trend decomposition for time series forecasting of Italian electricity spot prices,” </w:t>
      </w:r>
      <w:r w:rsidRPr="001F5DD6">
        <w:rPr>
          <w:i/>
          <w:iCs/>
        </w:rPr>
        <w:t>Energies</w:t>
      </w:r>
      <w:r w:rsidRPr="001F5DD6">
        <w:t>, vol. 16, no. 3, p. 1371, 2023.</w:t>
      </w:r>
    </w:p>
    <w:p w14:paraId="4F4B4C75" w14:textId="77777777" w:rsidR="004C5B4C" w:rsidRPr="001F5DD6" w:rsidRDefault="004C5B4C" w:rsidP="00D3249D">
      <w:pPr>
        <w:pStyle w:val="references"/>
        <w:widowControl w:val="0"/>
        <w:tabs>
          <w:tab w:val="clear" w:pos="360"/>
        </w:tabs>
        <w:adjustRightInd w:val="0"/>
        <w:snapToGrid w:val="0"/>
        <w:ind w:left="306" w:hangingChars="170" w:hanging="306"/>
      </w:pPr>
      <w:r w:rsidRPr="001F5DD6">
        <w:t xml:space="preserve">S. A. Akrami, A. El-Shafie, M. Naseri, and C. A. G. Santos, “Rainfall data analyzing using moving average (MA) model and wavelet multi-resolution intelligent model for noise evaluation to improve the forecasting accuracy,” </w:t>
      </w:r>
      <w:r w:rsidRPr="001F5DD6">
        <w:rPr>
          <w:i/>
          <w:iCs/>
        </w:rPr>
        <w:t>Neural Computing and Applications</w:t>
      </w:r>
      <w:r w:rsidRPr="001F5DD6">
        <w:t>, vol. 25, no. 7, pp. 1853–1864, 2014.</w:t>
      </w:r>
    </w:p>
    <w:p w14:paraId="16C0F461" w14:textId="77777777" w:rsidR="004C5B4C" w:rsidRPr="001F5DD6" w:rsidRDefault="004C5B4C" w:rsidP="00D3249D">
      <w:pPr>
        <w:pStyle w:val="references"/>
        <w:widowControl w:val="0"/>
        <w:tabs>
          <w:tab w:val="clear" w:pos="360"/>
        </w:tabs>
        <w:adjustRightInd w:val="0"/>
        <w:snapToGrid w:val="0"/>
        <w:ind w:left="306" w:hangingChars="170" w:hanging="306"/>
      </w:pPr>
      <w:r w:rsidRPr="001F5DD6">
        <w:t xml:space="preserve">M. A. Jahin, M. S. H. Shovon, J. Shin, A. R. Ridoy, and M. F. Mridha, “Big data–supply chain management framework for forecasting: Data preprocessing and machine learning techniques,” </w:t>
      </w:r>
      <w:proofErr w:type="spellStart"/>
      <w:r w:rsidRPr="001F5DD6">
        <w:rPr>
          <w:i/>
          <w:iCs/>
        </w:rPr>
        <w:t>arXiv</w:t>
      </w:r>
      <w:proofErr w:type="spellEnd"/>
      <w:r w:rsidRPr="001F5DD6">
        <w:rPr>
          <w:i/>
          <w:iCs/>
        </w:rPr>
        <w:t xml:space="preserve"> preprint</w:t>
      </w:r>
      <w:r w:rsidRPr="001F5DD6">
        <w:t xml:space="preserve"> arXiv:2307.12971, 2023.</w:t>
      </w:r>
    </w:p>
    <w:p w14:paraId="036BF8D8" w14:textId="77777777" w:rsidR="004C5B4C" w:rsidRPr="001F5DD6" w:rsidRDefault="004C5B4C" w:rsidP="00D3249D">
      <w:pPr>
        <w:pStyle w:val="references"/>
        <w:widowControl w:val="0"/>
        <w:tabs>
          <w:tab w:val="clear" w:pos="360"/>
        </w:tabs>
        <w:adjustRightInd w:val="0"/>
        <w:snapToGrid w:val="0"/>
        <w:ind w:left="306" w:hangingChars="170" w:hanging="306"/>
      </w:pPr>
      <w:r w:rsidRPr="001F5DD6">
        <w:t xml:space="preserve">J.-A. Ting, E. Theodorou, and S. Schaal, “A Kalman filter for robust outlier detection,” in </w:t>
      </w:r>
      <w:r w:rsidRPr="001F5DD6">
        <w:rPr>
          <w:i/>
          <w:iCs/>
        </w:rPr>
        <w:t>Proc. IEEE/RSJ Int. Conf. Intelligent Robots and Systems</w:t>
      </w:r>
      <w:r w:rsidRPr="001F5DD6">
        <w:t>, pp. 1514–1519, 2007.</w:t>
      </w:r>
    </w:p>
    <w:p w14:paraId="60363482" w14:textId="77777777" w:rsidR="004C5B4C" w:rsidRPr="001F5DD6" w:rsidRDefault="004C5B4C" w:rsidP="00D3249D">
      <w:pPr>
        <w:pStyle w:val="references"/>
        <w:widowControl w:val="0"/>
        <w:tabs>
          <w:tab w:val="clear" w:pos="360"/>
        </w:tabs>
        <w:adjustRightInd w:val="0"/>
        <w:snapToGrid w:val="0"/>
        <w:ind w:left="306" w:hangingChars="170" w:hanging="306"/>
      </w:pPr>
      <w:r w:rsidRPr="001F5DD6">
        <w:t xml:space="preserve">P. Schratz, J. Muenchow, E. </w:t>
      </w:r>
      <w:proofErr w:type="spellStart"/>
      <w:r w:rsidRPr="001F5DD6">
        <w:t>Iturritxa</w:t>
      </w:r>
      <w:proofErr w:type="spellEnd"/>
      <w:r w:rsidRPr="001F5DD6">
        <w:t xml:space="preserve">, J. Richter, and A. Brenning, “Hyperparameter tuning and performance assessment of statistical and machine-learning algorithms using spatial data,” </w:t>
      </w:r>
      <w:r w:rsidRPr="001F5DD6">
        <w:rPr>
          <w:i/>
          <w:iCs/>
        </w:rPr>
        <w:t>Ecological Modelling</w:t>
      </w:r>
      <w:r w:rsidRPr="001F5DD6">
        <w:t>, vol. 406, pp. 109–120, 2019.</w:t>
      </w:r>
    </w:p>
    <w:p w14:paraId="1A89485B" w14:textId="77777777" w:rsidR="004C5B4C" w:rsidRPr="001F5DD6" w:rsidRDefault="004C5B4C" w:rsidP="00D3249D">
      <w:pPr>
        <w:pStyle w:val="references"/>
        <w:widowControl w:val="0"/>
        <w:tabs>
          <w:tab w:val="clear" w:pos="360"/>
        </w:tabs>
        <w:adjustRightInd w:val="0"/>
        <w:snapToGrid w:val="0"/>
        <w:ind w:left="306" w:hangingChars="170" w:hanging="306"/>
      </w:pPr>
      <w:r w:rsidRPr="001F5DD6">
        <w:t xml:space="preserve">D. A. Newman, “Missing data: Five practical guidelines,” </w:t>
      </w:r>
      <w:r w:rsidRPr="001F5DD6">
        <w:rPr>
          <w:i/>
          <w:iCs/>
        </w:rPr>
        <w:t>Organizational Research Methods</w:t>
      </w:r>
      <w:r w:rsidRPr="001F5DD6">
        <w:t>, vol. 17, no. 4, pp. 372–411, 2014.</w:t>
      </w:r>
    </w:p>
    <w:p w14:paraId="335E3779" w14:textId="77777777" w:rsidR="005F7016" w:rsidRPr="001F5DD6" w:rsidRDefault="005F7016" w:rsidP="007B29FE">
      <w:pPr>
        <w:jc w:val="left"/>
        <w:rPr>
          <w:b/>
          <w:lang w:eastAsia="zh-CN"/>
        </w:rPr>
      </w:pPr>
    </w:p>
    <w:p w14:paraId="0B1D5BDB" w14:textId="4082F200" w:rsidR="004C5B4C" w:rsidRPr="001F5DD6" w:rsidRDefault="004C5B4C" w:rsidP="00AA2D6B">
      <w:pPr>
        <w:pStyle w:val="1"/>
        <w:spacing w:before="240" w:after="240"/>
        <w:jc w:val="both"/>
        <w:rPr>
          <w:b/>
          <w:smallCaps w:val="0"/>
          <w:sz w:val="22"/>
        </w:rPr>
      </w:pPr>
      <w:r w:rsidRPr="001F5DD6">
        <w:rPr>
          <w:b/>
          <w:smallCaps w:val="0"/>
          <w:sz w:val="22"/>
        </w:rPr>
        <w:lastRenderedPageBreak/>
        <w:t>Authors’ Profiles</w:t>
      </w:r>
    </w:p>
    <w:tbl>
      <w:tblPr>
        <w:tblStyle w:val="a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47"/>
        <w:gridCol w:w="8410"/>
      </w:tblGrid>
      <w:tr w:rsidR="00D3249D" w:rsidRPr="00BF2BFE" w14:paraId="3C26069A" w14:textId="77777777" w:rsidTr="00167140">
        <w:tc>
          <w:tcPr>
            <w:tcW w:w="734" w:type="pct"/>
          </w:tcPr>
          <w:p w14:paraId="2D659704" w14:textId="7DB63949" w:rsidR="00D3249D" w:rsidRPr="00BF2BFE" w:rsidRDefault="00D3249D" w:rsidP="005C3DC6">
            <w:pPr>
              <w:adjustRightInd w:val="0"/>
              <w:snapToGrid w:val="0"/>
              <w:spacing w:before="240" w:after="240"/>
              <w:jc w:val="both"/>
              <w:rPr>
                <w:b/>
              </w:rPr>
            </w:pPr>
            <w:r w:rsidRPr="001F5DD6">
              <w:rPr>
                <w:b/>
                <w:noProof/>
              </w:rPr>
              <w:drawing>
                <wp:inline distT="0" distB="0" distL="0" distR="0" wp14:anchorId="3CE2B894" wp14:editId="02DC101D">
                  <wp:extent cx="740132" cy="900000"/>
                  <wp:effectExtent l="0" t="0" r="3175" b="0"/>
                  <wp:docPr id="2073569533" name="Picture 20" descr="รูปภาพประกอบด้วย เสื้อผ้า, คน, ใบหน้าของมนุษย์, แขนเสื้อ&#10;&#10;เนื้อหาที่สร้างโดย AI อาจไม่ถูกต้อ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569533" name="Picture 20" descr="รูปภาพประกอบด้วย เสื้อผ้า, คน, ใบหน้าของมนุษย์, แขนเสื้อ&#10;&#10;เนื้อหาที่สร้างโดย AI อาจไม่ถูกต้อง"/>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9559" r="13235" b="32407"/>
                          <a:stretch/>
                        </pic:blipFill>
                        <pic:spPr bwMode="auto">
                          <a:xfrm>
                            <a:off x="0" y="0"/>
                            <a:ext cx="740132" cy="90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266" w:type="pct"/>
          </w:tcPr>
          <w:p w14:paraId="2D5F4D52" w14:textId="4A4E3142" w:rsidR="00D3249D" w:rsidRPr="00D3249D" w:rsidRDefault="00D3249D" w:rsidP="005C3DC6">
            <w:pPr>
              <w:pStyle w:val="Biography"/>
              <w:widowControl w:val="0"/>
              <w:adjustRightInd w:val="0"/>
              <w:snapToGrid w:val="0"/>
              <w:spacing w:before="240" w:after="240"/>
              <w:ind w:firstLine="0"/>
              <w:jc w:val="thaiDistribute"/>
            </w:pPr>
            <w:r w:rsidRPr="001F5DD6">
              <w:rPr>
                <w:b/>
                <w:noProof/>
              </w:rPr>
              <w:t>Pattharaporn Thongnim</w:t>
            </w:r>
            <w:r w:rsidRPr="001F5DD6">
              <w:t xml:space="preserve"> received her B.S. degree in mathematics from </w:t>
            </w:r>
            <w:proofErr w:type="spellStart"/>
            <w:r w:rsidRPr="001F5DD6">
              <w:t>Mahidol</w:t>
            </w:r>
            <w:proofErr w:type="spellEnd"/>
            <w:r w:rsidRPr="001F5DD6">
              <w:t xml:space="preserve"> University, Thailand, in 2006, her M.S. degree in statistics from </w:t>
            </w:r>
            <w:proofErr w:type="spellStart"/>
            <w:r w:rsidRPr="001F5DD6">
              <w:t>Chulalongkorn</w:t>
            </w:r>
            <w:proofErr w:type="spellEnd"/>
            <w:r w:rsidRPr="001F5DD6">
              <w:t xml:space="preserve"> University, Thailand, in 2009, and her Ph.D. degree in statistics and data science from the University of Leicester, Leicester, UK, in 2022. She served as a Lecturer at the Faculty of Science and Arts, </w:t>
            </w:r>
            <w:proofErr w:type="spellStart"/>
            <w:r w:rsidRPr="001F5DD6">
              <w:t>Burapha</w:t>
            </w:r>
            <w:proofErr w:type="spellEnd"/>
            <w:r w:rsidRPr="001F5DD6">
              <w:t xml:space="preserve"> University, </w:t>
            </w:r>
            <w:proofErr w:type="spellStart"/>
            <w:r w:rsidRPr="001F5DD6">
              <w:t>Chanthaburi</w:t>
            </w:r>
            <w:proofErr w:type="spellEnd"/>
            <w:r w:rsidRPr="001F5DD6">
              <w:t xml:space="preserve"> Campus, Thailand, from 2009 to 2023, and as Head of Data Center in </w:t>
            </w:r>
            <w:proofErr w:type="spellStart"/>
            <w:r w:rsidRPr="001F5DD6">
              <w:t>Chanthaburi</w:t>
            </w:r>
            <w:proofErr w:type="spellEnd"/>
            <w:r w:rsidRPr="001F5DD6">
              <w:t xml:space="preserve"> from 2022 to 2023. She currently serves as a Lecturer in the Department of Mathematics, Faculty of Science, </w:t>
            </w:r>
            <w:proofErr w:type="spellStart"/>
            <w:r w:rsidRPr="001F5DD6">
              <w:t>Burapha</w:t>
            </w:r>
            <w:proofErr w:type="spellEnd"/>
            <w:r w:rsidRPr="001F5DD6">
              <w:t xml:space="preserve"> University, </w:t>
            </w:r>
            <w:proofErr w:type="spellStart"/>
            <w:proofErr w:type="gramStart"/>
            <w:r w:rsidRPr="001F5DD6">
              <w:t>Chonburi</w:t>
            </w:r>
            <w:proofErr w:type="spellEnd"/>
            <w:proofErr w:type="gramEnd"/>
            <w:r w:rsidRPr="001F5DD6">
              <w:t xml:space="preserve">, Thailand. Her current research interests include data science for agriculture, machine learning, Gaussian process mixture regression models, and the integration of </w:t>
            </w:r>
            <w:proofErr w:type="spellStart"/>
            <w:r w:rsidRPr="001F5DD6">
              <w:t>IoT</w:t>
            </w:r>
            <w:proofErr w:type="spellEnd"/>
            <w:r w:rsidRPr="001F5DD6">
              <w:t xml:space="preserve"> technology with agricultural applications.</w:t>
            </w:r>
          </w:p>
        </w:tc>
      </w:tr>
      <w:tr w:rsidR="00D3249D" w:rsidRPr="00BF2BFE" w14:paraId="24587722" w14:textId="77777777" w:rsidTr="00167140">
        <w:tc>
          <w:tcPr>
            <w:tcW w:w="734" w:type="pct"/>
          </w:tcPr>
          <w:p w14:paraId="19D8042F" w14:textId="5849EE42" w:rsidR="00D3249D" w:rsidRPr="00BF2BFE" w:rsidRDefault="00D3249D" w:rsidP="005C3DC6">
            <w:pPr>
              <w:adjustRightInd w:val="0"/>
              <w:snapToGrid w:val="0"/>
              <w:spacing w:before="240" w:after="240"/>
              <w:rPr>
                <w:b/>
              </w:rPr>
            </w:pPr>
            <w:r w:rsidRPr="001F5DD6">
              <w:rPr>
                <w:b/>
                <w:noProof/>
                <w:sz w:val="22"/>
                <w:szCs w:val="22"/>
              </w:rPr>
              <w:drawing>
                <wp:inline distT="0" distB="0" distL="0" distR="0" wp14:anchorId="0B8697AD" wp14:editId="614F81AA">
                  <wp:extent cx="721678" cy="900000"/>
                  <wp:effectExtent l="0" t="0" r="2540" b="0"/>
                  <wp:docPr id="550078989" name="Picture 17" descr="รูปภาพประกอบด้วย เสื้อผ้า, คน, ใบหน้าของมนุษย์, เสื้อเชิ้ต&#10;&#10;เนื้อหาที่สร้างโดย AI อาจไม่ถูกต้อ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078989" name="Picture 17" descr="รูปภาพประกอบด้วย เสื้อผ้า, คน, ใบหน้าของมนุษย์, เสื้อเชิ้ต&#10;&#10;เนื้อหาที่สร้างโดย AI อาจไม่ถูกต้อง"/>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5166" r="9247" b="20652"/>
                          <a:stretch/>
                        </pic:blipFill>
                        <pic:spPr bwMode="auto">
                          <a:xfrm>
                            <a:off x="0" y="0"/>
                            <a:ext cx="721678" cy="90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266" w:type="pct"/>
          </w:tcPr>
          <w:p w14:paraId="0F25486F" w14:textId="493C577A" w:rsidR="00D3249D" w:rsidRPr="00D3249D" w:rsidRDefault="00D3249D" w:rsidP="005C3DC6">
            <w:pPr>
              <w:pStyle w:val="Biography"/>
              <w:widowControl w:val="0"/>
              <w:adjustRightInd w:val="0"/>
              <w:snapToGrid w:val="0"/>
              <w:spacing w:before="240" w:after="240"/>
              <w:ind w:firstLine="0"/>
            </w:pPr>
            <w:r w:rsidRPr="001F5DD6">
              <w:rPr>
                <w:b/>
                <w:noProof/>
              </w:rPr>
              <w:t>Sueppong Mueanchamnong</w:t>
            </w:r>
            <w:r w:rsidRPr="001F5DD6">
              <w:rPr>
                <w:b/>
                <w:smallCaps/>
                <w:noProof/>
              </w:rPr>
              <w:t xml:space="preserve"> </w:t>
            </w:r>
            <w:r w:rsidRPr="001F5DD6">
              <w:t xml:space="preserve">received the </w:t>
            </w:r>
            <w:proofErr w:type="spellStart"/>
            <w:r w:rsidRPr="001F5DD6">
              <w:t>B.Sc</w:t>
            </w:r>
            <w:proofErr w:type="spellEnd"/>
            <w:r w:rsidRPr="001F5DD6">
              <w:t xml:space="preserve"> degree in Statistics from the Department of Mathematics, Faculty of Science, </w:t>
            </w:r>
            <w:proofErr w:type="spellStart"/>
            <w:r w:rsidRPr="001F5DD6">
              <w:t>Burapha</w:t>
            </w:r>
            <w:proofErr w:type="spellEnd"/>
            <w:r w:rsidRPr="001F5DD6">
              <w:t xml:space="preserve"> University, </w:t>
            </w:r>
            <w:proofErr w:type="spellStart"/>
            <w:r w:rsidRPr="001F5DD6">
              <w:t>Chonburi</w:t>
            </w:r>
            <w:proofErr w:type="spellEnd"/>
            <w:r w:rsidRPr="001F5DD6">
              <w:t>, Thailand, in 2024. He completed an internship with Solution Center Co., Ltd., the authorized distributor of Minitab in Thailand and a provider of training services in statistical applications using the Minitab software. His major field of study is statistics, with research interests focusing on forecasting, machine learning, and agricultural data analysis.</w:t>
            </w:r>
          </w:p>
        </w:tc>
      </w:tr>
    </w:tbl>
    <w:p w14:paraId="71154BC4" w14:textId="77777777" w:rsidR="00A3668E" w:rsidRPr="001F5DD6" w:rsidRDefault="00A3668E" w:rsidP="007B29FE">
      <w:pPr>
        <w:jc w:val="thaiDistribute"/>
        <w:rPr>
          <w:lang w:eastAsia="zh-CN"/>
        </w:rPr>
      </w:pPr>
    </w:p>
    <w:p w14:paraId="6983E0A3" w14:textId="4A7EC251" w:rsidR="000C56B3" w:rsidRPr="000C56B3" w:rsidRDefault="00AF4849" w:rsidP="000C56B3">
      <w:pPr>
        <w:pStyle w:val="1"/>
        <w:spacing w:before="240" w:after="240"/>
        <w:jc w:val="both"/>
        <w:rPr>
          <w:b/>
          <w:smallCaps w:val="0"/>
          <w:sz w:val="22"/>
        </w:rPr>
      </w:pPr>
      <w:r w:rsidRPr="000C56B3">
        <w:rPr>
          <w:b/>
          <w:smallCaps w:val="0"/>
          <w:sz w:val="22"/>
        </w:rPr>
        <w:t>How to cite this paper</w:t>
      </w:r>
    </w:p>
    <w:p w14:paraId="38417AA3" w14:textId="1BA78A49" w:rsidR="00AF4849" w:rsidRPr="001F5DD6" w:rsidRDefault="00AF4849" w:rsidP="00AF4849">
      <w:pPr>
        <w:widowControl w:val="0"/>
        <w:autoSpaceDE w:val="0"/>
        <w:autoSpaceDN w:val="0"/>
        <w:adjustRightInd w:val="0"/>
        <w:snapToGrid w:val="0"/>
        <w:jc w:val="both"/>
        <w:rPr>
          <w:rFonts w:eastAsiaTheme="minorEastAsia"/>
          <w:bCs/>
          <w:sz w:val="18"/>
          <w:szCs w:val="18"/>
          <w:lang w:eastAsia="zh-CN"/>
        </w:rPr>
      </w:pPr>
      <w:proofErr w:type="spellStart"/>
      <w:r w:rsidRPr="001F5DD6">
        <w:rPr>
          <w:rFonts w:eastAsia="Times New Roman"/>
          <w:bCs/>
          <w:sz w:val="18"/>
          <w:szCs w:val="18"/>
          <w:lang w:eastAsia="zh-CN"/>
        </w:rPr>
        <w:t>Pattharaporn</w:t>
      </w:r>
      <w:proofErr w:type="spellEnd"/>
      <w:r w:rsidRPr="001F5DD6">
        <w:rPr>
          <w:rFonts w:eastAsia="Times New Roman"/>
          <w:bCs/>
          <w:sz w:val="18"/>
          <w:szCs w:val="18"/>
          <w:lang w:eastAsia="zh-CN"/>
        </w:rPr>
        <w:t xml:space="preserve"> </w:t>
      </w:r>
      <w:proofErr w:type="spellStart"/>
      <w:r w:rsidRPr="001F5DD6">
        <w:rPr>
          <w:rFonts w:eastAsia="Times New Roman"/>
          <w:bCs/>
          <w:sz w:val="18"/>
          <w:szCs w:val="18"/>
          <w:lang w:eastAsia="zh-CN"/>
        </w:rPr>
        <w:t>Thongnim</w:t>
      </w:r>
      <w:proofErr w:type="spellEnd"/>
      <w:r w:rsidRPr="001F5DD6">
        <w:rPr>
          <w:rFonts w:eastAsia="Times New Roman"/>
          <w:bCs/>
          <w:sz w:val="18"/>
          <w:szCs w:val="18"/>
          <w:lang w:eastAsia="zh-CN"/>
        </w:rPr>
        <w:t xml:space="preserve">, </w:t>
      </w:r>
      <w:proofErr w:type="spellStart"/>
      <w:r w:rsidRPr="001F5DD6">
        <w:rPr>
          <w:rFonts w:eastAsia="Times New Roman"/>
          <w:bCs/>
          <w:sz w:val="18"/>
          <w:szCs w:val="18"/>
          <w:lang w:eastAsia="zh-CN"/>
        </w:rPr>
        <w:t>Sueppong</w:t>
      </w:r>
      <w:proofErr w:type="spellEnd"/>
      <w:r w:rsidRPr="001F5DD6">
        <w:rPr>
          <w:rFonts w:eastAsia="Times New Roman"/>
          <w:bCs/>
          <w:sz w:val="18"/>
          <w:szCs w:val="18"/>
          <w:lang w:eastAsia="zh-CN"/>
        </w:rPr>
        <w:t xml:space="preserve"> </w:t>
      </w:r>
      <w:proofErr w:type="spellStart"/>
      <w:r w:rsidRPr="001F5DD6">
        <w:rPr>
          <w:rFonts w:eastAsia="Times New Roman"/>
          <w:bCs/>
          <w:sz w:val="18"/>
          <w:szCs w:val="18"/>
          <w:lang w:eastAsia="zh-CN"/>
        </w:rPr>
        <w:t>Mueanchamnong</w:t>
      </w:r>
      <w:proofErr w:type="spellEnd"/>
      <w:r w:rsidRPr="001F5DD6">
        <w:rPr>
          <w:rFonts w:eastAsia="Times New Roman"/>
          <w:bCs/>
          <w:sz w:val="18"/>
          <w:szCs w:val="18"/>
          <w:lang w:eastAsia="zh-CN"/>
        </w:rPr>
        <w:t>, "</w:t>
      </w:r>
      <w:r w:rsidRPr="001F5DD6">
        <w:rPr>
          <w:rFonts w:eastAsia="Times New Roman"/>
          <w:kern w:val="2"/>
          <w:sz w:val="18"/>
          <w:szCs w:val="18"/>
          <w:lang w:eastAsia="zh-CN"/>
        </w:rPr>
        <w:t>Improving Agricultural Commodity Trading through Data Imputation Methods for Price Prediction Accuracy</w:t>
      </w:r>
      <w:r w:rsidRPr="001F5DD6">
        <w:rPr>
          <w:rFonts w:eastAsia="Times New Roman"/>
          <w:bCs/>
          <w:sz w:val="18"/>
          <w:szCs w:val="18"/>
          <w:lang w:eastAsia="zh-CN"/>
        </w:rPr>
        <w:t>", International Journal of Information Engineering and Electronic Business(IJIEEB), Vol.1</w:t>
      </w:r>
      <w:r w:rsidRPr="001F5DD6">
        <w:rPr>
          <w:bCs/>
          <w:sz w:val="18"/>
          <w:szCs w:val="18"/>
          <w:lang w:eastAsia="zh-CN"/>
        </w:rPr>
        <w:t>8</w:t>
      </w:r>
      <w:r w:rsidRPr="001F5DD6">
        <w:rPr>
          <w:rFonts w:eastAsia="Times New Roman"/>
          <w:bCs/>
          <w:sz w:val="18"/>
          <w:szCs w:val="18"/>
          <w:lang w:eastAsia="zh-CN"/>
        </w:rPr>
        <w:t>, No.</w:t>
      </w:r>
      <w:r w:rsidRPr="001F5DD6">
        <w:rPr>
          <w:bCs/>
          <w:sz w:val="18"/>
          <w:szCs w:val="18"/>
          <w:lang w:eastAsia="zh-CN"/>
        </w:rPr>
        <w:t>2</w:t>
      </w:r>
      <w:r w:rsidRPr="001F5DD6">
        <w:rPr>
          <w:rFonts w:eastAsia="Times New Roman"/>
          <w:bCs/>
          <w:sz w:val="18"/>
          <w:szCs w:val="18"/>
          <w:lang w:eastAsia="zh-CN"/>
        </w:rPr>
        <w:t>, pp.</w:t>
      </w:r>
      <w:r w:rsidRPr="001F5DD6">
        <w:rPr>
          <w:rFonts w:eastAsia="Times New Roman"/>
          <w:bCs/>
          <w:sz w:val="18"/>
          <w:szCs w:val="18"/>
        </w:rPr>
        <w:t xml:space="preserve"> </w:t>
      </w:r>
      <w:r w:rsidR="001A2F1B">
        <w:rPr>
          <w:rFonts w:eastAsiaTheme="minorEastAsia" w:hint="eastAsia"/>
          <w:bCs/>
          <w:sz w:val="18"/>
          <w:szCs w:val="18"/>
          <w:lang w:eastAsia="zh-CN"/>
        </w:rPr>
        <w:t>1</w:t>
      </w:r>
      <w:r w:rsidRPr="001F5DD6">
        <w:rPr>
          <w:rFonts w:eastAsia="Times New Roman"/>
          <w:bCs/>
          <w:sz w:val="18"/>
          <w:szCs w:val="18"/>
          <w:lang w:eastAsia="zh-CN"/>
        </w:rPr>
        <w:t>-</w:t>
      </w:r>
      <w:r w:rsidR="001A2F1B">
        <w:rPr>
          <w:rFonts w:eastAsiaTheme="minorEastAsia" w:hint="eastAsia"/>
          <w:bCs/>
          <w:sz w:val="18"/>
          <w:szCs w:val="18"/>
          <w:lang w:eastAsia="zh-CN"/>
        </w:rPr>
        <w:t>14</w:t>
      </w:r>
      <w:r w:rsidRPr="001F5DD6">
        <w:rPr>
          <w:rFonts w:eastAsia="Times New Roman"/>
          <w:bCs/>
          <w:sz w:val="18"/>
          <w:szCs w:val="18"/>
          <w:lang w:eastAsia="zh-CN"/>
        </w:rPr>
        <w:t>, 202</w:t>
      </w:r>
      <w:r w:rsidRPr="001F5DD6">
        <w:rPr>
          <w:bCs/>
          <w:sz w:val="18"/>
          <w:szCs w:val="18"/>
          <w:lang w:eastAsia="zh-CN"/>
        </w:rPr>
        <w:t>6</w:t>
      </w:r>
      <w:r w:rsidRPr="001F5DD6">
        <w:rPr>
          <w:rFonts w:eastAsia="Times New Roman"/>
          <w:bCs/>
          <w:sz w:val="18"/>
          <w:szCs w:val="18"/>
          <w:lang w:eastAsia="zh-CN"/>
        </w:rPr>
        <w:t>. DOI:10.5815/ijieeb.202</w:t>
      </w:r>
      <w:r w:rsidRPr="001F5DD6">
        <w:rPr>
          <w:bCs/>
          <w:sz w:val="18"/>
          <w:szCs w:val="18"/>
          <w:lang w:eastAsia="zh-CN"/>
        </w:rPr>
        <w:t>6</w:t>
      </w:r>
      <w:r w:rsidRPr="001F5DD6">
        <w:rPr>
          <w:rFonts w:eastAsia="Times New Roman"/>
          <w:bCs/>
          <w:sz w:val="18"/>
          <w:szCs w:val="18"/>
          <w:lang w:eastAsia="zh-CN"/>
        </w:rPr>
        <w:t>.0</w:t>
      </w:r>
      <w:r w:rsidRPr="001F5DD6">
        <w:rPr>
          <w:bCs/>
          <w:sz w:val="18"/>
          <w:szCs w:val="18"/>
          <w:lang w:eastAsia="zh-CN"/>
        </w:rPr>
        <w:t>2</w:t>
      </w:r>
      <w:r w:rsidRPr="001F5DD6">
        <w:rPr>
          <w:rFonts w:eastAsia="Times New Roman"/>
          <w:bCs/>
          <w:sz w:val="18"/>
          <w:szCs w:val="18"/>
          <w:lang w:eastAsia="zh-CN"/>
        </w:rPr>
        <w:t>.0</w:t>
      </w:r>
      <w:r w:rsidRPr="001F5DD6">
        <w:rPr>
          <w:rFonts w:eastAsiaTheme="minorEastAsia"/>
          <w:bCs/>
          <w:sz w:val="18"/>
          <w:szCs w:val="18"/>
          <w:lang w:eastAsia="zh-CN"/>
        </w:rPr>
        <w:t>2</w:t>
      </w:r>
    </w:p>
    <w:p w14:paraId="59088827" w14:textId="77777777" w:rsidR="00A3668E" w:rsidRPr="001F5DD6" w:rsidRDefault="00A3668E" w:rsidP="007B29FE">
      <w:pPr>
        <w:jc w:val="thaiDistribute"/>
        <w:rPr>
          <w:lang w:eastAsia="zh-CN"/>
        </w:rPr>
      </w:pPr>
    </w:p>
    <w:p w14:paraId="375C13DD" w14:textId="77777777" w:rsidR="00A3668E" w:rsidRPr="001F5DD6" w:rsidRDefault="00A3668E" w:rsidP="007B29FE">
      <w:pPr>
        <w:jc w:val="thaiDistribute"/>
        <w:rPr>
          <w:lang w:eastAsia="zh-CN"/>
        </w:rPr>
      </w:pPr>
    </w:p>
    <w:sectPr w:rsidR="00A3668E" w:rsidRPr="001F5DD6" w:rsidSect="008A45AD">
      <w:headerReference w:type="default" r:id="rId33"/>
      <w:footerReference w:type="default" r:id="rId34"/>
      <w:headerReference w:type="first" r:id="rId35"/>
      <w:footerReference w:type="first" r:id="rId36"/>
      <w:pgSz w:w="11909" w:h="16834" w:code="9"/>
      <w:pgMar w:top="1701" w:right="1134" w:bottom="1134" w:left="1134" w:header="720" w:footer="567"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528FF8" w14:textId="77777777" w:rsidR="00F85B13" w:rsidRDefault="00F85B13" w:rsidP="008748E1">
      <w:r>
        <w:separator/>
      </w:r>
    </w:p>
  </w:endnote>
  <w:endnote w:type="continuationSeparator" w:id="0">
    <w:p w14:paraId="0EC67374" w14:textId="77777777" w:rsidR="00F85B13" w:rsidRDefault="00F85B13" w:rsidP="0087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Palatino">
    <w:charset w:val="00"/>
    <w:family w:val="roman"/>
    <w:pitch w:val="variable"/>
    <w:sig w:usb0="00000007" w:usb1="00000000" w:usb2="00000000" w:usb3="00000000" w:csb0="00000093" w:csb1="00000000"/>
  </w:font>
  <w:font w:name="Century">
    <w:panose1 w:val="02040604050505020304"/>
    <w:charset w:val="00"/>
    <w:family w:val="roman"/>
    <w:pitch w:val="variable"/>
    <w:sig w:usb0="00000287" w:usb1="00000000" w:usb2="00000000" w:usb3="00000000" w:csb0="0000009F" w:csb1="00000000"/>
  </w:font>
  <w:font w:name="MS PMincho">
    <w:altName w:val="MS Gothic"/>
    <w:charset w:val="80"/>
    <w:family w:val="roman"/>
    <w:pitch w:val="variable"/>
    <w:sig w:usb0="00000000"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00000000" w:usb1="38CF7CFA" w:usb2="00000016" w:usb3="00000000" w:csb0="0004000F" w:csb1="00000000"/>
  </w:font>
  <w:font w:name="Mangal">
    <w:panose1 w:val="00000400000000000000"/>
    <w:charset w:val="01"/>
    <w:family w:val="roman"/>
    <w:notTrueType/>
    <w:pitch w:val="variable"/>
    <w:sig w:usb0="00002000" w:usb1="00000000" w:usb2="00000000" w:usb3="00000000" w:csb0="00000000" w:csb1="00000000"/>
  </w:font>
  <w:font w:name="等线 Light">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ptos">
    <w:altName w:val="Calibri"/>
    <w:charset w:val="00"/>
    <w:family w:val="swiss"/>
    <w:pitch w:val="variable"/>
    <w:sig w:usb0="20000287" w:usb1="00000003" w:usb2="00000000" w:usb3="00000000" w:csb0="0000019F"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3159B" w14:textId="4CDB9F8F" w:rsidR="00F90613" w:rsidRPr="005473E8" w:rsidRDefault="002E4FE1" w:rsidP="002E4FE1">
    <w:pPr>
      <w:tabs>
        <w:tab w:val="center" w:pos="4153"/>
        <w:tab w:val="right" w:pos="8306"/>
      </w:tabs>
      <w:suppressAutoHyphens/>
      <w:snapToGrid w:val="0"/>
      <w:rPr>
        <w:color w:val="00000A"/>
        <w:sz w:val="16"/>
        <w:szCs w:val="18"/>
        <w:lang w:eastAsia="zh-CN"/>
      </w:rPr>
    </w:pPr>
    <w:r w:rsidRPr="005473E8">
      <w:rPr>
        <w:color w:val="00000A"/>
        <w:sz w:val="18"/>
        <w:lang w:eastAsia="ja-JP"/>
      </w:rPr>
      <w:t>Volume 1</w:t>
    </w:r>
    <w:r w:rsidRPr="005473E8">
      <w:rPr>
        <w:rFonts w:hint="eastAsia"/>
        <w:color w:val="00000A"/>
        <w:sz w:val="18"/>
        <w:lang w:eastAsia="zh-CN"/>
      </w:rPr>
      <w:t>8</w:t>
    </w:r>
    <w:r w:rsidRPr="005473E8">
      <w:rPr>
        <w:color w:val="00000A"/>
        <w:sz w:val="18"/>
        <w:lang w:eastAsia="ja-JP"/>
      </w:rPr>
      <w:t xml:space="preserve"> (20</w:t>
    </w:r>
    <w:r w:rsidRPr="005473E8">
      <w:rPr>
        <w:rFonts w:hint="eastAsia"/>
        <w:color w:val="00000A"/>
        <w:sz w:val="18"/>
        <w:lang w:eastAsia="zh-CN"/>
      </w:rPr>
      <w:t>26</w:t>
    </w:r>
    <w:r w:rsidRPr="005473E8">
      <w:rPr>
        <w:color w:val="00000A"/>
        <w:sz w:val="18"/>
        <w:lang w:eastAsia="ja-JP"/>
      </w:rPr>
      <w:t>), Issue</w:t>
    </w:r>
    <w:r w:rsidRPr="005473E8">
      <w:rPr>
        <w:rFonts w:hint="eastAsia"/>
        <w:color w:val="00000A"/>
        <w:sz w:val="18"/>
        <w:lang w:eastAsia="zh-CN"/>
      </w:rPr>
      <w:t xml:space="preserve"> 2</w:t>
    </w:r>
    <w:r>
      <w:rPr>
        <w:rFonts w:hint="eastAsia"/>
        <w:color w:val="00000A"/>
        <w:sz w:val="18"/>
        <w:lang w:eastAsia="zh-CN"/>
      </w:rPr>
      <w:t xml:space="preserve"> </w:t>
    </w:r>
    <w:r>
      <w:rPr>
        <w:color w:val="00000A"/>
        <w:sz w:val="18"/>
        <w:lang w:eastAsia="zh-CN"/>
      </w:rPr>
      <w:t>–</w:t>
    </w:r>
    <w:r>
      <w:rPr>
        <w:rFonts w:hint="eastAsia"/>
        <w:color w:val="00000A"/>
        <w:sz w:val="18"/>
        <w:lang w:eastAsia="zh-CN"/>
      </w:rPr>
      <w:t xml:space="preserve"> Page </w:t>
    </w:r>
    <w:r>
      <w:rPr>
        <w:color w:val="00000A"/>
        <w:sz w:val="18"/>
        <w:lang w:eastAsia="zh-CN"/>
      </w:rPr>
      <w:fldChar w:fldCharType="begin"/>
    </w:r>
    <w:r>
      <w:rPr>
        <w:color w:val="00000A"/>
        <w:sz w:val="18"/>
        <w:lang w:eastAsia="zh-CN"/>
      </w:rPr>
      <w:instrText xml:space="preserve"> </w:instrText>
    </w:r>
    <w:r>
      <w:rPr>
        <w:rFonts w:hint="eastAsia"/>
        <w:color w:val="00000A"/>
        <w:sz w:val="18"/>
        <w:lang w:eastAsia="zh-CN"/>
      </w:rPr>
      <w:instrText>PAGE  \* Arabic  \* MERGEFORMAT</w:instrText>
    </w:r>
    <w:r>
      <w:rPr>
        <w:color w:val="00000A"/>
        <w:sz w:val="18"/>
        <w:lang w:eastAsia="zh-CN"/>
      </w:rPr>
      <w:instrText xml:space="preserve"> </w:instrText>
    </w:r>
    <w:r>
      <w:rPr>
        <w:color w:val="00000A"/>
        <w:sz w:val="18"/>
        <w:lang w:eastAsia="zh-CN"/>
      </w:rPr>
      <w:fldChar w:fldCharType="separate"/>
    </w:r>
    <w:r w:rsidR="00882A18">
      <w:rPr>
        <w:noProof/>
        <w:color w:val="00000A"/>
        <w:sz w:val="18"/>
        <w:lang w:eastAsia="zh-CN"/>
      </w:rPr>
      <w:t>13</w:t>
    </w:r>
    <w:r>
      <w:rPr>
        <w:color w:val="00000A"/>
        <w:sz w:val="18"/>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66287" w14:textId="3EDEB69A" w:rsidR="008A45AD" w:rsidRDefault="008A45AD">
    <w:pPr>
      <w:pStyle w:val="a8"/>
    </w:pPr>
    <w:r w:rsidRPr="005473E8">
      <w:rPr>
        <w:color w:val="00000A"/>
        <w:lang w:eastAsia="ja-JP"/>
      </w:rPr>
      <w:t>This work is open access and licensed under the Creative Commons CC BY</w:t>
    </w:r>
    <w:r w:rsidRPr="005473E8">
      <w:rPr>
        <w:rFonts w:hint="eastAsia"/>
        <w:color w:val="00000A"/>
        <w:lang w:eastAsia="zh-CN"/>
      </w:rPr>
      <w:t xml:space="preserve"> 4.0</w:t>
    </w:r>
    <w:r w:rsidRPr="005473E8">
      <w:rPr>
        <w:color w:val="00000A"/>
        <w:lang w:eastAsia="ja-JP"/>
      </w:rPr>
      <w:t xml:space="preserve"> License.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B7D0B" w14:textId="77777777" w:rsidR="00F85B13" w:rsidRDefault="00F85B13" w:rsidP="008748E1">
      <w:r>
        <w:separator/>
      </w:r>
    </w:p>
  </w:footnote>
  <w:footnote w:type="continuationSeparator" w:id="0">
    <w:p w14:paraId="01E96DA2" w14:textId="77777777" w:rsidR="00F85B13" w:rsidRDefault="00F85B13" w:rsidP="008748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F684D" w14:textId="77777777" w:rsidR="008A45AD" w:rsidRPr="005473E8" w:rsidRDefault="008A45AD" w:rsidP="008A45AD">
    <w:pPr>
      <w:tabs>
        <w:tab w:val="center" w:pos="4820"/>
        <w:tab w:val="right" w:pos="9641"/>
      </w:tabs>
      <w:rPr>
        <w:sz w:val="18"/>
        <w:szCs w:val="18"/>
        <w:lang w:eastAsia="zh-CN"/>
      </w:rPr>
    </w:pPr>
    <w:r w:rsidRPr="005473E8">
      <w:rPr>
        <w:sz w:val="18"/>
        <w:szCs w:val="18"/>
        <w:lang w:eastAsia="zh-CN"/>
      </w:rPr>
      <w:t>Improving Agricultural Commodity Trading through Data Imputation Methods for Price Prediction Accuracy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6B713" w14:textId="194A2021" w:rsidR="008A45AD" w:rsidRPr="008A45AD" w:rsidRDefault="008A45AD" w:rsidP="008A45AD">
    <w:pPr>
      <w:widowControl w:val="0"/>
      <w:adjustRightInd w:val="0"/>
      <w:snapToGrid w:val="0"/>
      <w:jc w:val="both"/>
      <w:rPr>
        <w:b/>
        <w:kern w:val="2"/>
        <w:sz w:val="21"/>
        <w:szCs w:val="22"/>
        <w:lang w:eastAsia="zh-CN"/>
      </w:rPr>
    </w:pPr>
    <w:r w:rsidRPr="008A45AD">
      <w:rPr>
        <w:noProof/>
        <w:lang w:eastAsia="zh-CN"/>
      </w:rPr>
      <w:drawing>
        <wp:anchor distT="0" distB="0" distL="114300" distR="114300" simplePos="0" relativeHeight="251659264" behindDoc="1" locked="0" layoutInCell="1" allowOverlap="1" wp14:anchorId="0D931571" wp14:editId="5EAA3C1B">
          <wp:simplePos x="0" y="0"/>
          <wp:positionH relativeFrom="column">
            <wp:posOffset>5213985</wp:posOffset>
          </wp:positionH>
          <wp:positionV relativeFrom="paragraph">
            <wp:posOffset>-2540</wp:posOffset>
          </wp:positionV>
          <wp:extent cx="914400" cy="5403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4400" cy="540385"/>
                  </a:xfrm>
                  <a:prstGeom prst="rect">
                    <a:avLst/>
                  </a:prstGeom>
                  <a:noFill/>
                  <a:ln>
                    <a:noFill/>
                  </a:ln>
                </pic:spPr>
              </pic:pic>
            </a:graphicData>
          </a:graphic>
        </wp:anchor>
      </w:drawing>
    </w:r>
    <w:r w:rsidRPr="008A45AD">
      <w:rPr>
        <w:b/>
        <w:i/>
        <w:kern w:val="2"/>
        <w:sz w:val="21"/>
        <w:szCs w:val="22"/>
        <w:lang w:eastAsia="zh-CN"/>
      </w:rPr>
      <w:t>I.J. Information Engineering and Electronic Business</w:t>
    </w:r>
    <w:r w:rsidRPr="008A45AD">
      <w:rPr>
        <w:b/>
        <w:kern w:val="2"/>
        <w:sz w:val="21"/>
        <w:szCs w:val="22"/>
        <w:lang w:eastAsia="zh-CN"/>
      </w:rPr>
      <w:t>, 20</w:t>
    </w:r>
    <w:r w:rsidRPr="008A45AD">
      <w:rPr>
        <w:rFonts w:hint="eastAsia"/>
        <w:b/>
        <w:kern w:val="2"/>
        <w:sz w:val="21"/>
        <w:szCs w:val="22"/>
        <w:lang w:eastAsia="zh-CN"/>
      </w:rPr>
      <w:t>26</w:t>
    </w:r>
    <w:r w:rsidRPr="008A45AD">
      <w:rPr>
        <w:b/>
        <w:kern w:val="2"/>
        <w:sz w:val="21"/>
        <w:szCs w:val="22"/>
        <w:lang w:eastAsia="zh-CN"/>
      </w:rPr>
      <w:t xml:space="preserve">, </w:t>
    </w:r>
    <w:r w:rsidRPr="008A45AD">
      <w:rPr>
        <w:rFonts w:hint="eastAsia"/>
        <w:b/>
        <w:kern w:val="2"/>
        <w:sz w:val="21"/>
        <w:szCs w:val="22"/>
        <w:lang w:eastAsia="zh-CN"/>
      </w:rPr>
      <w:t>2</w:t>
    </w:r>
    <w:r w:rsidRPr="008A45AD">
      <w:rPr>
        <w:b/>
        <w:kern w:val="2"/>
        <w:sz w:val="21"/>
        <w:szCs w:val="22"/>
        <w:lang w:eastAsia="zh-CN"/>
      </w:rPr>
      <w:t xml:space="preserve">, </w:t>
    </w:r>
    <w:r w:rsidR="002E4FE1">
      <w:rPr>
        <w:rFonts w:hint="eastAsia"/>
        <w:b/>
        <w:kern w:val="2"/>
        <w:sz w:val="21"/>
        <w:szCs w:val="22"/>
        <w:lang w:eastAsia="zh-CN"/>
      </w:rPr>
      <w:t>1</w:t>
    </w:r>
    <w:r w:rsidRPr="008A45AD">
      <w:rPr>
        <w:b/>
        <w:kern w:val="2"/>
        <w:sz w:val="21"/>
        <w:szCs w:val="22"/>
        <w:lang w:eastAsia="zh-CN"/>
      </w:rPr>
      <w:t>-</w:t>
    </w:r>
    <w:r w:rsidR="002E4FE1">
      <w:rPr>
        <w:rFonts w:hint="eastAsia"/>
        <w:b/>
        <w:kern w:val="2"/>
        <w:sz w:val="21"/>
        <w:szCs w:val="22"/>
        <w:lang w:eastAsia="zh-CN"/>
      </w:rPr>
      <w:t>14</w:t>
    </w:r>
  </w:p>
  <w:p w14:paraId="235A3DEE" w14:textId="77777777" w:rsidR="008A45AD" w:rsidRPr="008A45AD" w:rsidRDefault="008A45AD" w:rsidP="008A45AD">
    <w:pPr>
      <w:widowControl w:val="0"/>
      <w:adjustRightInd w:val="0"/>
      <w:snapToGrid w:val="0"/>
      <w:jc w:val="both"/>
      <w:rPr>
        <w:kern w:val="2"/>
        <w:lang w:eastAsia="zh-CN"/>
      </w:rPr>
    </w:pPr>
    <w:r w:rsidRPr="008A45AD">
      <w:rPr>
        <w:kern w:val="2"/>
        <w:lang w:eastAsia="zh-CN"/>
      </w:rPr>
      <w:t xml:space="preserve">Published Online </w:t>
    </w:r>
    <w:r w:rsidRPr="008A45AD">
      <w:rPr>
        <w:rFonts w:hint="eastAsia"/>
        <w:kern w:val="2"/>
        <w:lang w:eastAsia="zh-CN"/>
      </w:rPr>
      <w:t>on April</w:t>
    </w:r>
    <w:r w:rsidRPr="008A45AD">
      <w:rPr>
        <w:kern w:val="2"/>
        <w:lang w:eastAsia="zh-CN"/>
      </w:rPr>
      <w:t xml:space="preserve"> </w:t>
    </w:r>
    <w:r w:rsidRPr="008A45AD">
      <w:rPr>
        <w:rFonts w:hint="eastAsia"/>
        <w:kern w:val="2"/>
        <w:lang w:eastAsia="zh-CN"/>
      </w:rPr>
      <w:t xml:space="preserve">8, </w:t>
    </w:r>
    <w:r w:rsidRPr="008A45AD">
      <w:rPr>
        <w:kern w:val="2"/>
        <w:lang w:eastAsia="zh-CN"/>
      </w:rPr>
      <w:t>20</w:t>
    </w:r>
    <w:r w:rsidRPr="008A45AD">
      <w:rPr>
        <w:rFonts w:hint="eastAsia"/>
        <w:kern w:val="2"/>
        <w:lang w:eastAsia="zh-CN"/>
      </w:rPr>
      <w:t>26</w:t>
    </w:r>
    <w:r w:rsidRPr="008A45AD">
      <w:rPr>
        <w:kern w:val="2"/>
        <w:lang w:eastAsia="zh-CN"/>
      </w:rPr>
      <w:t xml:space="preserve"> </w:t>
    </w:r>
    <w:r w:rsidRPr="008A45AD">
      <w:rPr>
        <w:rFonts w:hint="eastAsia"/>
        <w:kern w:val="2"/>
        <w:lang w:eastAsia="zh-CN"/>
      </w:rPr>
      <w:t>by</w:t>
    </w:r>
    <w:r w:rsidRPr="008A45AD">
      <w:rPr>
        <w:kern w:val="2"/>
        <w:lang w:eastAsia="zh-CN"/>
      </w:rPr>
      <w:t xml:space="preserve"> MECS</w:t>
    </w:r>
    <w:r w:rsidRPr="008A45AD">
      <w:rPr>
        <w:rFonts w:hint="eastAsia"/>
        <w:kern w:val="2"/>
        <w:lang w:eastAsia="zh-CN"/>
      </w:rPr>
      <w:t xml:space="preserve"> Press</w:t>
    </w:r>
    <w:r w:rsidRPr="008A45AD">
      <w:rPr>
        <w:kern w:val="2"/>
        <w:lang w:eastAsia="zh-CN"/>
      </w:rPr>
      <w:t xml:space="preserve"> (http://www.mecs-press.org/)</w:t>
    </w:r>
  </w:p>
  <w:p w14:paraId="580687C2" w14:textId="77777777" w:rsidR="008A45AD" w:rsidRPr="008A45AD" w:rsidRDefault="008A45AD" w:rsidP="008A45AD">
    <w:pPr>
      <w:adjustRightInd w:val="0"/>
      <w:snapToGrid w:val="0"/>
      <w:jc w:val="both"/>
      <w:rPr>
        <w:rFonts w:cs="Mangal"/>
        <w:sz w:val="24"/>
        <w:szCs w:val="24"/>
        <w:lang w:eastAsia="zh-CN"/>
      </w:rPr>
    </w:pPr>
    <w:r w:rsidRPr="008A45AD">
      <w:rPr>
        <w:kern w:val="2"/>
        <w:lang w:eastAsia="zh-CN"/>
      </w:rPr>
      <w:t>DOI: 10.5815/ijieeb.20</w:t>
    </w:r>
    <w:r w:rsidRPr="008A45AD">
      <w:rPr>
        <w:rFonts w:hint="eastAsia"/>
        <w:kern w:val="2"/>
        <w:lang w:eastAsia="zh-CN"/>
      </w:rPr>
      <w:t>26</w:t>
    </w:r>
    <w:r w:rsidRPr="008A45AD">
      <w:rPr>
        <w:kern w:val="2"/>
        <w:lang w:eastAsia="zh-CN"/>
      </w:rPr>
      <w:t>.0</w:t>
    </w:r>
    <w:r w:rsidRPr="008A45AD">
      <w:rPr>
        <w:rFonts w:hint="eastAsia"/>
        <w:kern w:val="2"/>
        <w:lang w:eastAsia="zh-CN"/>
      </w:rPr>
      <w:t>2</w:t>
    </w:r>
    <w:r w:rsidRPr="008A45AD">
      <w:rPr>
        <w:kern w:val="2"/>
        <w:lang w:eastAsia="zh-CN"/>
      </w:rPr>
      <w:t>.0</w:t>
    </w:r>
    <w:r w:rsidRPr="008A45AD">
      <w:rPr>
        <w:rFonts w:hint="eastAsia"/>
        <w:kern w:val="2"/>
        <w:lang w:eastAsia="zh-CN"/>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CE47A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0AF0333"/>
    <w:multiLevelType w:val="multilevel"/>
    <w:tmpl w:val="CB0E7F4E"/>
    <w:lvl w:ilvl="0">
      <w:start w:val="1"/>
      <w:numFmt w:val="low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2967EE7"/>
    <w:multiLevelType w:val="hybridMultilevel"/>
    <w:tmpl w:val="8BBA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FE1FCF"/>
    <w:multiLevelType w:val="multilevel"/>
    <w:tmpl w:val="33826962"/>
    <w:lvl w:ilvl="0">
      <w:start w:val="1"/>
      <w:numFmt w:val="decimal"/>
      <w:lvlText w:val="%1 "/>
      <w:lvlJc w:val="left"/>
      <w:pPr>
        <w:tabs>
          <w:tab w:val="num" w:pos="648"/>
        </w:tabs>
        <w:ind w:firstLine="288"/>
      </w:pPr>
      <w:rPr>
        <w:rFonts w:ascii="Times New Roman" w:hAnsi="Times New Roman" w:hint="default"/>
        <w:b w:val="0"/>
        <w:i w:val="0"/>
        <w:caps w:val="0"/>
        <w:strike w:val="0"/>
        <w:dstrike w:val="0"/>
        <w:vanish w:val="0"/>
        <w:color w:val="00000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0E04BA0"/>
    <w:multiLevelType w:val="multilevel"/>
    <w:tmpl w:val="A86E1FA0"/>
    <w:lvl w:ilvl="0">
      <w:start w:val="1"/>
      <w:numFmt w:val="upperRoman"/>
      <w:lvlText w:val="%1."/>
      <w:lvlJc w:val="center"/>
      <w:pPr>
        <w:tabs>
          <w:tab w:val="num" w:pos="576"/>
        </w:tabs>
        <w:ind w:firstLine="216"/>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hint="default"/>
        <w:b w:val="0"/>
        <w:i/>
        <w:sz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6">
    <w:nsid w:val="31647AAD"/>
    <w:multiLevelType w:val="hybridMultilevel"/>
    <w:tmpl w:val="2AD69B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7660336"/>
    <w:multiLevelType w:val="multilevel"/>
    <w:tmpl w:val="EA402BE8"/>
    <w:lvl w:ilvl="0">
      <w:start w:val="1"/>
      <w:numFmt w:val="bullet"/>
      <w:pStyle w:val="bulletlis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9E54FC6"/>
    <w:multiLevelType w:val="singleLevel"/>
    <w:tmpl w:val="5B7288D4"/>
    <w:lvl w:ilvl="0">
      <w:start w:val="14"/>
      <w:numFmt w:val="decimal"/>
      <w:lvlText w:val="%1"/>
      <w:lvlJc w:val="left"/>
      <w:pPr>
        <w:tabs>
          <w:tab w:val="num" w:pos="720"/>
        </w:tabs>
        <w:ind w:left="720" w:hanging="360"/>
      </w:pPr>
      <w:rPr>
        <w:rFonts w:hint="default"/>
      </w:rPr>
    </w:lvl>
  </w:abstractNum>
  <w:abstractNum w:abstractNumId="9">
    <w:nsid w:val="4189603E"/>
    <w:multiLevelType w:val="multilevel"/>
    <w:tmpl w:val="A86E1FA0"/>
    <w:lvl w:ilvl="0">
      <w:start w:val="1"/>
      <w:numFmt w:val="upperRoman"/>
      <w:lvlText w:val="%1."/>
      <w:lvlJc w:val="center"/>
      <w:pPr>
        <w:tabs>
          <w:tab w:val="num" w:pos="576"/>
        </w:tabs>
        <w:ind w:firstLine="216"/>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720"/>
        </w:tabs>
        <w:ind w:firstLine="360"/>
      </w:pPr>
      <w:rPr>
        <w:rFonts w:ascii="Times New Roman" w:hAnsi="Times New Roman" w:hint="default"/>
        <w:b w:val="0"/>
        <w:i/>
        <w:sz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0">
    <w:nsid w:val="42447F65"/>
    <w:multiLevelType w:val="hybridMultilevel"/>
    <w:tmpl w:val="13BE9DD6"/>
    <w:lvl w:ilvl="0" w:tplc="5CEA0572">
      <w:numFmt w:val="bullet"/>
      <w:lvlText w:val=""/>
      <w:lvlJc w:val="left"/>
      <w:pPr>
        <w:ind w:left="780" w:hanging="360"/>
      </w:pPr>
      <w:rPr>
        <w:rFonts w:ascii="Symbol" w:eastAsia="Times New Roman"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CA544A"/>
    <w:multiLevelType w:val="singleLevel"/>
    <w:tmpl w:val="0D3C1AB2"/>
    <w:lvl w:ilvl="0">
      <w:start w:val="1"/>
      <w:numFmt w:val="decimal"/>
      <w:pStyle w:val="references"/>
      <w:lvlText w:val="[%1]"/>
      <w:lvlJc w:val="left"/>
      <w:pPr>
        <w:tabs>
          <w:tab w:val="num" w:pos="360"/>
        </w:tabs>
        <w:ind w:left="360" w:hanging="360"/>
      </w:pPr>
      <w:rPr>
        <w:rFonts w:ascii="Times New Roman" w:eastAsia="MS Mincho" w:hAnsi="Times New Roman" w:hint="default"/>
        <w:b w:val="0"/>
        <w:i w:val="0"/>
        <w:snapToGrid/>
        <w:color w:val="auto"/>
        <w:spacing w:val="0"/>
        <w:w w:val="100"/>
        <w:kern w:val="0"/>
        <w:position w:val="0"/>
        <w:sz w:val="18"/>
        <w:szCs w:val="18"/>
        <w:u w:val="none"/>
        <w:effect w:val="none"/>
        <w:em w:val="none"/>
      </w:rPr>
    </w:lvl>
  </w:abstractNum>
  <w:abstractNum w:abstractNumId="12">
    <w:nsid w:val="593B73AB"/>
    <w:multiLevelType w:val="hybridMultilevel"/>
    <w:tmpl w:val="67323F5A"/>
    <w:lvl w:ilvl="0" w:tplc="5CEA0572">
      <w:numFmt w:val="bullet"/>
      <w:lvlText w:val=""/>
      <w:lvlJc w:val="left"/>
      <w:pPr>
        <w:ind w:left="780" w:hanging="360"/>
      </w:pPr>
      <w:rPr>
        <w:rFonts w:ascii="Symbol" w:eastAsia="Times New Roman" w:hAnsi="Symbol" w:cs="Arial" w:hint="default"/>
        <w:sz w:val="2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6C402C58"/>
    <w:multiLevelType w:val="multilevel"/>
    <w:tmpl w:val="F1F87D58"/>
    <w:lvl w:ilvl="0">
      <w:start w:val="1"/>
      <w:numFmt w:val="decimal"/>
      <w:pStyle w:val="figurecaption"/>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5">
    <w:nsid w:val="7B5116DD"/>
    <w:multiLevelType w:val="hybridMultilevel"/>
    <w:tmpl w:val="8CA2AFF8"/>
    <w:lvl w:ilvl="0" w:tplc="3CFCF126">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4"/>
  </w:num>
  <w:num w:numId="4">
    <w:abstractNumId w:val="9"/>
  </w:num>
  <w:num w:numId="5">
    <w:abstractNumId w:val="9"/>
  </w:num>
  <w:num w:numId="6">
    <w:abstractNumId w:val="9"/>
  </w:num>
  <w:num w:numId="7">
    <w:abstractNumId w:val="9"/>
  </w:num>
  <w:num w:numId="8">
    <w:abstractNumId w:val="11"/>
  </w:num>
  <w:num w:numId="9">
    <w:abstractNumId w:val="14"/>
  </w:num>
  <w:num w:numId="10">
    <w:abstractNumId w:val="8"/>
  </w:num>
  <w:num w:numId="11">
    <w:abstractNumId w:val="2"/>
  </w:num>
  <w:num w:numId="12">
    <w:abstractNumId w:val="5"/>
  </w:num>
  <w:num w:numId="13">
    <w:abstractNumId w:val="1"/>
  </w:num>
  <w:num w:numId="14">
    <w:abstractNumId w:val="3"/>
  </w:num>
  <w:num w:numId="15">
    <w:abstractNumId w:val="12"/>
  </w:num>
  <w:num w:numId="16">
    <w:abstractNumId w:val="10"/>
  </w:num>
  <w:num w:numId="17">
    <w:abstractNumId w:val="14"/>
  </w:num>
  <w:num w:numId="18">
    <w:abstractNumId w:val="15"/>
  </w:num>
  <w:num w:numId="19">
    <w:abstractNumId w:val="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14"/>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CED"/>
    <w:rsid w:val="00012F14"/>
    <w:rsid w:val="000157E6"/>
    <w:rsid w:val="00027B17"/>
    <w:rsid w:val="00037FB0"/>
    <w:rsid w:val="000415FA"/>
    <w:rsid w:val="00055BBC"/>
    <w:rsid w:val="00063E40"/>
    <w:rsid w:val="00077001"/>
    <w:rsid w:val="0008061B"/>
    <w:rsid w:val="000A05C9"/>
    <w:rsid w:val="000A2AEE"/>
    <w:rsid w:val="000A4CD9"/>
    <w:rsid w:val="000A5261"/>
    <w:rsid w:val="000B09E5"/>
    <w:rsid w:val="000B4E46"/>
    <w:rsid w:val="000C0FCB"/>
    <w:rsid w:val="000C56B3"/>
    <w:rsid w:val="000C7020"/>
    <w:rsid w:val="000E3404"/>
    <w:rsid w:val="00114A5C"/>
    <w:rsid w:val="00115595"/>
    <w:rsid w:val="00116A58"/>
    <w:rsid w:val="00120EF3"/>
    <w:rsid w:val="00120FCD"/>
    <w:rsid w:val="001231B4"/>
    <w:rsid w:val="001270F2"/>
    <w:rsid w:val="00145C15"/>
    <w:rsid w:val="00147469"/>
    <w:rsid w:val="00162A52"/>
    <w:rsid w:val="00164670"/>
    <w:rsid w:val="00171E62"/>
    <w:rsid w:val="00181C46"/>
    <w:rsid w:val="001837D4"/>
    <w:rsid w:val="00187ADE"/>
    <w:rsid w:val="00192947"/>
    <w:rsid w:val="0019368C"/>
    <w:rsid w:val="00195EF5"/>
    <w:rsid w:val="0019780B"/>
    <w:rsid w:val="001A0CFE"/>
    <w:rsid w:val="001A2F1B"/>
    <w:rsid w:val="001A5EE9"/>
    <w:rsid w:val="001A6364"/>
    <w:rsid w:val="001A67E1"/>
    <w:rsid w:val="001B1FC4"/>
    <w:rsid w:val="001C044F"/>
    <w:rsid w:val="001C123E"/>
    <w:rsid w:val="001C4D0B"/>
    <w:rsid w:val="001C6F25"/>
    <w:rsid w:val="001D689A"/>
    <w:rsid w:val="001D7B1D"/>
    <w:rsid w:val="001E0B0C"/>
    <w:rsid w:val="001F50F7"/>
    <w:rsid w:val="001F5DD6"/>
    <w:rsid w:val="002024C8"/>
    <w:rsid w:val="0021034D"/>
    <w:rsid w:val="00223874"/>
    <w:rsid w:val="00242D92"/>
    <w:rsid w:val="00262BBE"/>
    <w:rsid w:val="002654EB"/>
    <w:rsid w:val="002703BF"/>
    <w:rsid w:val="002711CC"/>
    <w:rsid w:val="00272108"/>
    <w:rsid w:val="00275D5A"/>
    <w:rsid w:val="00276209"/>
    <w:rsid w:val="002807AB"/>
    <w:rsid w:val="00287818"/>
    <w:rsid w:val="00294389"/>
    <w:rsid w:val="002A42F5"/>
    <w:rsid w:val="002A58F5"/>
    <w:rsid w:val="002B2750"/>
    <w:rsid w:val="002B2FB3"/>
    <w:rsid w:val="002C0462"/>
    <w:rsid w:val="002C3F5F"/>
    <w:rsid w:val="002C7558"/>
    <w:rsid w:val="002D1A95"/>
    <w:rsid w:val="002D60D6"/>
    <w:rsid w:val="002D63C8"/>
    <w:rsid w:val="002E4794"/>
    <w:rsid w:val="002E4FE1"/>
    <w:rsid w:val="002F1320"/>
    <w:rsid w:val="002F5A06"/>
    <w:rsid w:val="002F7C36"/>
    <w:rsid w:val="00314936"/>
    <w:rsid w:val="00330C30"/>
    <w:rsid w:val="0037212E"/>
    <w:rsid w:val="003768CD"/>
    <w:rsid w:val="00376966"/>
    <w:rsid w:val="00376CED"/>
    <w:rsid w:val="00377911"/>
    <w:rsid w:val="003807CE"/>
    <w:rsid w:val="003A1DF8"/>
    <w:rsid w:val="003A56AA"/>
    <w:rsid w:val="003A6E2F"/>
    <w:rsid w:val="003C1B6D"/>
    <w:rsid w:val="003C43A8"/>
    <w:rsid w:val="003C7026"/>
    <w:rsid w:val="003D67D9"/>
    <w:rsid w:val="003E03A1"/>
    <w:rsid w:val="003E5CFB"/>
    <w:rsid w:val="003E6652"/>
    <w:rsid w:val="003F4A2D"/>
    <w:rsid w:val="003F52AA"/>
    <w:rsid w:val="00401910"/>
    <w:rsid w:val="00420340"/>
    <w:rsid w:val="00421A42"/>
    <w:rsid w:val="004244EC"/>
    <w:rsid w:val="004545D3"/>
    <w:rsid w:val="00456B09"/>
    <w:rsid w:val="00462B35"/>
    <w:rsid w:val="00494012"/>
    <w:rsid w:val="004A57FE"/>
    <w:rsid w:val="004B2D65"/>
    <w:rsid w:val="004B7457"/>
    <w:rsid w:val="004C5B4C"/>
    <w:rsid w:val="004C64F9"/>
    <w:rsid w:val="004D232C"/>
    <w:rsid w:val="004E0AAA"/>
    <w:rsid w:val="004F2779"/>
    <w:rsid w:val="004F33FB"/>
    <w:rsid w:val="004F4A23"/>
    <w:rsid w:val="004F6E3D"/>
    <w:rsid w:val="00502748"/>
    <w:rsid w:val="00502ED9"/>
    <w:rsid w:val="0051016D"/>
    <w:rsid w:val="00514029"/>
    <w:rsid w:val="00516FA2"/>
    <w:rsid w:val="00520B7E"/>
    <w:rsid w:val="00532940"/>
    <w:rsid w:val="0054279E"/>
    <w:rsid w:val="005473E8"/>
    <w:rsid w:val="005478C1"/>
    <w:rsid w:val="00552470"/>
    <w:rsid w:val="0056068A"/>
    <w:rsid w:val="0057699E"/>
    <w:rsid w:val="0057780B"/>
    <w:rsid w:val="00585035"/>
    <w:rsid w:val="005A0742"/>
    <w:rsid w:val="005B2D55"/>
    <w:rsid w:val="005B2FA2"/>
    <w:rsid w:val="005B66B9"/>
    <w:rsid w:val="005C1D3A"/>
    <w:rsid w:val="005C3DC6"/>
    <w:rsid w:val="005E4B53"/>
    <w:rsid w:val="005F0FAA"/>
    <w:rsid w:val="005F4D06"/>
    <w:rsid w:val="005F7016"/>
    <w:rsid w:val="00606DCB"/>
    <w:rsid w:val="00614E1C"/>
    <w:rsid w:val="00656E70"/>
    <w:rsid w:val="00675AA1"/>
    <w:rsid w:val="006835B2"/>
    <w:rsid w:val="00687385"/>
    <w:rsid w:val="00697806"/>
    <w:rsid w:val="006B06D6"/>
    <w:rsid w:val="006C38F3"/>
    <w:rsid w:val="006D45D9"/>
    <w:rsid w:val="006E03C9"/>
    <w:rsid w:val="006E7DC6"/>
    <w:rsid w:val="006F3DAF"/>
    <w:rsid w:val="006F6882"/>
    <w:rsid w:val="0070656F"/>
    <w:rsid w:val="0070762C"/>
    <w:rsid w:val="007161D4"/>
    <w:rsid w:val="00721D30"/>
    <w:rsid w:val="00726E6B"/>
    <w:rsid w:val="0073111C"/>
    <w:rsid w:val="007372E6"/>
    <w:rsid w:val="00743093"/>
    <w:rsid w:val="00745A2A"/>
    <w:rsid w:val="00757AA9"/>
    <w:rsid w:val="007666D6"/>
    <w:rsid w:val="007673B8"/>
    <w:rsid w:val="00767850"/>
    <w:rsid w:val="007912FB"/>
    <w:rsid w:val="00792A83"/>
    <w:rsid w:val="007A314E"/>
    <w:rsid w:val="007B125F"/>
    <w:rsid w:val="007B29FE"/>
    <w:rsid w:val="007C19C6"/>
    <w:rsid w:val="007C7B77"/>
    <w:rsid w:val="007D11AC"/>
    <w:rsid w:val="007D45EE"/>
    <w:rsid w:val="007E340A"/>
    <w:rsid w:val="007E70E7"/>
    <w:rsid w:val="007F0789"/>
    <w:rsid w:val="007F3E5B"/>
    <w:rsid w:val="00802631"/>
    <w:rsid w:val="00803ED3"/>
    <w:rsid w:val="008100A6"/>
    <w:rsid w:val="008107A5"/>
    <w:rsid w:val="008145AD"/>
    <w:rsid w:val="008146DC"/>
    <w:rsid w:val="00816199"/>
    <w:rsid w:val="00816B68"/>
    <w:rsid w:val="00816E58"/>
    <w:rsid w:val="00830317"/>
    <w:rsid w:val="008370B7"/>
    <w:rsid w:val="00847B53"/>
    <w:rsid w:val="008518BB"/>
    <w:rsid w:val="008524C7"/>
    <w:rsid w:val="00867F93"/>
    <w:rsid w:val="00872BDA"/>
    <w:rsid w:val="00872DB5"/>
    <w:rsid w:val="008748E1"/>
    <w:rsid w:val="00882897"/>
    <w:rsid w:val="00882A18"/>
    <w:rsid w:val="0088588E"/>
    <w:rsid w:val="008A45AD"/>
    <w:rsid w:val="008B0BB6"/>
    <w:rsid w:val="008B209C"/>
    <w:rsid w:val="008B3FA6"/>
    <w:rsid w:val="008B5AC8"/>
    <w:rsid w:val="008C7938"/>
    <w:rsid w:val="008D3166"/>
    <w:rsid w:val="008D5E56"/>
    <w:rsid w:val="008D6808"/>
    <w:rsid w:val="008E2868"/>
    <w:rsid w:val="008E4E28"/>
    <w:rsid w:val="008E721A"/>
    <w:rsid w:val="009007B0"/>
    <w:rsid w:val="00901141"/>
    <w:rsid w:val="009036C4"/>
    <w:rsid w:val="00907AAB"/>
    <w:rsid w:val="00917FED"/>
    <w:rsid w:val="00955757"/>
    <w:rsid w:val="00961DE5"/>
    <w:rsid w:val="00964AFB"/>
    <w:rsid w:val="00967C39"/>
    <w:rsid w:val="0097508B"/>
    <w:rsid w:val="00980FF3"/>
    <w:rsid w:val="00986306"/>
    <w:rsid w:val="00986C5B"/>
    <w:rsid w:val="00991422"/>
    <w:rsid w:val="009A1F7D"/>
    <w:rsid w:val="009B56F3"/>
    <w:rsid w:val="009B66E5"/>
    <w:rsid w:val="009C6E5C"/>
    <w:rsid w:val="009D30BD"/>
    <w:rsid w:val="009E6D3C"/>
    <w:rsid w:val="009E7829"/>
    <w:rsid w:val="00A13E7E"/>
    <w:rsid w:val="00A2001D"/>
    <w:rsid w:val="00A2277C"/>
    <w:rsid w:val="00A31B93"/>
    <w:rsid w:val="00A34EF7"/>
    <w:rsid w:val="00A3668E"/>
    <w:rsid w:val="00A37E85"/>
    <w:rsid w:val="00A42393"/>
    <w:rsid w:val="00A42985"/>
    <w:rsid w:val="00A50C1A"/>
    <w:rsid w:val="00A51E68"/>
    <w:rsid w:val="00A62789"/>
    <w:rsid w:val="00A63C6E"/>
    <w:rsid w:val="00A66D9C"/>
    <w:rsid w:val="00A671F2"/>
    <w:rsid w:val="00A80E9F"/>
    <w:rsid w:val="00A84190"/>
    <w:rsid w:val="00A90CE8"/>
    <w:rsid w:val="00AA2D6B"/>
    <w:rsid w:val="00AA55F6"/>
    <w:rsid w:val="00AB6EA2"/>
    <w:rsid w:val="00AC1E66"/>
    <w:rsid w:val="00AC3B26"/>
    <w:rsid w:val="00AC5332"/>
    <w:rsid w:val="00AD1B28"/>
    <w:rsid w:val="00AD22E5"/>
    <w:rsid w:val="00AD3018"/>
    <w:rsid w:val="00AE45B6"/>
    <w:rsid w:val="00AE6E87"/>
    <w:rsid w:val="00AF11B2"/>
    <w:rsid w:val="00AF4849"/>
    <w:rsid w:val="00B16469"/>
    <w:rsid w:val="00B20BCE"/>
    <w:rsid w:val="00B232BB"/>
    <w:rsid w:val="00B252B8"/>
    <w:rsid w:val="00B3177A"/>
    <w:rsid w:val="00B32053"/>
    <w:rsid w:val="00B326DD"/>
    <w:rsid w:val="00B359B3"/>
    <w:rsid w:val="00B41761"/>
    <w:rsid w:val="00B43F35"/>
    <w:rsid w:val="00B520A3"/>
    <w:rsid w:val="00B607B2"/>
    <w:rsid w:val="00B62C12"/>
    <w:rsid w:val="00B65C37"/>
    <w:rsid w:val="00B678CD"/>
    <w:rsid w:val="00B765E8"/>
    <w:rsid w:val="00B775B8"/>
    <w:rsid w:val="00B92253"/>
    <w:rsid w:val="00B96044"/>
    <w:rsid w:val="00B96AD3"/>
    <w:rsid w:val="00BA0814"/>
    <w:rsid w:val="00BA2C6E"/>
    <w:rsid w:val="00BC6CB5"/>
    <w:rsid w:val="00BD1F90"/>
    <w:rsid w:val="00BD4F21"/>
    <w:rsid w:val="00BD52B2"/>
    <w:rsid w:val="00BD5CFA"/>
    <w:rsid w:val="00BE431D"/>
    <w:rsid w:val="00BF18C1"/>
    <w:rsid w:val="00BF4102"/>
    <w:rsid w:val="00C129FD"/>
    <w:rsid w:val="00C1462F"/>
    <w:rsid w:val="00C154C4"/>
    <w:rsid w:val="00C46F55"/>
    <w:rsid w:val="00C5497F"/>
    <w:rsid w:val="00C55710"/>
    <w:rsid w:val="00C84AC3"/>
    <w:rsid w:val="00CA3E23"/>
    <w:rsid w:val="00CB5EF5"/>
    <w:rsid w:val="00CC4FFA"/>
    <w:rsid w:val="00CC7FCF"/>
    <w:rsid w:val="00CD068A"/>
    <w:rsid w:val="00CD262E"/>
    <w:rsid w:val="00CD276A"/>
    <w:rsid w:val="00CE6C87"/>
    <w:rsid w:val="00CE7C53"/>
    <w:rsid w:val="00CF3007"/>
    <w:rsid w:val="00CF54A6"/>
    <w:rsid w:val="00D00D63"/>
    <w:rsid w:val="00D21D9F"/>
    <w:rsid w:val="00D25211"/>
    <w:rsid w:val="00D307C4"/>
    <w:rsid w:val="00D30FCD"/>
    <w:rsid w:val="00D315DB"/>
    <w:rsid w:val="00D3249D"/>
    <w:rsid w:val="00D40EFA"/>
    <w:rsid w:val="00D447D4"/>
    <w:rsid w:val="00D45ADC"/>
    <w:rsid w:val="00D50675"/>
    <w:rsid w:val="00D54EAB"/>
    <w:rsid w:val="00D575B4"/>
    <w:rsid w:val="00D66475"/>
    <w:rsid w:val="00D70D39"/>
    <w:rsid w:val="00D81339"/>
    <w:rsid w:val="00D86B23"/>
    <w:rsid w:val="00D86E86"/>
    <w:rsid w:val="00D90D42"/>
    <w:rsid w:val="00DA41F1"/>
    <w:rsid w:val="00DA4745"/>
    <w:rsid w:val="00DA6CCA"/>
    <w:rsid w:val="00DB1D80"/>
    <w:rsid w:val="00DB1E5B"/>
    <w:rsid w:val="00DC180C"/>
    <w:rsid w:val="00DC2D49"/>
    <w:rsid w:val="00DC5BA1"/>
    <w:rsid w:val="00DD2A0F"/>
    <w:rsid w:val="00DE310D"/>
    <w:rsid w:val="00DF4D28"/>
    <w:rsid w:val="00DF71E9"/>
    <w:rsid w:val="00E046C9"/>
    <w:rsid w:val="00E11B67"/>
    <w:rsid w:val="00E123F6"/>
    <w:rsid w:val="00E2551F"/>
    <w:rsid w:val="00E25AF0"/>
    <w:rsid w:val="00E635A4"/>
    <w:rsid w:val="00E6794A"/>
    <w:rsid w:val="00E7674D"/>
    <w:rsid w:val="00E81744"/>
    <w:rsid w:val="00E84CC2"/>
    <w:rsid w:val="00E97D3B"/>
    <w:rsid w:val="00EA54E5"/>
    <w:rsid w:val="00EB4D87"/>
    <w:rsid w:val="00EC76A0"/>
    <w:rsid w:val="00ED0E7B"/>
    <w:rsid w:val="00ED594D"/>
    <w:rsid w:val="00ED597A"/>
    <w:rsid w:val="00EE2FB2"/>
    <w:rsid w:val="00EF5D52"/>
    <w:rsid w:val="00F00322"/>
    <w:rsid w:val="00F15F82"/>
    <w:rsid w:val="00F16D39"/>
    <w:rsid w:val="00F20DEC"/>
    <w:rsid w:val="00F2571C"/>
    <w:rsid w:val="00F3078C"/>
    <w:rsid w:val="00F36B87"/>
    <w:rsid w:val="00F42D63"/>
    <w:rsid w:val="00F46153"/>
    <w:rsid w:val="00F478D2"/>
    <w:rsid w:val="00F53921"/>
    <w:rsid w:val="00F705C4"/>
    <w:rsid w:val="00F761D5"/>
    <w:rsid w:val="00F85B13"/>
    <w:rsid w:val="00F87D42"/>
    <w:rsid w:val="00F90613"/>
    <w:rsid w:val="00FA55D8"/>
    <w:rsid w:val="00FB4EE5"/>
    <w:rsid w:val="00FD03B4"/>
    <w:rsid w:val="00FE02FD"/>
    <w:rsid w:val="00FE51D1"/>
    <w:rsid w:val="00FE78D1"/>
    <w:rsid w:val="00FF3EC6"/>
    <w:rsid w:val="00FF6BAC"/>
    <w:rsid w:val="00FF72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E823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6"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center"/>
    </w:pPr>
    <w:rPr>
      <w:lang w:bidi="ar-SA"/>
    </w:rPr>
  </w:style>
  <w:style w:type="paragraph" w:styleId="1">
    <w:name w:val="heading 1"/>
    <w:basedOn w:val="a"/>
    <w:next w:val="a"/>
    <w:qFormat/>
    <w:pPr>
      <w:keepNext/>
      <w:keepLines/>
      <w:tabs>
        <w:tab w:val="left" w:pos="216"/>
      </w:tabs>
      <w:spacing w:before="160" w:after="80"/>
      <w:outlineLvl w:val="0"/>
    </w:pPr>
    <w:rPr>
      <w:smallCaps/>
      <w:noProof/>
    </w:rPr>
  </w:style>
  <w:style w:type="paragraph" w:styleId="2">
    <w:name w:val="heading 2"/>
    <w:basedOn w:val="a"/>
    <w:next w:val="a"/>
    <w:uiPriority w:val="6"/>
    <w:qFormat/>
    <w:rsid w:val="00B232BB"/>
    <w:pPr>
      <w:keepNext/>
      <w:keepLines/>
      <w:spacing w:before="120" w:after="60"/>
      <w:jc w:val="left"/>
      <w:outlineLvl w:val="1"/>
    </w:pPr>
    <w:rPr>
      <w:i/>
      <w:noProof/>
    </w:rPr>
  </w:style>
  <w:style w:type="paragraph" w:styleId="3">
    <w:name w:val="heading 3"/>
    <w:basedOn w:val="a"/>
    <w:next w:val="a"/>
    <w:qFormat/>
    <w:rsid w:val="000E3404"/>
    <w:pPr>
      <w:spacing w:before="120" w:after="120" w:line="240" w:lineRule="exact"/>
      <w:jc w:val="both"/>
      <w:outlineLvl w:val="2"/>
    </w:pPr>
    <w:rPr>
      <w:b/>
      <w:i/>
      <w:noProof/>
    </w:rPr>
  </w:style>
  <w:style w:type="paragraph" w:styleId="4">
    <w:name w:val="heading 4"/>
    <w:basedOn w:val="a"/>
    <w:next w:val="a"/>
    <w:qFormat/>
    <w:pPr>
      <w:numPr>
        <w:ilvl w:val="3"/>
        <w:numId w:val="7"/>
      </w:numPr>
      <w:spacing w:before="40" w:after="40"/>
      <w:jc w:val="both"/>
      <w:outlineLvl w:val="3"/>
    </w:pPr>
    <w:rPr>
      <w:i/>
      <w:noProof/>
    </w:rPr>
  </w:style>
  <w:style w:type="paragraph" w:styleId="5">
    <w:name w:val="heading 5"/>
    <w:basedOn w:val="a"/>
    <w:next w:val="a"/>
    <w:link w:val="5Char"/>
    <w:qFormat/>
    <w:rsid w:val="00B232BB"/>
    <w:pPr>
      <w:tabs>
        <w:tab w:val="left" w:pos="360"/>
      </w:tabs>
      <w:spacing w:before="240" w:after="12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link w:val="AbstractChar"/>
    <w:rsid w:val="00D447D4"/>
    <w:pPr>
      <w:jc w:val="both"/>
    </w:pPr>
    <w:rPr>
      <w:b/>
      <w:sz w:val="18"/>
      <w:lang w:bidi="ar-SA"/>
    </w:rPr>
  </w:style>
  <w:style w:type="paragraph" w:customStyle="1" w:styleId="Affiliation">
    <w:name w:val="Affiliation"/>
    <w:pPr>
      <w:jc w:val="center"/>
    </w:pPr>
    <w:rPr>
      <w:lang w:bidi="ar-SA"/>
    </w:rPr>
  </w:style>
  <w:style w:type="paragraph" w:customStyle="1" w:styleId="Author">
    <w:name w:val="Author"/>
    <w:pPr>
      <w:spacing w:before="360" w:after="40"/>
      <w:jc w:val="center"/>
    </w:pPr>
    <w:rPr>
      <w:sz w:val="22"/>
      <w:lang w:bidi="ar-SA"/>
    </w:rPr>
  </w:style>
  <w:style w:type="paragraph" w:styleId="a3">
    <w:name w:val="Body Text"/>
    <w:basedOn w:val="a"/>
    <w:rsid w:val="00055BBC"/>
    <w:pPr>
      <w:ind w:firstLine="210"/>
      <w:jc w:val="both"/>
    </w:pPr>
  </w:style>
  <w:style w:type="paragraph" w:customStyle="1" w:styleId="bulletlist">
    <w:name w:val="bullet list"/>
    <w:basedOn w:val="a3"/>
    <w:pPr>
      <w:numPr>
        <w:numId w:val="1"/>
      </w:numPr>
    </w:pPr>
  </w:style>
  <w:style w:type="paragraph" w:customStyle="1" w:styleId="equation">
    <w:name w:val="equation"/>
    <w:basedOn w:val="a"/>
    <w:rsid w:val="00C129FD"/>
    <w:pPr>
      <w:tabs>
        <w:tab w:val="center" w:pos="2520"/>
        <w:tab w:val="right" w:pos="5040"/>
      </w:tabs>
      <w:spacing w:before="120" w:after="120"/>
    </w:pPr>
  </w:style>
  <w:style w:type="paragraph" w:customStyle="1" w:styleId="figurecaption">
    <w:name w:val="figure caption"/>
    <w:rsid w:val="004F2779"/>
    <w:pPr>
      <w:numPr>
        <w:numId w:val="2"/>
      </w:numPr>
      <w:spacing w:before="90" w:after="210"/>
      <w:ind w:firstLine="210"/>
      <w:jc w:val="both"/>
    </w:pPr>
    <w:rPr>
      <w:sz w:val="16"/>
      <w:lang w:bidi="ar-SA"/>
    </w:rPr>
  </w:style>
  <w:style w:type="paragraph" w:customStyle="1" w:styleId="footnote">
    <w:name w:val="footnote"/>
    <w:rsid w:val="00697806"/>
    <w:pPr>
      <w:framePr w:hSpace="187" w:vSpace="187" w:wrap="notBeside" w:vAnchor="text" w:hAnchor="page" w:x="6121" w:y="577"/>
      <w:pBdr>
        <w:top w:val="single" w:sz="2" w:space="4" w:color="auto"/>
      </w:pBdr>
      <w:ind w:firstLine="210"/>
      <w:jc w:val="both"/>
    </w:pPr>
    <w:rPr>
      <w:sz w:val="16"/>
      <w:szCs w:val="16"/>
      <w:lang w:bidi="ar-SA"/>
    </w:rPr>
  </w:style>
  <w:style w:type="paragraph" w:customStyle="1" w:styleId="keywords">
    <w:name w:val="key words"/>
    <w:pPr>
      <w:spacing w:after="120"/>
      <w:ind w:firstLine="288"/>
      <w:jc w:val="both"/>
    </w:pPr>
    <w:rPr>
      <w:b/>
      <w:i/>
      <w:sz w:val="18"/>
      <w:lang w:bidi="ar-SA"/>
    </w:rPr>
  </w:style>
  <w:style w:type="paragraph" w:customStyle="1" w:styleId="papersubtitle">
    <w:name w:val="paper subtitle"/>
    <w:pPr>
      <w:spacing w:after="120"/>
      <w:jc w:val="center"/>
    </w:pPr>
    <w:rPr>
      <w:sz w:val="28"/>
      <w:lang w:bidi="ar-SA"/>
    </w:rPr>
  </w:style>
  <w:style w:type="paragraph" w:customStyle="1" w:styleId="papertitle">
    <w:name w:val="paper title"/>
    <w:rsid w:val="00D447D4"/>
    <w:pPr>
      <w:jc w:val="center"/>
    </w:pPr>
    <w:rPr>
      <w:sz w:val="48"/>
      <w:lang w:bidi="ar-SA"/>
    </w:rPr>
  </w:style>
  <w:style w:type="paragraph" w:customStyle="1" w:styleId="references">
    <w:name w:val="references"/>
    <w:rsid w:val="008100A6"/>
    <w:pPr>
      <w:numPr>
        <w:numId w:val="8"/>
      </w:numPr>
      <w:jc w:val="both"/>
    </w:pPr>
    <w:rPr>
      <w:sz w:val="18"/>
      <w:szCs w:val="18"/>
      <w:lang w:bidi="ar-SA"/>
    </w:rPr>
  </w:style>
  <w:style w:type="paragraph" w:customStyle="1" w:styleId="sponsors">
    <w:name w:val="sponsors"/>
    <w:pPr>
      <w:framePr w:wrap="auto" w:hAnchor="text" w:x="615" w:y="2239"/>
      <w:pBdr>
        <w:top w:val="single" w:sz="4" w:space="2" w:color="auto"/>
      </w:pBdr>
      <w:ind w:firstLine="288"/>
    </w:pPr>
    <w:rPr>
      <w:sz w:val="16"/>
      <w:lang w:bidi="ar-SA"/>
    </w:rPr>
  </w:style>
  <w:style w:type="paragraph" w:customStyle="1" w:styleId="tablecolhead">
    <w:name w:val="table col head"/>
    <w:basedOn w:val="a"/>
    <w:rPr>
      <w:b/>
      <w:sz w:val="16"/>
    </w:rPr>
  </w:style>
  <w:style w:type="paragraph" w:customStyle="1" w:styleId="tablecolsubhead">
    <w:name w:val="table col subhead"/>
    <w:basedOn w:val="tablecolhead"/>
    <w:rPr>
      <w:i/>
      <w:sz w:val="15"/>
    </w:rPr>
  </w:style>
  <w:style w:type="paragraph" w:customStyle="1" w:styleId="tablecopy">
    <w:name w:val="table copy"/>
    <w:pPr>
      <w:jc w:val="both"/>
    </w:pPr>
    <w:rPr>
      <w:sz w:val="16"/>
      <w:lang w:bidi="ar-SA"/>
    </w:rPr>
  </w:style>
  <w:style w:type="paragraph" w:customStyle="1" w:styleId="tablefootnote">
    <w:name w:val="table footnote"/>
    <w:pPr>
      <w:spacing w:before="60" w:after="30"/>
      <w:jc w:val="right"/>
    </w:pPr>
    <w:rPr>
      <w:sz w:val="12"/>
      <w:lang w:bidi="ar-SA"/>
    </w:rPr>
  </w:style>
  <w:style w:type="paragraph" w:customStyle="1" w:styleId="tablehead">
    <w:name w:val="table head"/>
    <w:pPr>
      <w:numPr>
        <w:numId w:val="9"/>
      </w:numPr>
      <w:spacing w:before="240" w:after="120" w:line="216" w:lineRule="auto"/>
      <w:jc w:val="center"/>
    </w:pPr>
    <w:rPr>
      <w:smallCaps/>
      <w:sz w:val="16"/>
      <w:lang w:bidi="ar-SA"/>
    </w:rPr>
  </w:style>
  <w:style w:type="paragraph" w:styleId="a4">
    <w:name w:val="footnote text"/>
    <w:basedOn w:val="a"/>
    <w:semiHidden/>
  </w:style>
  <w:style w:type="character" w:styleId="a5">
    <w:name w:val="footnote reference"/>
    <w:semiHidden/>
    <w:rPr>
      <w:vertAlign w:val="superscript"/>
    </w:rPr>
  </w:style>
  <w:style w:type="character" w:styleId="a6">
    <w:name w:val="Hyperlink"/>
    <w:rsid w:val="00CD068A"/>
    <w:rPr>
      <w:color w:val="0000FF"/>
      <w:u w:val="single"/>
    </w:rPr>
  </w:style>
  <w:style w:type="paragraph" w:customStyle="1" w:styleId="StyleHeading1AsianMSMincho">
    <w:name w:val="Style Heading 1 + (Asian) MS Mincho"/>
    <w:basedOn w:val="1"/>
    <w:rsid w:val="005A0742"/>
    <w:pPr>
      <w:spacing w:before="270" w:after="90"/>
    </w:pPr>
    <w:rPr>
      <w:rFonts w:eastAsia="MS Mincho"/>
    </w:rPr>
  </w:style>
  <w:style w:type="paragraph" w:customStyle="1" w:styleId="StyleAuthorAsianMSMincho">
    <w:name w:val="Style Author + (Asian) MS Mincho"/>
    <w:basedOn w:val="Author"/>
    <w:rsid w:val="00A80E9F"/>
    <w:pPr>
      <w:spacing w:before="0" w:after="0"/>
    </w:pPr>
    <w:rPr>
      <w:rFonts w:eastAsia="MS Mincho"/>
    </w:rPr>
  </w:style>
  <w:style w:type="paragraph" w:customStyle="1" w:styleId="StyleAbstractAsianMSMinchoItalic">
    <w:name w:val="Style Abstract + (Asian) MS Mincho Italic"/>
    <w:basedOn w:val="Abstract"/>
    <w:link w:val="StyleAbstractAsianMSMinchoItalicChar"/>
    <w:rsid w:val="00D447D4"/>
    <w:rPr>
      <w:rFonts w:eastAsia="MS Mincho"/>
      <w:bCs/>
      <w:i/>
      <w:iCs/>
    </w:rPr>
  </w:style>
  <w:style w:type="character" w:customStyle="1" w:styleId="AbstractChar">
    <w:name w:val="Abstract Char"/>
    <w:link w:val="Abstract"/>
    <w:rsid w:val="00D447D4"/>
    <w:rPr>
      <w:b/>
      <w:sz w:val="18"/>
      <w:lang w:val="en-US" w:eastAsia="en-US" w:bidi="ar-SA"/>
    </w:rPr>
  </w:style>
  <w:style w:type="character" w:customStyle="1" w:styleId="StyleAbstractAsianMSMinchoItalicChar">
    <w:name w:val="Style Abstract + (Asian) MS Mincho Italic Char"/>
    <w:link w:val="StyleAbstractAsianMSMinchoItalic"/>
    <w:rsid w:val="00D447D4"/>
    <w:rPr>
      <w:rFonts w:eastAsia="MS Mincho"/>
      <w:b/>
      <w:bCs/>
      <w:i/>
      <w:iCs/>
      <w:sz w:val="18"/>
      <w:lang w:val="en-US" w:eastAsia="en-US" w:bidi="ar-SA"/>
    </w:rPr>
  </w:style>
  <w:style w:type="paragraph" w:customStyle="1" w:styleId="Style1">
    <w:name w:val="Style1"/>
    <w:basedOn w:val="papertitle"/>
    <w:rsid w:val="00D447D4"/>
    <w:rPr>
      <w:rFonts w:eastAsia="MS Mincho"/>
    </w:rPr>
  </w:style>
  <w:style w:type="paragraph" w:customStyle="1" w:styleId="FigureCaption0">
    <w:name w:val="Figure Caption"/>
    <w:basedOn w:val="a"/>
    <w:rsid w:val="00D54EAB"/>
    <w:pPr>
      <w:autoSpaceDE w:val="0"/>
      <w:autoSpaceDN w:val="0"/>
      <w:jc w:val="both"/>
    </w:pPr>
    <w:rPr>
      <w:sz w:val="16"/>
      <w:szCs w:val="16"/>
    </w:rPr>
  </w:style>
  <w:style w:type="paragraph" w:customStyle="1" w:styleId="Biography">
    <w:name w:val="Biography"/>
    <w:basedOn w:val="a3"/>
    <w:uiPriority w:val="6"/>
    <w:rsid w:val="00B3177A"/>
    <w:rPr>
      <w:bCs/>
      <w:sz w:val="18"/>
      <w:szCs w:val="18"/>
    </w:rPr>
  </w:style>
  <w:style w:type="paragraph" w:customStyle="1" w:styleId="StyleHeading5AsianMSMincho">
    <w:name w:val="Style Heading 5 + (Asian) MS Mincho"/>
    <w:basedOn w:val="5"/>
    <w:link w:val="StyleHeading5AsianMSMinchoChar"/>
    <w:rsid w:val="00552470"/>
    <w:pPr>
      <w:spacing w:before="270" w:after="90"/>
    </w:pPr>
    <w:rPr>
      <w:rFonts w:eastAsia="MS Mincho"/>
    </w:rPr>
  </w:style>
  <w:style w:type="character" w:customStyle="1" w:styleId="5Char">
    <w:name w:val="标题 5 Char"/>
    <w:link w:val="5"/>
    <w:rsid w:val="00B232BB"/>
    <w:rPr>
      <w:smallCaps/>
      <w:noProof/>
      <w:lang w:val="en-US" w:eastAsia="en-US" w:bidi="ar-SA"/>
    </w:rPr>
  </w:style>
  <w:style w:type="character" w:customStyle="1" w:styleId="StyleHeading5AsianMSMinchoChar">
    <w:name w:val="Style Heading 5 + (Asian) MS Mincho Char"/>
    <w:link w:val="StyleHeading5AsianMSMincho"/>
    <w:rsid w:val="00552470"/>
    <w:rPr>
      <w:rFonts w:eastAsia="MS Mincho"/>
      <w:smallCaps/>
      <w:noProof/>
      <w:lang w:val="en-US" w:eastAsia="en-US" w:bidi="ar-SA"/>
    </w:rPr>
  </w:style>
  <w:style w:type="paragraph" w:customStyle="1" w:styleId="StyleHeading5AsianMSMincho1">
    <w:name w:val="Style Heading 5 + (Asian) MS Mincho1"/>
    <w:basedOn w:val="5"/>
    <w:link w:val="StyleHeading5AsianMSMincho1Char"/>
    <w:rsid w:val="00552470"/>
    <w:rPr>
      <w:rFonts w:eastAsia="MS Mincho"/>
    </w:rPr>
  </w:style>
  <w:style w:type="character" w:customStyle="1" w:styleId="StyleHeading5AsianMSMincho1Char">
    <w:name w:val="Style Heading 5 + (Asian) MS Mincho1 Char"/>
    <w:link w:val="StyleHeading5AsianMSMincho1"/>
    <w:rsid w:val="00552470"/>
    <w:rPr>
      <w:rFonts w:eastAsia="MS Mincho"/>
      <w:smallCaps/>
      <w:noProof/>
      <w:lang w:val="en-US" w:eastAsia="en-US" w:bidi="ar-SA"/>
    </w:rPr>
  </w:style>
  <w:style w:type="paragraph" w:customStyle="1" w:styleId="StylepapertitleAsianMSMincho">
    <w:name w:val="Style paper title + (Asian) MS Mincho"/>
    <w:basedOn w:val="papertitle"/>
    <w:rsid w:val="00DC5BA1"/>
    <w:pPr>
      <w:spacing w:before="120" w:after="120"/>
    </w:pPr>
    <w:rPr>
      <w:rFonts w:eastAsia="MS Mincho"/>
    </w:rPr>
  </w:style>
  <w:style w:type="paragraph" w:customStyle="1" w:styleId="PARAGRAPHnoindent">
    <w:name w:val="PARAGRAPH (no indent)"/>
    <w:basedOn w:val="a"/>
    <w:next w:val="a"/>
    <w:rsid w:val="00816E58"/>
    <w:pPr>
      <w:widowControl w:val="0"/>
      <w:spacing w:line="230" w:lineRule="exact"/>
      <w:jc w:val="both"/>
    </w:pPr>
    <w:rPr>
      <w:rFonts w:ascii="Palatino" w:hAnsi="Palatino"/>
      <w:kern w:val="16"/>
      <w:sz w:val="19"/>
    </w:rPr>
  </w:style>
  <w:style w:type="character" w:customStyle="1" w:styleId="text">
    <w:name w:val="text"/>
    <w:basedOn w:val="a0"/>
    <w:rsid w:val="00120FCD"/>
  </w:style>
  <w:style w:type="paragraph" w:styleId="a7">
    <w:name w:val="header"/>
    <w:basedOn w:val="a"/>
    <w:link w:val="Char"/>
    <w:uiPriority w:val="99"/>
    <w:unhideWhenUsed/>
    <w:rsid w:val="008748E1"/>
    <w:pPr>
      <w:pBdr>
        <w:bottom w:val="single" w:sz="6" w:space="1" w:color="auto"/>
      </w:pBdr>
      <w:tabs>
        <w:tab w:val="center" w:pos="4153"/>
        <w:tab w:val="right" w:pos="8306"/>
      </w:tabs>
      <w:snapToGrid w:val="0"/>
    </w:pPr>
    <w:rPr>
      <w:sz w:val="18"/>
      <w:szCs w:val="18"/>
      <w:lang w:val="x-none"/>
    </w:rPr>
  </w:style>
  <w:style w:type="character" w:customStyle="1" w:styleId="Char">
    <w:name w:val="页眉 Char"/>
    <w:link w:val="a7"/>
    <w:uiPriority w:val="99"/>
    <w:rsid w:val="008748E1"/>
    <w:rPr>
      <w:sz w:val="18"/>
      <w:szCs w:val="18"/>
      <w:lang w:eastAsia="en-US"/>
    </w:rPr>
  </w:style>
  <w:style w:type="paragraph" w:styleId="a8">
    <w:name w:val="footer"/>
    <w:basedOn w:val="a"/>
    <w:link w:val="Char0"/>
    <w:uiPriority w:val="99"/>
    <w:unhideWhenUsed/>
    <w:rsid w:val="008748E1"/>
    <w:pPr>
      <w:tabs>
        <w:tab w:val="center" w:pos="4153"/>
        <w:tab w:val="right" w:pos="8306"/>
      </w:tabs>
      <w:snapToGrid w:val="0"/>
      <w:jc w:val="left"/>
    </w:pPr>
    <w:rPr>
      <w:sz w:val="18"/>
      <w:szCs w:val="18"/>
      <w:lang w:val="x-none"/>
    </w:rPr>
  </w:style>
  <w:style w:type="character" w:customStyle="1" w:styleId="Char0">
    <w:name w:val="页脚 Char"/>
    <w:link w:val="a8"/>
    <w:uiPriority w:val="99"/>
    <w:rsid w:val="008748E1"/>
    <w:rPr>
      <w:sz w:val="18"/>
      <w:szCs w:val="18"/>
      <w:lang w:eastAsia="en-US"/>
    </w:rPr>
  </w:style>
  <w:style w:type="paragraph" w:styleId="a9">
    <w:name w:val="List Paragraph"/>
    <w:basedOn w:val="a"/>
    <w:uiPriority w:val="34"/>
    <w:qFormat/>
    <w:rsid w:val="000B09E5"/>
    <w:pPr>
      <w:ind w:firstLineChars="200" w:firstLine="420"/>
    </w:pPr>
  </w:style>
  <w:style w:type="paragraph" w:styleId="aa">
    <w:name w:val="Balloon Text"/>
    <w:basedOn w:val="a"/>
    <w:link w:val="Char1"/>
    <w:uiPriority w:val="99"/>
    <w:semiHidden/>
    <w:unhideWhenUsed/>
    <w:rsid w:val="002D63C8"/>
    <w:rPr>
      <w:sz w:val="18"/>
      <w:szCs w:val="18"/>
      <w:lang w:val="x-none"/>
    </w:rPr>
  </w:style>
  <w:style w:type="character" w:customStyle="1" w:styleId="Char1">
    <w:name w:val="批注框文本 Char"/>
    <w:link w:val="aa"/>
    <w:uiPriority w:val="99"/>
    <w:semiHidden/>
    <w:rsid w:val="002D63C8"/>
    <w:rPr>
      <w:sz w:val="18"/>
      <w:szCs w:val="18"/>
      <w:lang w:eastAsia="en-US"/>
    </w:rPr>
  </w:style>
  <w:style w:type="character" w:styleId="ab">
    <w:name w:val="line number"/>
    <w:basedOn w:val="a0"/>
    <w:uiPriority w:val="99"/>
    <w:semiHidden/>
    <w:unhideWhenUsed/>
    <w:rsid w:val="005E4B53"/>
  </w:style>
  <w:style w:type="paragraph" w:customStyle="1" w:styleId="20">
    <w:name w:val="样式2"/>
    <w:basedOn w:val="2"/>
    <w:link w:val="2Char"/>
    <w:qFormat/>
    <w:rsid w:val="00AA2D6B"/>
    <w:pPr>
      <w:spacing w:after="120"/>
    </w:pPr>
  </w:style>
  <w:style w:type="character" w:customStyle="1" w:styleId="2Char">
    <w:name w:val="样式2 Char"/>
    <w:link w:val="20"/>
    <w:rsid w:val="00AA2D6B"/>
    <w:rPr>
      <w:i/>
      <w:noProof/>
      <w:lang w:bidi="ar-SA"/>
    </w:rPr>
  </w:style>
  <w:style w:type="paragraph" w:customStyle="1" w:styleId="ac">
    <w:name w:val="三级标题"/>
    <w:basedOn w:val="20"/>
    <w:link w:val="Char2"/>
    <w:rsid w:val="000E3404"/>
    <w:pPr>
      <w:spacing w:after="60"/>
    </w:pPr>
    <w:rPr>
      <w:b/>
    </w:rPr>
  </w:style>
  <w:style w:type="table" w:styleId="ad">
    <w:name w:val="Table Grid"/>
    <w:basedOn w:val="a1"/>
    <w:uiPriority w:val="59"/>
    <w:rsid w:val="00A31B93"/>
    <w:rPr>
      <w:lang w:eastAsia="zh-C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三级标题 Char"/>
    <w:basedOn w:val="2Char"/>
    <w:link w:val="ac"/>
    <w:rsid w:val="000E3404"/>
    <w:rPr>
      <w:b/>
      <w:i/>
      <w:noProof/>
      <w:lang w:bidi="ar-SA"/>
    </w:rPr>
  </w:style>
  <w:style w:type="paragraph" w:customStyle="1" w:styleId="Ebody">
    <w:name w:val="E body"/>
    <w:basedOn w:val="a"/>
    <w:rsid w:val="00A31B93"/>
    <w:pPr>
      <w:widowControl w:val="0"/>
      <w:autoSpaceDE w:val="0"/>
      <w:autoSpaceDN w:val="0"/>
      <w:snapToGrid w:val="0"/>
      <w:spacing w:line="240" w:lineRule="exact"/>
      <w:ind w:firstLineChars="100" w:firstLine="200"/>
      <w:jc w:val="both"/>
    </w:pPr>
    <w:rPr>
      <w:rFonts w:ascii="Century" w:eastAsia="MS PMincho" w:hAnsi="Century"/>
      <w:kern w:val="2"/>
      <w:lang w:eastAsia="ja-JP"/>
    </w:rPr>
  </w:style>
  <w:style w:type="paragraph" w:customStyle="1" w:styleId="ae">
    <w:name w:val="一级标题"/>
    <w:basedOn w:val="a"/>
    <w:link w:val="Char3"/>
    <w:qFormat/>
    <w:rsid w:val="002F7C36"/>
    <w:pPr>
      <w:widowControl w:val="0"/>
      <w:tabs>
        <w:tab w:val="left" w:pos="360"/>
      </w:tabs>
      <w:adjustRightInd w:val="0"/>
      <w:snapToGrid w:val="0"/>
      <w:spacing w:before="240" w:after="240"/>
      <w:jc w:val="left"/>
      <w:outlineLvl w:val="4"/>
    </w:pPr>
    <w:rPr>
      <w:b/>
      <w:sz w:val="22"/>
      <w:szCs w:val="22"/>
      <w:lang w:eastAsia="zh-CN"/>
    </w:rPr>
  </w:style>
  <w:style w:type="character" w:customStyle="1" w:styleId="Char3">
    <w:name w:val="一级标题 Char"/>
    <w:basedOn w:val="a0"/>
    <w:link w:val="ae"/>
    <w:rsid w:val="002F7C36"/>
    <w:rPr>
      <w:b/>
      <w:sz w:val="22"/>
      <w:szCs w:val="22"/>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6"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center"/>
    </w:pPr>
    <w:rPr>
      <w:lang w:bidi="ar-SA"/>
    </w:rPr>
  </w:style>
  <w:style w:type="paragraph" w:styleId="1">
    <w:name w:val="heading 1"/>
    <w:basedOn w:val="a"/>
    <w:next w:val="a"/>
    <w:qFormat/>
    <w:pPr>
      <w:keepNext/>
      <w:keepLines/>
      <w:tabs>
        <w:tab w:val="left" w:pos="216"/>
      </w:tabs>
      <w:spacing w:before="160" w:after="80"/>
      <w:outlineLvl w:val="0"/>
    </w:pPr>
    <w:rPr>
      <w:smallCaps/>
      <w:noProof/>
    </w:rPr>
  </w:style>
  <w:style w:type="paragraph" w:styleId="2">
    <w:name w:val="heading 2"/>
    <w:basedOn w:val="a"/>
    <w:next w:val="a"/>
    <w:uiPriority w:val="6"/>
    <w:qFormat/>
    <w:rsid w:val="00B232BB"/>
    <w:pPr>
      <w:keepNext/>
      <w:keepLines/>
      <w:spacing w:before="120" w:after="60"/>
      <w:jc w:val="left"/>
      <w:outlineLvl w:val="1"/>
    </w:pPr>
    <w:rPr>
      <w:i/>
      <w:noProof/>
    </w:rPr>
  </w:style>
  <w:style w:type="paragraph" w:styleId="3">
    <w:name w:val="heading 3"/>
    <w:basedOn w:val="a"/>
    <w:next w:val="a"/>
    <w:qFormat/>
    <w:rsid w:val="000E3404"/>
    <w:pPr>
      <w:spacing w:before="120" w:after="120" w:line="240" w:lineRule="exact"/>
      <w:jc w:val="both"/>
      <w:outlineLvl w:val="2"/>
    </w:pPr>
    <w:rPr>
      <w:b/>
      <w:i/>
      <w:noProof/>
    </w:rPr>
  </w:style>
  <w:style w:type="paragraph" w:styleId="4">
    <w:name w:val="heading 4"/>
    <w:basedOn w:val="a"/>
    <w:next w:val="a"/>
    <w:qFormat/>
    <w:pPr>
      <w:numPr>
        <w:ilvl w:val="3"/>
        <w:numId w:val="7"/>
      </w:numPr>
      <w:spacing w:before="40" w:after="40"/>
      <w:jc w:val="both"/>
      <w:outlineLvl w:val="3"/>
    </w:pPr>
    <w:rPr>
      <w:i/>
      <w:noProof/>
    </w:rPr>
  </w:style>
  <w:style w:type="paragraph" w:styleId="5">
    <w:name w:val="heading 5"/>
    <w:basedOn w:val="a"/>
    <w:next w:val="a"/>
    <w:link w:val="5Char"/>
    <w:qFormat/>
    <w:rsid w:val="00B232BB"/>
    <w:pPr>
      <w:tabs>
        <w:tab w:val="left" w:pos="360"/>
      </w:tabs>
      <w:spacing w:before="240" w:after="12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link w:val="AbstractChar"/>
    <w:rsid w:val="00D447D4"/>
    <w:pPr>
      <w:jc w:val="both"/>
    </w:pPr>
    <w:rPr>
      <w:b/>
      <w:sz w:val="18"/>
      <w:lang w:bidi="ar-SA"/>
    </w:rPr>
  </w:style>
  <w:style w:type="paragraph" w:customStyle="1" w:styleId="Affiliation">
    <w:name w:val="Affiliation"/>
    <w:pPr>
      <w:jc w:val="center"/>
    </w:pPr>
    <w:rPr>
      <w:lang w:bidi="ar-SA"/>
    </w:rPr>
  </w:style>
  <w:style w:type="paragraph" w:customStyle="1" w:styleId="Author">
    <w:name w:val="Author"/>
    <w:pPr>
      <w:spacing w:before="360" w:after="40"/>
      <w:jc w:val="center"/>
    </w:pPr>
    <w:rPr>
      <w:sz w:val="22"/>
      <w:lang w:bidi="ar-SA"/>
    </w:rPr>
  </w:style>
  <w:style w:type="paragraph" w:styleId="a3">
    <w:name w:val="Body Text"/>
    <w:basedOn w:val="a"/>
    <w:rsid w:val="00055BBC"/>
    <w:pPr>
      <w:ind w:firstLine="210"/>
      <w:jc w:val="both"/>
    </w:pPr>
  </w:style>
  <w:style w:type="paragraph" w:customStyle="1" w:styleId="bulletlist">
    <w:name w:val="bullet list"/>
    <w:basedOn w:val="a3"/>
    <w:pPr>
      <w:numPr>
        <w:numId w:val="1"/>
      </w:numPr>
    </w:pPr>
  </w:style>
  <w:style w:type="paragraph" w:customStyle="1" w:styleId="equation">
    <w:name w:val="equation"/>
    <w:basedOn w:val="a"/>
    <w:rsid w:val="00C129FD"/>
    <w:pPr>
      <w:tabs>
        <w:tab w:val="center" w:pos="2520"/>
        <w:tab w:val="right" w:pos="5040"/>
      </w:tabs>
      <w:spacing w:before="120" w:after="120"/>
    </w:pPr>
  </w:style>
  <w:style w:type="paragraph" w:customStyle="1" w:styleId="figurecaption">
    <w:name w:val="figure caption"/>
    <w:rsid w:val="004F2779"/>
    <w:pPr>
      <w:numPr>
        <w:numId w:val="2"/>
      </w:numPr>
      <w:spacing w:before="90" w:after="210"/>
      <w:ind w:firstLine="210"/>
      <w:jc w:val="both"/>
    </w:pPr>
    <w:rPr>
      <w:sz w:val="16"/>
      <w:lang w:bidi="ar-SA"/>
    </w:rPr>
  </w:style>
  <w:style w:type="paragraph" w:customStyle="1" w:styleId="footnote">
    <w:name w:val="footnote"/>
    <w:rsid w:val="00697806"/>
    <w:pPr>
      <w:framePr w:hSpace="187" w:vSpace="187" w:wrap="notBeside" w:vAnchor="text" w:hAnchor="page" w:x="6121" w:y="577"/>
      <w:pBdr>
        <w:top w:val="single" w:sz="2" w:space="4" w:color="auto"/>
      </w:pBdr>
      <w:ind w:firstLine="210"/>
      <w:jc w:val="both"/>
    </w:pPr>
    <w:rPr>
      <w:sz w:val="16"/>
      <w:szCs w:val="16"/>
      <w:lang w:bidi="ar-SA"/>
    </w:rPr>
  </w:style>
  <w:style w:type="paragraph" w:customStyle="1" w:styleId="keywords">
    <w:name w:val="key words"/>
    <w:pPr>
      <w:spacing w:after="120"/>
      <w:ind w:firstLine="288"/>
      <w:jc w:val="both"/>
    </w:pPr>
    <w:rPr>
      <w:b/>
      <w:i/>
      <w:sz w:val="18"/>
      <w:lang w:bidi="ar-SA"/>
    </w:rPr>
  </w:style>
  <w:style w:type="paragraph" w:customStyle="1" w:styleId="papersubtitle">
    <w:name w:val="paper subtitle"/>
    <w:pPr>
      <w:spacing w:after="120"/>
      <w:jc w:val="center"/>
    </w:pPr>
    <w:rPr>
      <w:sz w:val="28"/>
      <w:lang w:bidi="ar-SA"/>
    </w:rPr>
  </w:style>
  <w:style w:type="paragraph" w:customStyle="1" w:styleId="papertitle">
    <w:name w:val="paper title"/>
    <w:rsid w:val="00D447D4"/>
    <w:pPr>
      <w:jc w:val="center"/>
    </w:pPr>
    <w:rPr>
      <w:sz w:val="48"/>
      <w:lang w:bidi="ar-SA"/>
    </w:rPr>
  </w:style>
  <w:style w:type="paragraph" w:customStyle="1" w:styleId="references">
    <w:name w:val="references"/>
    <w:rsid w:val="008100A6"/>
    <w:pPr>
      <w:numPr>
        <w:numId w:val="8"/>
      </w:numPr>
      <w:jc w:val="both"/>
    </w:pPr>
    <w:rPr>
      <w:sz w:val="18"/>
      <w:szCs w:val="18"/>
      <w:lang w:bidi="ar-SA"/>
    </w:rPr>
  </w:style>
  <w:style w:type="paragraph" w:customStyle="1" w:styleId="sponsors">
    <w:name w:val="sponsors"/>
    <w:pPr>
      <w:framePr w:wrap="auto" w:hAnchor="text" w:x="615" w:y="2239"/>
      <w:pBdr>
        <w:top w:val="single" w:sz="4" w:space="2" w:color="auto"/>
      </w:pBdr>
      <w:ind w:firstLine="288"/>
    </w:pPr>
    <w:rPr>
      <w:sz w:val="16"/>
      <w:lang w:bidi="ar-SA"/>
    </w:rPr>
  </w:style>
  <w:style w:type="paragraph" w:customStyle="1" w:styleId="tablecolhead">
    <w:name w:val="table col head"/>
    <w:basedOn w:val="a"/>
    <w:rPr>
      <w:b/>
      <w:sz w:val="16"/>
    </w:rPr>
  </w:style>
  <w:style w:type="paragraph" w:customStyle="1" w:styleId="tablecolsubhead">
    <w:name w:val="table col subhead"/>
    <w:basedOn w:val="tablecolhead"/>
    <w:rPr>
      <w:i/>
      <w:sz w:val="15"/>
    </w:rPr>
  </w:style>
  <w:style w:type="paragraph" w:customStyle="1" w:styleId="tablecopy">
    <w:name w:val="table copy"/>
    <w:pPr>
      <w:jc w:val="both"/>
    </w:pPr>
    <w:rPr>
      <w:sz w:val="16"/>
      <w:lang w:bidi="ar-SA"/>
    </w:rPr>
  </w:style>
  <w:style w:type="paragraph" w:customStyle="1" w:styleId="tablefootnote">
    <w:name w:val="table footnote"/>
    <w:pPr>
      <w:spacing w:before="60" w:after="30"/>
      <w:jc w:val="right"/>
    </w:pPr>
    <w:rPr>
      <w:sz w:val="12"/>
      <w:lang w:bidi="ar-SA"/>
    </w:rPr>
  </w:style>
  <w:style w:type="paragraph" w:customStyle="1" w:styleId="tablehead">
    <w:name w:val="table head"/>
    <w:pPr>
      <w:numPr>
        <w:numId w:val="9"/>
      </w:numPr>
      <w:spacing w:before="240" w:after="120" w:line="216" w:lineRule="auto"/>
      <w:jc w:val="center"/>
    </w:pPr>
    <w:rPr>
      <w:smallCaps/>
      <w:sz w:val="16"/>
      <w:lang w:bidi="ar-SA"/>
    </w:rPr>
  </w:style>
  <w:style w:type="paragraph" w:styleId="a4">
    <w:name w:val="footnote text"/>
    <w:basedOn w:val="a"/>
    <w:semiHidden/>
  </w:style>
  <w:style w:type="character" w:styleId="a5">
    <w:name w:val="footnote reference"/>
    <w:semiHidden/>
    <w:rPr>
      <w:vertAlign w:val="superscript"/>
    </w:rPr>
  </w:style>
  <w:style w:type="character" w:styleId="a6">
    <w:name w:val="Hyperlink"/>
    <w:rsid w:val="00CD068A"/>
    <w:rPr>
      <w:color w:val="0000FF"/>
      <w:u w:val="single"/>
    </w:rPr>
  </w:style>
  <w:style w:type="paragraph" w:customStyle="1" w:styleId="StyleHeading1AsianMSMincho">
    <w:name w:val="Style Heading 1 + (Asian) MS Mincho"/>
    <w:basedOn w:val="1"/>
    <w:rsid w:val="005A0742"/>
    <w:pPr>
      <w:spacing w:before="270" w:after="90"/>
    </w:pPr>
    <w:rPr>
      <w:rFonts w:eastAsia="MS Mincho"/>
    </w:rPr>
  </w:style>
  <w:style w:type="paragraph" w:customStyle="1" w:styleId="StyleAuthorAsianMSMincho">
    <w:name w:val="Style Author + (Asian) MS Mincho"/>
    <w:basedOn w:val="Author"/>
    <w:rsid w:val="00A80E9F"/>
    <w:pPr>
      <w:spacing w:before="0" w:after="0"/>
    </w:pPr>
    <w:rPr>
      <w:rFonts w:eastAsia="MS Mincho"/>
    </w:rPr>
  </w:style>
  <w:style w:type="paragraph" w:customStyle="1" w:styleId="StyleAbstractAsianMSMinchoItalic">
    <w:name w:val="Style Abstract + (Asian) MS Mincho Italic"/>
    <w:basedOn w:val="Abstract"/>
    <w:link w:val="StyleAbstractAsianMSMinchoItalicChar"/>
    <w:rsid w:val="00D447D4"/>
    <w:rPr>
      <w:rFonts w:eastAsia="MS Mincho"/>
      <w:bCs/>
      <w:i/>
      <w:iCs/>
    </w:rPr>
  </w:style>
  <w:style w:type="character" w:customStyle="1" w:styleId="AbstractChar">
    <w:name w:val="Abstract Char"/>
    <w:link w:val="Abstract"/>
    <w:rsid w:val="00D447D4"/>
    <w:rPr>
      <w:b/>
      <w:sz w:val="18"/>
      <w:lang w:val="en-US" w:eastAsia="en-US" w:bidi="ar-SA"/>
    </w:rPr>
  </w:style>
  <w:style w:type="character" w:customStyle="1" w:styleId="StyleAbstractAsianMSMinchoItalicChar">
    <w:name w:val="Style Abstract + (Asian) MS Mincho Italic Char"/>
    <w:link w:val="StyleAbstractAsianMSMinchoItalic"/>
    <w:rsid w:val="00D447D4"/>
    <w:rPr>
      <w:rFonts w:eastAsia="MS Mincho"/>
      <w:b/>
      <w:bCs/>
      <w:i/>
      <w:iCs/>
      <w:sz w:val="18"/>
      <w:lang w:val="en-US" w:eastAsia="en-US" w:bidi="ar-SA"/>
    </w:rPr>
  </w:style>
  <w:style w:type="paragraph" w:customStyle="1" w:styleId="Style1">
    <w:name w:val="Style1"/>
    <w:basedOn w:val="papertitle"/>
    <w:rsid w:val="00D447D4"/>
    <w:rPr>
      <w:rFonts w:eastAsia="MS Mincho"/>
    </w:rPr>
  </w:style>
  <w:style w:type="paragraph" w:customStyle="1" w:styleId="FigureCaption0">
    <w:name w:val="Figure Caption"/>
    <w:basedOn w:val="a"/>
    <w:rsid w:val="00D54EAB"/>
    <w:pPr>
      <w:autoSpaceDE w:val="0"/>
      <w:autoSpaceDN w:val="0"/>
      <w:jc w:val="both"/>
    </w:pPr>
    <w:rPr>
      <w:sz w:val="16"/>
      <w:szCs w:val="16"/>
    </w:rPr>
  </w:style>
  <w:style w:type="paragraph" w:customStyle="1" w:styleId="Biography">
    <w:name w:val="Biography"/>
    <w:basedOn w:val="a3"/>
    <w:uiPriority w:val="6"/>
    <w:rsid w:val="00B3177A"/>
    <w:rPr>
      <w:bCs/>
      <w:sz w:val="18"/>
      <w:szCs w:val="18"/>
    </w:rPr>
  </w:style>
  <w:style w:type="paragraph" w:customStyle="1" w:styleId="StyleHeading5AsianMSMincho">
    <w:name w:val="Style Heading 5 + (Asian) MS Mincho"/>
    <w:basedOn w:val="5"/>
    <w:link w:val="StyleHeading5AsianMSMinchoChar"/>
    <w:rsid w:val="00552470"/>
    <w:pPr>
      <w:spacing w:before="270" w:after="90"/>
    </w:pPr>
    <w:rPr>
      <w:rFonts w:eastAsia="MS Mincho"/>
    </w:rPr>
  </w:style>
  <w:style w:type="character" w:customStyle="1" w:styleId="5Char">
    <w:name w:val="标题 5 Char"/>
    <w:link w:val="5"/>
    <w:rsid w:val="00B232BB"/>
    <w:rPr>
      <w:smallCaps/>
      <w:noProof/>
      <w:lang w:val="en-US" w:eastAsia="en-US" w:bidi="ar-SA"/>
    </w:rPr>
  </w:style>
  <w:style w:type="character" w:customStyle="1" w:styleId="StyleHeading5AsianMSMinchoChar">
    <w:name w:val="Style Heading 5 + (Asian) MS Mincho Char"/>
    <w:link w:val="StyleHeading5AsianMSMincho"/>
    <w:rsid w:val="00552470"/>
    <w:rPr>
      <w:rFonts w:eastAsia="MS Mincho"/>
      <w:smallCaps/>
      <w:noProof/>
      <w:lang w:val="en-US" w:eastAsia="en-US" w:bidi="ar-SA"/>
    </w:rPr>
  </w:style>
  <w:style w:type="paragraph" w:customStyle="1" w:styleId="StyleHeading5AsianMSMincho1">
    <w:name w:val="Style Heading 5 + (Asian) MS Mincho1"/>
    <w:basedOn w:val="5"/>
    <w:link w:val="StyleHeading5AsianMSMincho1Char"/>
    <w:rsid w:val="00552470"/>
    <w:rPr>
      <w:rFonts w:eastAsia="MS Mincho"/>
    </w:rPr>
  </w:style>
  <w:style w:type="character" w:customStyle="1" w:styleId="StyleHeading5AsianMSMincho1Char">
    <w:name w:val="Style Heading 5 + (Asian) MS Mincho1 Char"/>
    <w:link w:val="StyleHeading5AsianMSMincho1"/>
    <w:rsid w:val="00552470"/>
    <w:rPr>
      <w:rFonts w:eastAsia="MS Mincho"/>
      <w:smallCaps/>
      <w:noProof/>
      <w:lang w:val="en-US" w:eastAsia="en-US" w:bidi="ar-SA"/>
    </w:rPr>
  </w:style>
  <w:style w:type="paragraph" w:customStyle="1" w:styleId="StylepapertitleAsianMSMincho">
    <w:name w:val="Style paper title + (Asian) MS Mincho"/>
    <w:basedOn w:val="papertitle"/>
    <w:rsid w:val="00DC5BA1"/>
    <w:pPr>
      <w:spacing w:before="120" w:after="120"/>
    </w:pPr>
    <w:rPr>
      <w:rFonts w:eastAsia="MS Mincho"/>
    </w:rPr>
  </w:style>
  <w:style w:type="paragraph" w:customStyle="1" w:styleId="PARAGRAPHnoindent">
    <w:name w:val="PARAGRAPH (no indent)"/>
    <w:basedOn w:val="a"/>
    <w:next w:val="a"/>
    <w:rsid w:val="00816E58"/>
    <w:pPr>
      <w:widowControl w:val="0"/>
      <w:spacing w:line="230" w:lineRule="exact"/>
      <w:jc w:val="both"/>
    </w:pPr>
    <w:rPr>
      <w:rFonts w:ascii="Palatino" w:hAnsi="Palatino"/>
      <w:kern w:val="16"/>
      <w:sz w:val="19"/>
    </w:rPr>
  </w:style>
  <w:style w:type="character" w:customStyle="1" w:styleId="text">
    <w:name w:val="text"/>
    <w:basedOn w:val="a0"/>
    <w:rsid w:val="00120FCD"/>
  </w:style>
  <w:style w:type="paragraph" w:styleId="a7">
    <w:name w:val="header"/>
    <w:basedOn w:val="a"/>
    <w:link w:val="Char"/>
    <w:uiPriority w:val="99"/>
    <w:unhideWhenUsed/>
    <w:rsid w:val="008748E1"/>
    <w:pPr>
      <w:pBdr>
        <w:bottom w:val="single" w:sz="6" w:space="1" w:color="auto"/>
      </w:pBdr>
      <w:tabs>
        <w:tab w:val="center" w:pos="4153"/>
        <w:tab w:val="right" w:pos="8306"/>
      </w:tabs>
      <w:snapToGrid w:val="0"/>
    </w:pPr>
    <w:rPr>
      <w:sz w:val="18"/>
      <w:szCs w:val="18"/>
      <w:lang w:val="x-none"/>
    </w:rPr>
  </w:style>
  <w:style w:type="character" w:customStyle="1" w:styleId="Char">
    <w:name w:val="页眉 Char"/>
    <w:link w:val="a7"/>
    <w:uiPriority w:val="99"/>
    <w:rsid w:val="008748E1"/>
    <w:rPr>
      <w:sz w:val="18"/>
      <w:szCs w:val="18"/>
      <w:lang w:eastAsia="en-US"/>
    </w:rPr>
  </w:style>
  <w:style w:type="paragraph" w:styleId="a8">
    <w:name w:val="footer"/>
    <w:basedOn w:val="a"/>
    <w:link w:val="Char0"/>
    <w:uiPriority w:val="99"/>
    <w:unhideWhenUsed/>
    <w:rsid w:val="008748E1"/>
    <w:pPr>
      <w:tabs>
        <w:tab w:val="center" w:pos="4153"/>
        <w:tab w:val="right" w:pos="8306"/>
      </w:tabs>
      <w:snapToGrid w:val="0"/>
      <w:jc w:val="left"/>
    </w:pPr>
    <w:rPr>
      <w:sz w:val="18"/>
      <w:szCs w:val="18"/>
      <w:lang w:val="x-none"/>
    </w:rPr>
  </w:style>
  <w:style w:type="character" w:customStyle="1" w:styleId="Char0">
    <w:name w:val="页脚 Char"/>
    <w:link w:val="a8"/>
    <w:uiPriority w:val="99"/>
    <w:rsid w:val="008748E1"/>
    <w:rPr>
      <w:sz w:val="18"/>
      <w:szCs w:val="18"/>
      <w:lang w:eastAsia="en-US"/>
    </w:rPr>
  </w:style>
  <w:style w:type="paragraph" w:styleId="a9">
    <w:name w:val="List Paragraph"/>
    <w:basedOn w:val="a"/>
    <w:uiPriority w:val="34"/>
    <w:qFormat/>
    <w:rsid w:val="000B09E5"/>
    <w:pPr>
      <w:ind w:firstLineChars="200" w:firstLine="420"/>
    </w:pPr>
  </w:style>
  <w:style w:type="paragraph" w:styleId="aa">
    <w:name w:val="Balloon Text"/>
    <w:basedOn w:val="a"/>
    <w:link w:val="Char1"/>
    <w:uiPriority w:val="99"/>
    <w:semiHidden/>
    <w:unhideWhenUsed/>
    <w:rsid w:val="002D63C8"/>
    <w:rPr>
      <w:sz w:val="18"/>
      <w:szCs w:val="18"/>
      <w:lang w:val="x-none"/>
    </w:rPr>
  </w:style>
  <w:style w:type="character" w:customStyle="1" w:styleId="Char1">
    <w:name w:val="批注框文本 Char"/>
    <w:link w:val="aa"/>
    <w:uiPriority w:val="99"/>
    <w:semiHidden/>
    <w:rsid w:val="002D63C8"/>
    <w:rPr>
      <w:sz w:val="18"/>
      <w:szCs w:val="18"/>
      <w:lang w:eastAsia="en-US"/>
    </w:rPr>
  </w:style>
  <w:style w:type="character" w:styleId="ab">
    <w:name w:val="line number"/>
    <w:basedOn w:val="a0"/>
    <w:uiPriority w:val="99"/>
    <w:semiHidden/>
    <w:unhideWhenUsed/>
    <w:rsid w:val="005E4B53"/>
  </w:style>
  <w:style w:type="paragraph" w:customStyle="1" w:styleId="20">
    <w:name w:val="样式2"/>
    <w:basedOn w:val="2"/>
    <w:link w:val="2Char"/>
    <w:qFormat/>
    <w:rsid w:val="00AA2D6B"/>
    <w:pPr>
      <w:spacing w:after="120"/>
    </w:pPr>
  </w:style>
  <w:style w:type="character" w:customStyle="1" w:styleId="2Char">
    <w:name w:val="样式2 Char"/>
    <w:link w:val="20"/>
    <w:rsid w:val="00AA2D6B"/>
    <w:rPr>
      <w:i/>
      <w:noProof/>
      <w:lang w:bidi="ar-SA"/>
    </w:rPr>
  </w:style>
  <w:style w:type="paragraph" w:customStyle="1" w:styleId="ac">
    <w:name w:val="三级标题"/>
    <w:basedOn w:val="20"/>
    <w:link w:val="Char2"/>
    <w:rsid w:val="000E3404"/>
    <w:pPr>
      <w:spacing w:after="60"/>
    </w:pPr>
    <w:rPr>
      <w:b/>
    </w:rPr>
  </w:style>
  <w:style w:type="table" w:styleId="ad">
    <w:name w:val="Table Grid"/>
    <w:basedOn w:val="a1"/>
    <w:uiPriority w:val="59"/>
    <w:rsid w:val="00A31B93"/>
    <w:rPr>
      <w:lang w:eastAsia="zh-C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三级标题 Char"/>
    <w:basedOn w:val="2Char"/>
    <w:link w:val="ac"/>
    <w:rsid w:val="000E3404"/>
    <w:rPr>
      <w:b/>
      <w:i/>
      <w:noProof/>
      <w:lang w:bidi="ar-SA"/>
    </w:rPr>
  </w:style>
  <w:style w:type="paragraph" w:customStyle="1" w:styleId="Ebody">
    <w:name w:val="E body"/>
    <w:basedOn w:val="a"/>
    <w:rsid w:val="00A31B93"/>
    <w:pPr>
      <w:widowControl w:val="0"/>
      <w:autoSpaceDE w:val="0"/>
      <w:autoSpaceDN w:val="0"/>
      <w:snapToGrid w:val="0"/>
      <w:spacing w:line="240" w:lineRule="exact"/>
      <w:ind w:firstLineChars="100" w:firstLine="200"/>
      <w:jc w:val="both"/>
    </w:pPr>
    <w:rPr>
      <w:rFonts w:ascii="Century" w:eastAsia="MS PMincho" w:hAnsi="Century"/>
      <w:kern w:val="2"/>
      <w:lang w:eastAsia="ja-JP"/>
    </w:rPr>
  </w:style>
  <w:style w:type="paragraph" w:customStyle="1" w:styleId="ae">
    <w:name w:val="一级标题"/>
    <w:basedOn w:val="a"/>
    <w:link w:val="Char3"/>
    <w:qFormat/>
    <w:rsid w:val="002F7C36"/>
    <w:pPr>
      <w:widowControl w:val="0"/>
      <w:tabs>
        <w:tab w:val="left" w:pos="360"/>
      </w:tabs>
      <w:adjustRightInd w:val="0"/>
      <w:snapToGrid w:val="0"/>
      <w:spacing w:before="240" w:after="240"/>
      <w:jc w:val="left"/>
      <w:outlineLvl w:val="4"/>
    </w:pPr>
    <w:rPr>
      <w:b/>
      <w:sz w:val="22"/>
      <w:szCs w:val="22"/>
      <w:lang w:eastAsia="zh-CN"/>
    </w:rPr>
  </w:style>
  <w:style w:type="character" w:customStyle="1" w:styleId="Char3">
    <w:name w:val="一级标题 Char"/>
    <w:basedOn w:val="a0"/>
    <w:link w:val="ae"/>
    <w:rsid w:val="002F7C36"/>
    <w:rPr>
      <w:b/>
      <w:sz w:val="22"/>
      <w:szCs w:val="22"/>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91044">
      <w:bodyDiv w:val="1"/>
      <w:marLeft w:val="0"/>
      <w:marRight w:val="0"/>
      <w:marTop w:val="0"/>
      <w:marBottom w:val="0"/>
      <w:divBdr>
        <w:top w:val="none" w:sz="0" w:space="0" w:color="auto"/>
        <w:left w:val="none" w:sz="0" w:space="0" w:color="auto"/>
        <w:bottom w:val="none" w:sz="0" w:space="0" w:color="auto"/>
        <w:right w:val="none" w:sz="0" w:space="0" w:color="auto"/>
      </w:divBdr>
      <w:divsChild>
        <w:div w:id="1261989526">
          <w:marLeft w:val="0"/>
          <w:marRight w:val="0"/>
          <w:marTop w:val="0"/>
          <w:marBottom w:val="0"/>
          <w:divBdr>
            <w:top w:val="none" w:sz="0" w:space="0" w:color="auto"/>
            <w:left w:val="none" w:sz="0" w:space="0" w:color="auto"/>
            <w:bottom w:val="none" w:sz="0" w:space="0" w:color="auto"/>
            <w:right w:val="none" w:sz="0" w:space="0" w:color="auto"/>
          </w:divBdr>
        </w:div>
      </w:divsChild>
    </w:div>
    <w:div w:id="559487067">
      <w:bodyDiv w:val="1"/>
      <w:marLeft w:val="0"/>
      <w:marRight w:val="0"/>
      <w:marTop w:val="0"/>
      <w:marBottom w:val="0"/>
      <w:divBdr>
        <w:top w:val="none" w:sz="0" w:space="0" w:color="auto"/>
        <w:left w:val="none" w:sz="0" w:space="0" w:color="auto"/>
        <w:bottom w:val="none" w:sz="0" w:space="0" w:color="auto"/>
        <w:right w:val="none" w:sz="0" w:space="0" w:color="auto"/>
      </w:divBdr>
      <w:divsChild>
        <w:div w:id="1200632990">
          <w:marLeft w:val="0"/>
          <w:marRight w:val="0"/>
          <w:marTop w:val="0"/>
          <w:marBottom w:val="0"/>
          <w:divBdr>
            <w:top w:val="none" w:sz="0" w:space="0" w:color="auto"/>
            <w:left w:val="none" w:sz="0" w:space="0" w:color="auto"/>
            <w:bottom w:val="none" w:sz="0" w:space="0" w:color="auto"/>
            <w:right w:val="none" w:sz="0" w:space="0" w:color="auto"/>
          </w:divBdr>
          <w:divsChild>
            <w:div w:id="96554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jpe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5.pn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D6635-9423-4710-A786-AE6724788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14</Pages>
  <Words>7897</Words>
  <Characters>45019</Characters>
  <Application>Microsoft Office Word</Application>
  <DocSecurity>0</DocSecurity>
  <Lines>375</Lines>
  <Paragraphs>105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Preparation_Instruction</vt:lpstr>
      <vt:lpstr>Preparation_Instruction</vt:lpstr>
    </vt:vector>
  </TitlesOfParts>
  <Company>MECS Publisher</Company>
  <LinksUpToDate>false</LinksUpToDate>
  <CharactersWithSpaces>52811</CharactersWithSpaces>
  <SharedDoc>false</SharedDoc>
  <HLinks>
    <vt:vector size="6" baseType="variant">
      <vt:variant>
        <vt:i4>8126524</vt:i4>
      </vt:variant>
      <vt:variant>
        <vt:i4>6</vt:i4>
      </vt:variant>
      <vt:variant>
        <vt:i4>0</vt:i4>
      </vt:variant>
      <vt:variant>
        <vt:i4>5</vt:i4>
      </vt:variant>
      <vt:variant>
        <vt:lpwstr>https://www.mecs-press.org/ijcnis/author.html</vt:lpwstr>
      </vt:variant>
      <vt:variant>
        <vt:lpwstr>DeclarationofgenerativeAIinscholarlywriting</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Preparation_Instruction</dc:title>
  <dc:creator>MECS Publisher</dc:creator>
  <cp:lastModifiedBy>Admin</cp:lastModifiedBy>
  <cp:revision>108</cp:revision>
  <cp:lastPrinted>2026-04-08T08:20:00Z</cp:lastPrinted>
  <dcterms:created xsi:type="dcterms:W3CDTF">2026-02-04T08:28:00Z</dcterms:created>
  <dcterms:modified xsi:type="dcterms:W3CDTF">2026-05-29T00:40:00Z</dcterms:modified>
</cp:coreProperties>
</file>